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17EA2D6A" w14:textId="77777777" w:rsidR="00284BE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284BE1" w:rsidRPr="00037911">
            <w:rPr>
              <w:rFonts w:ascii="Arial" w:hAnsi="Arial" w:cs="Arial"/>
              <w:noProof/>
            </w:rPr>
            <w:t>Resumo</w:t>
          </w:r>
          <w:r w:rsidR="00284BE1">
            <w:rPr>
              <w:noProof/>
            </w:rPr>
            <w:tab/>
          </w:r>
          <w:r w:rsidR="00284BE1">
            <w:rPr>
              <w:noProof/>
            </w:rPr>
            <w:fldChar w:fldCharType="begin"/>
          </w:r>
          <w:r w:rsidR="00284BE1">
            <w:rPr>
              <w:noProof/>
            </w:rPr>
            <w:instrText xml:space="preserve"> PAGEREF _Toc288564499 \h </w:instrText>
          </w:r>
          <w:r w:rsidR="00284BE1">
            <w:rPr>
              <w:noProof/>
            </w:rPr>
          </w:r>
          <w:r w:rsidR="00284BE1">
            <w:rPr>
              <w:noProof/>
            </w:rPr>
            <w:fldChar w:fldCharType="separate"/>
          </w:r>
          <w:r w:rsidR="00284BE1">
            <w:rPr>
              <w:noProof/>
            </w:rPr>
            <w:t>4</w:t>
          </w:r>
          <w:r w:rsidR="00284BE1">
            <w:rPr>
              <w:noProof/>
            </w:rPr>
            <w:fldChar w:fldCharType="end"/>
          </w:r>
        </w:p>
        <w:p w14:paraId="0DDCE92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8D54E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4BF942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A656C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C0F98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F2B70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C22CC5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3C6D8A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43173C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DF12F2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E67F9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B9AE1B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90B0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085DB0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EFC7C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1" w:name="_Toc288564499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1"/>
    </w:p>
    <w:p w14:paraId="5107AB19" w14:textId="18F4C440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O presente estudo explora o potencial </w:t>
      </w:r>
      <w:r w:rsidR="00041DEB">
        <w:rPr>
          <w:rFonts w:ascii="Arial" w:hAnsi="Arial" w:cs="Arial"/>
        </w:rPr>
        <w:t xml:space="preserve"> de um Assembler </w:t>
      </w:r>
      <w:proofErr w:type="spellStart"/>
      <w:r w:rsidR="00041DEB">
        <w:rPr>
          <w:rFonts w:ascii="Arial" w:hAnsi="Arial" w:cs="Arial"/>
        </w:rPr>
        <w:t>multiplataforma</w:t>
      </w:r>
      <w:proofErr w:type="spellEnd"/>
      <w:r w:rsidR="00041DEB">
        <w:rPr>
          <w:rFonts w:ascii="Arial" w:hAnsi="Arial" w:cs="Arial"/>
        </w:rPr>
        <w:t xml:space="preserve"> online</w:t>
      </w:r>
      <w:r w:rsidR="00E50C92" w:rsidRPr="00717165">
        <w:rPr>
          <w:rFonts w:ascii="Arial" w:hAnsi="Arial" w:cs="Arial"/>
        </w:rPr>
        <w:t xml:space="preserve">. </w:t>
      </w:r>
      <w:r w:rsidR="00041DEB">
        <w:rPr>
          <w:rFonts w:ascii="Arial" w:hAnsi="Arial" w:cs="Arial"/>
        </w:rPr>
        <w:t>Além de um sistema de armazenamento de códigos e documentação</w:t>
      </w:r>
      <w:r w:rsidR="00956967">
        <w:rPr>
          <w:rFonts w:ascii="Arial" w:hAnsi="Arial" w:cs="Arial"/>
        </w:rPr>
        <w:t xml:space="preserve"> online</w:t>
      </w:r>
      <w:r w:rsidR="00041DEB">
        <w:rPr>
          <w:rFonts w:ascii="Arial" w:hAnsi="Arial" w:cs="Arial"/>
        </w:rPr>
        <w:t xml:space="preserve"> este projeto tem</w:t>
      </w:r>
      <w:r w:rsidR="00346A84">
        <w:rPr>
          <w:rFonts w:ascii="Arial" w:hAnsi="Arial" w:cs="Arial"/>
        </w:rPr>
        <w:t xml:space="preserve"> como </w:t>
      </w:r>
      <w:r w:rsidR="00041DEB">
        <w:rPr>
          <w:rFonts w:ascii="Arial" w:hAnsi="Arial" w:cs="Arial"/>
        </w:rPr>
        <w:t>objetivo ser uma rede social de compartilhamento, venda e troca de códigos online</w:t>
      </w:r>
      <w:r w:rsidR="00956967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bem como o auxílio ao reuso de códigos, impedindo a criação de códigos clones</w:t>
      </w:r>
      <w:r w:rsidRPr="00717165">
        <w:rPr>
          <w:rFonts w:ascii="Arial" w:hAnsi="Arial" w:cs="Arial"/>
        </w:rPr>
        <w:t xml:space="preserve">. O </w:t>
      </w:r>
      <w:r w:rsidR="00144782" w:rsidRPr="00717165">
        <w:rPr>
          <w:rFonts w:ascii="Arial" w:hAnsi="Arial" w:cs="Arial"/>
        </w:rPr>
        <w:t xml:space="preserve">projeto </w:t>
      </w:r>
      <w:r w:rsidR="00346A84">
        <w:rPr>
          <w:rFonts w:ascii="Arial" w:hAnsi="Arial" w:cs="Arial"/>
        </w:rPr>
        <w:t xml:space="preserve">do </w:t>
      </w:r>
      <w:r w:rsidR="00144782" w:rsidRPr="00717165">
        <w:rPr>
          <w:rFonts w:ascii="Arial" w:hAnsi="Arial" w:cs="Arial"/>
        </w:rPr>
        <w:t>sistema tem como tarefa principal</w:t>
      </w:r>
      <w:r w:rsidR="00041DEB">
        <w:rPr>
          <w:rFonts w:ascii="Arial" w:hAnsi="Arial" w:cs="Arial"/>
        </w:rPr>
        <w:t xml:space="preserve"> facilitar a programação, leitura e compartilhamento de códigos</w:t>
      </w:r>
      <w:r w:rsidR="00346A84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 tendo um padrão de codificação que deve ser utilizado por seu usuários para que esse objetivo possa ser alcançado</w:t>
      </w:r>
      <w:r w:rsidR="00E50C92" w:rsidRPr="00717165">
        <w:rPr>
          <w:rFonts w:ascii="Arial" w:hAnsi="Arial" w:cs="Arial"/>
        </w:rPr>
        <w:t xml:space="preserve">. </w:t>
      </w:r>
      <w:r w:rsidR="00240632">
        <w:rPr>
          <w:rFonts w:ascii="Arial" w:hAnsi="Arial" w:cs="Arial"/>
        </w:rPr>
        <w:t xml:space="preserve">Este trabalho </w:t>
      </w:r>
      <w:r w:rsidR="00041DEB">
        <w:rPr>
          <w:rFonts w:ascii="Arial" w:hAnsi="Arial" w:cs="Arial"/>
        </w:rPr>
        <w:t>é um estudo em progresso do potencial que esse site possa ter bem como sua versão inicial e simplificada</w:t>
      </w:r>
      <w:r w:rsidR="00E50C92" w:rsidRPr="00717165">
        <w:rPr>
          <w:rFonts w:ascii="Arial" w:hAnsi="Arial" w:cs="Arial"/>
        </w:rPr>
        <w:t xml:space="preserve">. </w:t>
      </w:r>
      <w:r w:rsidRPr="00717165">
        <w:rPr>
          <w:rFonts w:ascii="Arial" w:hAnsi="Arial" w:cs="Arial"/>
        </w:rPr>
        <w:t>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</w:t>
      </w:r>
      <w:r w:rsidR="00041DEB">
        <w:rPr>
          <w:rFonts w:ascii="Arial" w:hAnsi="Arial" w:cs="Arial"/>
        </w:rPr>
        <w:t xml:space="preserve"> criar uma rede de compartilhamento  de códigos comerciais e acadêmicos que facilite o uso de códigos de terceiros</w:t>
      </w:r>
      <w:r w:rsidR="00956967">
        <w:rPr>
          <w:rFonts w:ascii="Arial" w:hAnsi="Arial" w:cs="Arial"/>
        </w:rPr>
        <w:t>, tanto como  possibilidade</w:t>
      </w:r>
      <w:r w:rsidR="00346A84">
        <w:rPr>
          <w:rFonts w:ascii="Arial" w:hAnsi="Arial" w:cs="Arial"/>
        </w:rPr>
        <w:t xml:space="preserve"> pr</w:t>
      </w:r>
      <w:r w:rsidR="00956967">
        <w:rPr>
          <w:rFonts w:ascii="Arial" w:hAnsi="Arial" w:cs="Arial"/>
        </w:rPr>
        <w:t>ogramar em qualquer lugar, pois é um serviço web</w:t>
      </w:r>
      <w:r w:rsidR="00346A84">
        <w:rPr>
          <w:rFonts w:ascii="Arial" w:hAnsi="Arial" w:cs="Arial"/>
        </w:rPr>
        <w:t>. E evidentemente por sua</w:t>
      </w:r>
      <w:r w:rsidRPr="00717165">
        <w:rPr>
          <w:rFonts w:ascii="Arial" w:hAnsi="Arial" w:cs="Arial"/>
        </w:rPr>
        <w:t xml:space="preserve"> </w:t>
      </w:r>
      <w:r w:rsidR="00041DEB">
        <w:rPr>
          <w:rFonts w:ascii="Arial" w:hAnsi="Arial" w:cs="Arial"/>
        </w:rPr>
        <w:t>linguagem</w:t>
      </w:r>
      <w:r w:rsidR="00346A84">
        <w:rPr>
          <w:rFonts w:ascii="Arial" w:hAnsi="Arial" w:cs="Arial"/>
        </w:rPr>
        <w:t xml:space="preserve"> ser</w:t>
      </w:r>
      <w:r w:rsidR="00041DEB">
        <w:rPr>
          <w:rFonts w:ascii="Arial" w:hAnsi="Arial" w:cs="Arial"/>
        </w:rPr>
        <w:t xml:space="preserve"> desacoplada de arquitetura e</w:t>
      </w:r>
      <w:r w:rsidR="00346A84">
        <w:rPr>
          <w:rFonts w:ascii="Arial" w:hAnsi="Arial" w:cs="Arial"/>
        </w:rPr>
        <w:t>ste sistema possibilita uma</w:t>
      </w:r>
      <w:r w:rsidR="00041DEB">
        <w:rPr>
          <w:rFonts w:ascii="Arial" w:hAnsi="Arial" w:cs="Arial"/>
        </w:rPr>
        <w:t xml:space="preserve"> migração</w:t>
      </w:r>
      <w:r w:rsidR="00346A84">
        <w:rPr>
          <w:rFonts w:ascii="Arial" w:hAnsi="Arial" w:cs="Arial"/>
        </w:rPr>
        <w:t xml:space="preserve"> de plataforma</w:t>
      </w:r>
      <w:r w:rsidR="00041DEB">
        <w:rPr>
          <w:rFonts w:ascii="Arial" w:hAnsi="Arial" w:cs="Arial"/>
        </w:rPr>
        <w:t xml:space="preserve"> simples</w:t>
      </w:r>
      <w:r w:rsidR="00346A84">
        <w:rPr>
          <w:rFonts w:ascii="Arial" w:hAnsi="Arial" w:cs="Arial"/>
        </w:rPr>
        <w:t>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2" w:name="_Toc288564500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2"/>
    </w:p>
    <w:p w14:paraId="05A06139" w14:textId="46B79161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8564501"/>
      <w:r w:rsidRPr="00717165">
        <w:rPr>
          <w:rFonts w:ascii="Arial" w:hAnsi="Arial" w:cs="Arial"/>
        </w:rPr>
        <w:lastRenderedPageBreak/>
        <w:t>Tema</w:t>
      </w:r>
      <w:bookmarkEnd w:id="3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8564502"/>
      <w:r w:rsidRPr="00717165">
        <w:rPr>
          <w:rFonts w:ascii="Arial" w:hAnsi="Arial" w:cs="Arial"/>
        </w:rPr>
        <w:t>Delimitação do Tema</w:t>
      </w:r>
      <w:bookmarkEnd w:id="4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8564503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6" w:name="_Toc288564504"/>
      <w:r w:rsidRPr="00717165">
        <w:rPr>
          <w:rFonts w:ascii="Arial" w:hAnsi="Arial" w:cs="Arial"/>
        </w:rPr>
        <w:t>Problema</w:t>
      </w:r>
      <w:bookmarkEnd w:id="6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7" w:name="_Toc288564505"/>
      <w:r w:rsidRPr="00717165">
        <w:rPr>
          <w:rFonts w:ascii="Arial" w:hAnsi="Arial" w:cs="Arial"/>
        </w:rPr>
        <w:t>Hipótese</w:t>
      </w:r>
      <w:bookmarkEnd w:id="7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4AF967D4" w14:textId="14FEC7CF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8564506"/>
      <w:r w:rsidRPr="00717165">
        <w:rPr>
          <w:rFonts w:ascii="Arial" w:hAnsi="Arial" w:cs="Arial"/>
        </w:rPr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8564507"/>
      <w:r w:rsidRPr="00717165">
        <w:rPr>
          <w:rFonts w:ascii="Arial" w:hAnsi="Arial" w:cs="Arial"/>
        </w:rPr>
        <w:t>Objetivo Geral</w:t>
      </w:r>
      <w:bookmarkEnd w:id="9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8564508"/>
      <w:r w:rsidRPr="00717165">
        <w:rPr>
          <w:rFonts w:ascii="Arial" w:hAnsi="Arial" w:cs="Arial"/>
        </w:rPr>
        <w:t>Objetivos Específicos</w:t>
      </w:r>
      <w:bookmarkEnd w:id="10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8564509"/>
      <w:r w:rsidRPr="00717165">
        <w:rPr>
          <w:rFonts w:ascii="Arial" w:hAnsi="Arial" w:cs="Arial"/>
        </w:rPr>
        <w:lastRenderedPageBreak/>
        <w:t>Justificativa</w:t>
      </w:r>
      <w:bookmarkEnd w:id="11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8564510"/>
      <w:r w:rsidRPr="00717165">
        <w:rPr>
          <w:rFonts w:ascii="Arial" w:hAnsi="Arial" w:cs="Arial"/>
        </w:rPr>
        <w:t>Discussão Teórica</w:t>
      </w:r>
      <w:bookmarkEnd w:id="12"/>
    </w:p>
    <w:p w14:paraId="18D88312" w14:textId="6EC12841" w:rsidR="006D170A" w:rsidRPr="003E4CAF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8564511"/>
      <w:r w:rsidRPr="00717165">
        <w:rPr>
          <w:rFonts w:ascii="Arial" w:hAnsi="Arial" w:cs="Arial"/>
        </w:rPr>
        <w:t>Metodologia</w:t>
      </w:r>
      <w:bookmarkEnd w:id="13"/>
    </w:p>
    <w:p w14:paraId="3B7FB932" w14:textId="753B7926" w:rsidR="008D0A65" w:rsidRPr="00717165" w:rsidRDefault="00284BE1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61378527" w14:textId="77777777" w:rsidR="006B442B" w:rsidRDefault="006B442B" w:rsidP="006D170A">
      <w:pPr>
        <w:rPr>
          <w:rFonts w:ascii="Arial" w:hAnsi="Arial" w:cs="Arial"/>
        </w:rPr>
      </w:pPr>
    </w:p>
    <w:p w14:paraId="29FC0DE0" w14:textId="77777777" w:rsidR="006B442B" w:rsidRDefault="006B442B" w:rsidP="006D170A">
      <w:pPr>
        <w:rPr>
          <w:rFonts w:ascii="Arial" w:hAnsi="Arial" w:cs="Arial"/>
        </w:rPr>
      </w:pPr>
    </w:p>
    <w:p w14:paraId="45AD02A5" w14:textId="77777777" w:rsidR="006B442B" w:rsidRDefault="006B442B" w:rsidP="006D170A">
      <w:pPr>
        <w:rPr>
          <w:rFonts w:ascii="Arial" w:hAnsi="Arial" w:cs="Arial"/>
        </w:rPr>
      </w:pPr>
    </w:p>
    <w:p w14:paraId="194B5D98" w14:textId="77777777" w:rsidR="006B442B" w:rsidRDefault="006B442B" w:rsidP="006D170A">
      <w:pPr>
        <w:rPr>
          <w:rFonts w:ascii="Arial" w:hAnsi="Arial" w:cs="Arial"/>
        </w:rPr>
      </w:pPr>
    </w:p>
    <w:p w14:paraId="7B524809" w14:textId="77777777" w:rsidR="006B442B" w:rsidRDefault="006B442B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8564512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7A18EDF6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430883">
        <w:rPr>
          <w:rFonts w:ascii="Arial" w:hAnsi="Arial" w:cs="Arial"/>
          <w:bCs/>
          <w:color w:val="000000"/>
          <w:sz w:val="24"/>
        </w:rPr>
        <w:t>Conjunto de Instruções</w:t>
      </w:r>
    </w:p>
    <w:p w14:paraId="7E54251A" w14:textId="4E8EDEF5" w:rsidR="00DC6D8A" w:rsidRPr="00717165" w:rsidRDefault="00003FC7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 xml:space="preserve">Conjunto de Instruções do processador #1 </w:t>
      </w:r>
    </w:p>
    <w:p w14:paraId="2CDB23ED" w14:textId="0EE11AB2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>Conjunto de Instruções do processador #2</w:t>
      </w:r>
    </w:p>
    <w:p w14:paraId="6DFE0E0A" w14:textId="4A24BF8A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 </w:t>
      </w:r>
      <w:r w:rsidR="00FE535A">
        <w:rPr>
          <w:rFonts w:ascii="Arial" w:hAnsi="Arial" w:cs="Arial"/>
          <w:bCs/>
          <w:color w:val="000000"/>
          <w:sz w:val="24"/>
        </w:rPr>
        <w:t>Conjunto de Instruções comuns a ambos processadores</w:t>
      </w:r>
    </w:p>
    <w:p w14:paraId="5048834F" w14:textId="6BEBAD19" w:rsidR="00884E1B" w:rsidRDefault="00DC6D8A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 xml:space="preserve">.3.1. </w:t>
      </w:r>
      <w:r w:rsidR="00FE535A">
        <w:rPr>
          <w:rFonts w:ascii="Arial" w:hAnsi="Arial" w:cs="Arial"/>
          <w:bCs/>
          <w:color w:val="000000"/>
          <w:sz w:val="24"/>
        </w:rPr>
        <w:t>Conjunto de Instruções básicas</w:t>
      </w:r>
    </w:p>
    <w:p w14:paraId="6D46BFEA" w14:textId="682C631F" w:rsidR="00CA2F77" w:rsidRDefault="00DC6D8A" w:rsidP="008063AA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FE535A">
        <w:rPr>
          <w:rFonts w:ascii="Arial" w:hAnsi="Arial" w:cs="Arial"/>
          <w:bCs/>
          <w:color w:val="000000"/>
          <w:sz w:val="24"/>
        </w:rPr>
        <w:t>.4. Tipo de Instruções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1ADFBEFE" w:rsidR="00245FF1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8063AA">
        <w:rPr>
          <w:rFonts w:ascii="Arial" w:hAnsi="Arial" w:cs="Arial"/>
          <w:bCs/>
          <w:color w:val="000000"/>
          <w:sz w:val="24"/>
        </w:rPr>
        <w:t>Controle de Versão</w:t>
      </w:r>
    </w:p>
    <w:p w14:paraId="14AEDA03" w14:textId="3E1FF6D4" w:rsidR="008063AA" w:rsidRDefault="008063A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3.3. Informações de conta de usuário e permissões</w:t>
      </w:r>
    </w:p>
    <w:p w14:paraId="6B4CF6A2" w14:textId="0CEB87C3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 xml:space="preserve">4.Arquitetura do website </w:t>
      </w:r>
      <w:proofErr w:type="spellStart"/>
      <w:r>
        <w:rPr>
          <w:rFonts w:ascii="Arial" w:hAnsi="Arial" w:cs="Arial"/>
          <w:bCs/>
          <w:color w:val="000000"/>
          <w:sz w:val="24"/>
        </w:rPr>
        <w:t>Easembly</w:t>
      </w:r>
      <w:proofErr w:type="spellEnd"/>
    </w:p>
    <w:p w14:paraId="029E99F8" w14:textId="42C3F704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4.1.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73E8577E" w14:textId="77777777" w:rsidR="008063AA" w:rsidRDefault="008063AA" w:rsidP="00116278">
      <w:pPr>
        <w:rPr>
          <w:rFonts w:ascii="Arial" w:hAnsi="Arial" w:cs="Arial"/>
        </w:rPr>
      </w:pPr>
    </w:p>
    <w:p w14:paraId="3371696C" w14:textId="77777777" w:rsidR="008063AA" w:rsidRDefault="008063AA" w:rsidP="00116278">
      <w:pPr>
        <w:rPr>
          <w:rFonts w:ascii="Arial" w:hAnsi="Arial" w:cs="Arial"/>
        </w:rPr>
      </w:pPr>
    </w:p>
    <w:p w14:paraId="20E61666" w14:textId="77777777" w:rsidR="008063AA" w:rsidRDefault="008063AA" w:rsidP="00116278">
      <w:pPr>
        <w:rPr>
          <w:rFonts w:ascii="Arial" w:hAnsi="Arial" w:cs="Arial"/>
        </w:rPr>
      </w:pPr>
    </w:p>
    <w:p w14:paraId="35F60971" w14:textId="77777777" w:rsidR="008063AA" w:rsidRDefault="008063AA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8564513"/>
      <w:r w:rsidRPr="00717165">
        <w:rPr>
          <w:rFonts w:ascii="Arial" w:hAnsi="Arial" w:cs="Arial"/>
        </w:rPr>
        <w:lastRenderedPageBreak/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8564514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160787A" w14:textId="77777777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1CBA7ACE" w14:textId="77777777" w:rsidR="00116278" w:rsidRPr="00717165" w:rsidRDefault="00116278" w:rsidP="00116278">
      <w:pPr>
        <w:rPr>
          <w:rFonts w:ascii="Arial" w:hAnsi="Arial" w:cs="Arial"/>
        </w:rPr>
      </w:pP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E6054"/>
    <w:rsid w:val="007F45A5"/>
    <w:rsid w:val="008063AA"/>
    <w:rsid w:val="00816C76"/>
    <w:rsid w:val="008248C3"/>
    <w:rsid w:val="0084350A"/>
    <w:rsid w:val="00851AA1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93D47"/>
    <w:rsid w:val="00FB5F71"/>
    <w:rsid w:val="00FE535A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87C82EC-E9B8-D04B-8284-A6E7AF62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1575</Words>
  <Characters>8980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118</cp:revision>
  <dcterms:created xsi:type="dcterms:W3CDTF">2013-08-19T17:20:00Z</dcterms:created>
  <dcterms:modified xsi:type="dcterms:W3CDTF">2015-03-21T16:40:00Z</dcterms:modified>
</cp:coreProperties>
</file>