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>
          <w:b w:val="1"/>
          <w:color w:val="000000"/>
        </w:rPr>
      </w:pPr>
      <w:bookmarkStart w:colFirst="0" w:colLast="0" w:name="_1256g23s4djv" w:id="0"/>
      <w:bookmarkEnd w:id="0"/>
      <w:r w:rsidDel="00000000" w:rsidR="00000000" w:rsidRPr="00000000">
        <w:rPr>
          <w:b w:val="1"/>
          <w:color w:val="000000"/>
          <w:rtl w:val="0"/>
        </w:rPr>
        <w:t xml:space="preserve">Documento de Diseño del Sistema de Venta de Tiquetes – BoletaMaster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Índice</w:t>
      </w:r>
    </w:p>
    <w:p w:rsidR="00000000" w:rsidDel="00000000" w:rsidP="00000000" w:rsidRDefault="00000000" w:rsidRPr="00000000" w14:paraId="00000003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Introducción:</w:t>
        <w:br w:type="textWrapping"/>
      </w:r>
      <w:r w:rsidDel="00000000" w:rsidR="00000000" w:rsidRPr="00000000">
        <w:rPr>
          <w:rtl w:val="0"/>
        </w:rPr>
        <w:t xml:space="preserve"> 1.1. Propósito del documento.</w:t>
        <w:br w:type="textWrapping"/>
        <w:t xml:space="preserve"> 1.2. Alcance del diseño.</w:t>
        <w:br w:type="textWrapping"/>
        <w:t xml:space="preserve"> 1.3. Contexto del sistema y restricciones generales.</w:t>
      </w:r>
    </w:p>
    <w:p w:rsidR="00000000" w:rsidDel="00000000" w:rsidP="00000000" w:rsidRDefault="00000000" w:rsidRPr="00000000" w14:paraId="00000004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Objetivos del Diseño:</w:t>
        <w:br w:type="textWrapping"/>
      </w:r>
      <w:r w:rsidDel="00000000" w:rsidR="00000000" w:rsidRPr="00000000">
        <w:rPr>
          <w:rtl w:val="0"/>
        </w:rPr>
        <w:t xml:space="preserve"> 2.1. Objetivos principales.</w:t>
        <w:br w:type="textWrapping"/>
        <w:t xml:space="preserve"> 2.2. No-objetivos (aspectos fuera del alcance de la solución).</w:t>
      </w:r>
    </w:p>
    <w:p w:rsidR="00000000" w:rsidDel="00000000" w:rsidP="00000000" w:rsidRDefault="00000000" w:rsidRPr="00000000" w14:paraId="00000005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Contexto y Alcance del Sistema:</w:t>
        <w:br w:type="textWrapping"/>
      </w:r>
      <w:r w:rsidDel="00000000" w:rsidR="00000000" w:rsidRPr="00000000">
        <w:rPr>
          <w:rtl w:val="0"/>
        </w:rPr>
        <w:t xml:space="preserve"> 3.1. Descripción general del sistema </w:t>
      </w:r>
      <w:r w:rsidDel="00000000" w:rsidR="00000000" w:rsidRPr="00000000">
        <w:rPr>
          <w:rtl w:val="0"/>
        </w:rPr>
        <w:t xml:space="preserve">BoletaMaster</w:t>
      </w:r>
      <w:r w:rsidDel="00000000" w:rsidR="00000000" w:rsidRPr="00000000">
        <w:rPr>
          <w:rtl w:val="0"/>
        </w:rPr>
        <w:t xml:space="preserve">.</w:t>
        <w:br w:type="textWrapping"/>
        <w:t xml:space="preserve"> 3.2. Actores principales y su interacción con el sistema.</w:t>
        <w:br w:type="textWrapping"/>
        <w:t xml:space="preserve"> 3.3. Diagrama de contexto del sistema.</w:t>
      </w:r>
    </w:p>
    <w:p w:rsidR="00000000" w:rsidDel="00000000" w:rsidP="00000000" w:rsidRDefault="00000000" w:rsidRPr="00000000" w14:paraId="00000006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Elementos del Análisis:</w:t>
        <w:br w:type="textWrapping"/>
      </w:r>
      <w:r w:rsidDel="00000000" w:rsidR="00000000" w:rsidRPr="00000000">
        <w:rPr>
          <w:rtl w:val="0"/>
        </w:rPr>
        <w:t xml:space="preserve"> 4.1. Reglas del dominio.</w:t>
        <w:br w:type="textWrapping"/>
        <w:t xml:space="preserve"> 4.2. Restricciones relevantes del proyecto.</w:t>
        <w:br w:type="textWrapping"/>
        <w:t xml:space="preserve"> 4.3. Requerimientos funcionales (qué debe hacer el sistema).</w:t>
        <w:br w:type="textWrapping"/>
        <w:t xml:space="preserve"> 4.4. Requerimientos no funcionales (calidad, seguridad, rendimiento, etc.).</w:t>
      </w:r>
    </w:p>
    <w:p w:rsidR="00000000" w:rsidDel="00000000" w:rsidP="00000000" w:rsidRDefault="00000000" w:rsidRPr="00000000" w14:paraId="00000007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Diseño del Sistema:</w:t>
      </w:r>
      <w:r w:rsidDel="00000000" w:rsidR="00000000" w:rsidRPr="00000000">
        <w:rPr>
          <w:i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5.1. Justificación de las decisiones clave de diseño.</w:t>
        <w:br w:type="textWrapping"/>
        <w:t xml:space="preserve"> 5.2. Estructura general del sistema (paquetes y módulos).</w:t>
        <w:br w:type="textWrapping"/>
        <w:t xml:space="preserve"> 5.3. </w:t>
      </w:r>
      <w:r w:rsidDel="00000000" w:rsidR="00000000" w:rsidRPr="00000000">
        <w:rPr>
          <w:b w:val="1"/>
          <w:rtl w:val="0"/>
        </w:rPr>
        <w:t xml:space="preserve">Diagrama de clases de diseño (1.a)</w:t>
      </w:r>
      <w:r w:rsidDel="00000000" w:rsidR="00000000" w:rsidRPr="00000000">
        <w:rPr>
          <w:rtl w:val="0"/>
        </w:rPr>
        <w:t xml:space="preserve"> con atributos, métodos y relaciones.</w:t>
        <w:br w:type="textWrapping"/>
        <w:t xml:space="preserve"> 5.4. </w:t>
      </w:r>
      <w:r w:rsidDel="00000000" w:rsidR="00000000" w:rsidRPr="00000000">
        <w:rPr>
          <w:b w:val="1"/>
          <w:rtl w:val="0"/>
        </w:rPr>
        <w:t xml:space="preserve">Diagrama de clases de alto nivel (1.b)</w:t>
      </w:r>
      <w:r w:rsidDel="00000000" w:rsidR="00000000" w:rsidRPr="00000000">
        <w:rPr>
          <w:rtl w:val="0"/>
        </w:rPr>
        <w:t xml:space="preserve"> visión estructural simplificada.</w:t>
        <w:br w:type="textWrapping"/>
        <w:t xml:space="preserve"> 5.5. </w:t>
      </w:r>
      <w:r w:rsidDel="00000000" w:rsidR="00000000" w:rsidRPr="00000000">
        <w:rPr>
          <w:b w:val="1"/>
          <w:rtl w:val="0"/>
        </w:rPr>
        <w:t xml:space="preserve">Diagramas de secuencia (1.c)</w:t>
      </w:r>
      <w:r w:rsidDel="00000000" w:rsidR="00000000" w:rsidRPr="00000000">
        <w:rPr>
          <w:rtl w:val="0"/>
        </w:rPr>
        <w:t xml:space="preserve"> funcionalidades críticas (compra, transferencia, creación de evento).</w:t>
        <w:br w:type="textWrapping"/>
        <w:t xml:space="preserve"> 5.6. Descripción de relaciones entre componentes y dependencias.</w:t>
      </w:r>
    </w:p>
    <w:p w:rsidR="00000000" w:rsidDel="00000000" w:rsidP="00000000" w:rsidRDefault="00000000" w:rsidRPr="00000000" w14:paraId="00000008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Persistencia de Datos:</w:t>
        <w:br w:type="textWrapping"/>
      </w:r>
      <w:r w:rsidDel="00000000" w:rsidR="00000000" w:rsidRPr="00000000">
        <w:rPr>
          <w:rtl w:val="0"/>
        </w:rPr>
        <w:t xml:space="preserve"> 6.1. Entidades que requieren almacenamiento persistente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 6.2. Estrategia de manejo de transacciones.</w:t>
      </w:r>
    </w:p>
    <w:p w:rsidR="00000000" w:rsidDel="00000000" w:rsidP="00000000" w:rsidRDefault="00000000" w:rsidRPr="00000000" w14:paraId="0000000A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Preocupaciones Transversales:</w:t>
        <w:br w:type="textWrapping"/>
      </w:r>
      <w:r w:rsidDel="00000000" w:rsidR="00000000" w:rsidRPr="00000000">
        <w:rPr>
          <w:rtl w:val="0"/>
        </w:rPr>
        <w:t xml:space="preserve"> 7.1. Seguridad (autenticación, control de acceso).</w:t>
        <w:br w:type="textWrapping"/>
        <w:t xml:space="preserve"> 7.2. Transaccionalidad (integridad en operaciones financieras).</w:t>
        <w:br w:type="textWrapping"/>
        <w:t xml:space="preserve"> 7.3. Escalabilidad y concurrencia.</w:t>
        <w:br w:type="textWrapping"/>
        <w:t xml:space="preserve"> 7.4. Mantenibilidad y extensibilidad del diseño.</w:t>
      </w:r>
    </w:p>
    <w:p w:rsidR="00000000" w:rsidDel="00000000" w:rsidP="00000000" w:rsidRDefault="00000000" w:rsidRPr="00000000" w14:paraId="0000000B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Principios y estilos de diseño adoptados:</w:t>
        <w:br w:type="textWrapping"/>
      </w:r>
      <w:r w:rsidDel="00000000" w:rsidR="00000000" w:rsidRPr="00000000">
        <w:rPr>
          <w:rtl w:val="0"/>
        </w:rPr>
        <w:t xml:space="preserve"> 8.1. Estilo de control (centralizado, delegado o mixto).</w:t>
        <w:br w:type="textWrapping"/>
        <w:t xml:space="preserve"> 8.2. Aplicación de principios SOLID.</w:t>
      </w:r>
    </w:p>
    <w:p w:rsidR="00000000" w:rsidDel="00000000" w:rsidP="00000000" w:rsidRDefault="00000000" w:rsidRPr="00000000" w14:paraId="0000000C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Alternativas Consideradas y Decisiones Tomadas:</w:t>
        <w:br w:type="textWrapping"/>
      </w:r>
      <w:r w:rsidDel="00000000" w:rsidR="00000000" w:rsidRPr="00000000">
        <w:rPr>
          <w:rtl w:val="0"/>
        </w:rPr>
        <w:t xml:space="preserve"> 9.1. Alternativas de modelado descartadas.</w:t>
        <w:br w:type="textWrapping"/>
        <w:t xml:space="preserve"> 9.2. Justificación de la solución final seleccionada.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Aclaraciones finales</w:t>
      </w:r>
    </w:p>
    <w:p w:rsidR="00000000" w:rsidDel="00000000" w:rsidP="00000000" w:rsidRDefault="00000000" w:rsidRPr="00000000" w14:paraId="0000000E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Conclusiones:</w:t>
        <w:br w:type="textWrapping"/>
      </w:r>
      <w:r w:rsidDel="00000000" w:rsidR="00000000" w:rsidRPr="00000000">
        <w:rPr>
          <w:rtl w:val="0"/>
        </w:rPr>
        <w:t xml:space="preserve"> 12.1. Evaluación del diseño propuesto.</w:t>
        <w:br w:type="textWrapping"/>
        <w:t xml:space="preserve"> 12.2. Beneficios y limitaciones del enfoque adoptado.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8iwul8szwg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Propósito del documento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propósito de este documento es explicar de manera detallada el diseño del sistema </w:t>
      </w:r>
      <w:r w:rsidDel="00000000" w:rsidR="00000000" w:rsidRPr="00000000">
        <w:rPr>
          <w:b w:val="1"/>
          <w:rtl w:val="0"/>
        </w:rPr>
        <w:t xml:space="preserve">BoletaMaster</w:t>
      </w:r>
      <w:r w:rsidDel="00000000" w:rsidR="00000000" w:rsidRPr="00000000">
        <w:rPr>
          <w:rtl w:val="0"/>
        </w:rPr>
        <w:t xml:space="preserve">, una plataforma enfocada en la venta y gestión de boletas para eventos, así como en los procesos de transferencia y reventa entre usuarios.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archivo hace parte de la segunda entrega del proyecto. Su principal objetivo es mostrar las decisiones de diseño tomadas, los modelos conceptuales y los diagramas UML que servirán como guía para desarrollar el sistema en Java.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este documento continúa y complementa el modelo de dominio presentado en la Entrega 1, asegurando conexión y coherencia entre: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Requerimientos funcionales.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clases.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Operaciones principales.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negocio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Interacciones dinámicas entre los actores del sistema.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incorporan las nuevas funcionalidades correspondientes al Proyecto 2, las cuales incluyen: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Publicación de ofertas de reventa.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y manejo de contraofertas.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actividad para trazabilidad y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fzootdond5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 Alcance del sistema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rtl w:val="0"/>
        </w:rPr>
        <w:t xml:space="preserve">BoletaMaster</w:t>
      </w:r>
      <w:r w:rsidDel="00000000" w:rsidR="00000000" w:rsidRPr="00000000">
        <w:rPr>
          <w:rtl w:val="0"/>
        </w:rPr>
        <w:t xml:space="preserve"> está pensado para administrar eventos y manejar la venta, transferencia y reventa de boletas digitales. En él intervienen tres tipos principales de usuarios: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Clientes:</w:t>
      </w:r>
      <w:r w:rsidDel="00000000" w:rsidR="00000000" w:rsidRPr="00000000">
        <w:rPr>
          <w:rtl w:val="0"/>
        </w:rPr>
        <w:t xml:space="preserve"> compran boletas, pueden ver y transferirlas a otros usuarios, y también participan en el marketplace de reventa publicando o respondiendo ofertas.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Organizadores:</w:t>
      </w:r>
      <w:r w:rsidDel="00000000" w:rsidR="00000000" w:rsidRPr="00000000">
        <w:rPr>
          <w:rtl w:val="0"/>
        </w:rPr>
        <w:t xml:space="preserve"> se encargan de crear eventos, definir localidades y generar reportes financieros de sus ventas.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Administradores:</w:t>
      </w:r>
      <w:r w:rsidDel="00000000" w:rsidR="00000000" w:rsidRPr="00000000">
        <w:rPr>
          <w:rtl w:val="0"/>
        </w:rPr>
        <w:t xml:space="preserve"> validan venues propuestos, establecen las tarifas para las transacciones, supervisan el sistema y pueden intervenir en los procesos de reventa cuando sea necesario.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cubre los siguientes aspectos: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 y manejo de usuarios.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y administración de eventos, venues y localidades.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 y transferencia de boletas entre usuarios.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reventa, que incluye:</w:t>
      </w:r>
    </w:p>
    <w:p w:rsidR="00000000" w:rsidDel="00000000" w:rsidP="00000000" w:rsidRDefault="00000000" w:rsidRPr="00000000" w14:paraId="0000002C">
      <w:pPr>
        <w:numPr>
          <w:ilvl w:val="0"/>
          <w:numId w:val="4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Publicación de ofertas. </w:t>
      </w:r>
    </w:p>
    <w:p w:rsidR="00000000" w:rsidDel="00000000" w:rsidP="00000000" w:rsidRDefault="00000000" w:rsidRPr="00000000" w14:paraId="0000002D">
      <w:pPr>
        <w:numPr>
          <w:ilvl w:val="0"/>
          <w:numId w:val="4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Creación y aceptación de contraofertas.</w:t>
      </w:r>
    </w:p>
    <w:p w:rsidR="00000000" w:rsidDel="00000000" w:rsidP="00000000" w:rsidRDefault="00000000" w:rsidRPr="00000000" w14:paraId="0000002E">
      <w:pPr>
        <w:numPr>
          <w:ilvl w:val="0"/>
          <w:numId w:val="4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actividades para auditoría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tarifas y comisiones.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reportes financieros.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 de datos usando archivos.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Aspectos fuera del alcance para esta entrega:</w:t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Integración con pasarelas de pago reales (los pagos y saldos son simulados).</w:t>
      </w:r>
    </w:p>
    <w:p w:rsidR="00000000" w:rsidDel="00000000" w:rsidP="00000000" w:rsidRDefault="00000000" w:rsidRPr="00000000" w14:paraId="0000003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Construcción de una interfaz gráfica completa.</w:t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bases de datos externas (solo se usarán archivos para guardar la información).</w:t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Temas relacionados con despliegue, infraestructura o rendimiento a gran escala.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12r5k9omet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1.3 Contexto general del sistema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BoletaMaster</w:t>
      </w:r>
      <w:r w:rsidDel="00000000" w:rsidR="00000000" w:rsidRPr="00000000">
        <w:rPr>
          <w:rtl w:val="0"/>
        </w:rPr>
        <w:t xml:space="preserve"> pertenece al ámbito de las plataformas digitales para la venta de boletas de eventos. El sistema permite comprar, consultar, transferir y revender boletas, además de ofrecer herramientas para que los organizadores creen y administren eventos, mientras los administradores supervisan el funcionamiento general de la plataforma.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 actúa como intermediario entre tres actores principales:</w:t>
      </w:r>
    </w:p>
    <w:p w:rsidR="00000000" w:rsidDel="00000000" w:rsidP="00000000" w:rsidRDefault="00000000" w:rsidRPr="00000000" w14:paraId="0000003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Clientes:</w:t>
      </w:r>
      <w:r w:rsidDel="00000000" w:rsidR="00000000" w:rsidRPr="00000000">
        <w:rPr>
          <w:rtl w:val="0"/>
        </w:rPr>
        <w:t xml:space="preserve"> compran boletas, pueden transferirlas a otros usuarios, revisar su saldo y participar en procesos de reventa mediante ofertas y contraofertas.</w:t>
      </w:r>
    </w:p>
    <w:p w:rsidR="00000000" w:rsidDel="00000000" w:rsidP="00000000" w:rsidRDefault="00000000" w:rsidRPr="00000000" w14:paraId="0000003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Organizadores:</w:t>
      </w:r>
      <w:r w:rsidDel="00000000" w:rsidR="00000000" w:rsidRPr="00000000">
        <w:rPr>
          <w:rtl w:val="0"/>
        </w:rPr>
        <w:t xml:space="preserve"> registran y configuran eventos, asignan localidades y generan reportes financieros para evaluar sus ventas.</w:t>
      </w:r>
    </w:p>
    <w:p w:rsidR="00000000" w:rsidDel="00000000" w:rsidP="00000000" w:rsidRDefault="00000000" w:rsidRPr="00000000" w14:paraId="0000003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Administradores:</w:t>
      </w:r>
      <w:r w:rsidDel="00000000" w:rsidR="00000000" w:rsidRPr="00000000">
        <w:rPr>
          <w:rtl w:val="0"/>
        </w:rPr>
        <w:t xml:space="preserve"> monitorean la plataforma, aprueban venues, establecen los porcentajes de comisión, gestionan procesos de reventa y revisan los registros de actividad.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del sistema se guarda de forma persistente en archivos locales, lo que asegura que los datos se conserven entre sesiones y se mantenga un historial verificable.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w16fppnzdo3g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Restricciones técnicas y del dominio:</w:t>
      </w:r>
    </w:p>
    <w:p w:rsidR="00000000" w:rsidDel="00000000" w:rsidP="00000000" w:rsidRDefault="00000000" w:rsidRPr="00000000" w14:paraId="0000003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 la información del sistema debe almacenarse en archivos (no se permite usar bases de datos).</w:t>
      </w:r>
    </w:p>
    <w:p w:rsidR="00000000" w:rsidDel="00000000" w:rsidP="00000000" w:rsidRDefault="00000000" w:rsidRPr="00000000" w14:paraId="0000004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boletas marcadas como no transferibles y los paquetes </w:t>
      </w:r>
      <w:r w:rsidDel="00000000" w:rsidR="00000000" w:rsidRPr="00000000">
        <w:rPr>
          <w:b w:val="1"/>
          <w:rtl w:val="0"/>
        </w:rPr>
        <w:t xml:space="preserve">Deluxe</w:t>
      </w:r>
      <w:r w:rsidDel="00000000" w:rsidR="00000000" w:rsidRPr="00000000">
        <w:rPr>
          <w:rtl w:val="0"/>
        </w:rPr>
        <w:t xml:space="preserve"> no pueden ser cambiados de dueño.</w:t>
      </w:r>
    </w:p>
    <w:p w:rsidR="00000000" w:rsidDel="00000000" w:rsidP="00000000" w:rsidRDefault="00000000" w:rsidRPr="00000000" w14:paraId="0000004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evento debe estar asociado a un venue aprobado por el administrador.</w:t>
      </w:r>
    </w:p>
    <w:p w:rsidR="00000000" w:rsidDel="00000000" w:rsidP="00000000" w:rsidRDefault="00000000" w:rsidRPr="00000000" w14:paraId="0000004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venue no puede tener más de un evento programado para la misma fecha.</w:t>
      </w:r>
    </w:p>
    <w:p w:rsidR="00000000" w:rsidDel="00000000" w:rsidP="00000000" w:rsidRDefault="00000000" w:rsidRPr="00000000" w14:paraId="0000004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actividad relacionada con reventas y contraofertas debe quedar registrada en un log para auditoría.</w:t>
      </w:r>
    </w:p>
    <w:p w:rsidR="00000000" w:rsidDel="00000000" w:rsidP="00000000" w:rsidRDefault="00000000" w:rsidRPr="00000000" w14:paraId="0000004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desarrollo debe realizarse en </w:t>
      </w:r>
      <w:r w:rsidDel="00000000" w:rsidR="00000000" w:rsidRPr="00000000">
        <w:rPr>
          <w:b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, siguiendo principios de programación orientada a objetos para asegurar organización, claridad y buen mantenimiento del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7a2e5ng367d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2. Objetivos del diseño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3ijddimow9u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Objetivos principales</w:t>
      </w:r>
    </w:p>
    <w:p w:rsidR="00000000" w:rsidDel="00000000" w:rsidP="00000000" w:rsidRDefault="00000000" w:rsidRPr="00000000" w14:paraId="00000047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Diseñar una arquitectura orientada a objetos que permita cubrir todas las funciones del sistema, como comprar, transferir y revender boletas.</w:t>
      </w:r>
    </w:p>
    <w:p w:rsidR="00000000" w:rsidDel="00000000" w:rsidP="00000000" w:rsidRDefault="00000000" w:rsidRPr="00000000" w14:paraId="0000004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 diagrama de clases detallado donde se muestren atributos, métodos y relaciones entre las clases del sistema.</w:t>
      </w:r>
    </w:p>
    <w:p w:rsidR="00000000" w:rsidDel="00000000" w:rsidP="00000000" w:rsidRDefault="00000000" w:rsidRPr="00000000" w14:paraId="0000004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Construir un diagrama de clases general que ayude a entender la estructura global del sistema de manera sencilla.</w:t>
      </w:r>
    </w:p>
    <w:p w:rsidR="00000000" w:rsidDel="00000000" w:rsidP="00000000" w:rsidRDefault="00000000" w:rsidRPr="00000000" w14:paraId="0000004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Representar las interacciones más importantes mediante diagramas de secuencia, incluyendo: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Compra de boletas.</w:t>
      </w:r>
    </w:p>
    <w:p w:rsidR="00000000" w:rsidDel="00000000" w:rsidP="00000000" w:rsidRDefault="00000000" w:rsidRPr="00000000" w14:paraId="0000004C">
      <w:pPr>
        <w:numPr>
          <w:ilvl w:val="0"/>
          <w:numId w:val="4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Transferencia de boletas.</w:t>
      </w:r>
    </w:p>
    <w:p w:rsidR="00000000" w:rsidDel="00000000" w:rsidP="00000000" w:rsidRDefault="00000000" w:rsidRPr="00000000" w14:paraId="0000004D">
      <w:pPr>
        <w:numPr>
          <w:ilvl w:val="0"/>
          <w:numId w:val="4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Creación y aprobación de eventos.</w:t>
      </w:r>
    </w:p>
    <w:p w:rsidR="00000000" w:rsidDel="00000000" w:rsidP="00000000" w:rsidRDefault="00000000" w:rsidRPr="00000000" w14:paraId="0000004E">
      <w:pPr>
        <w:numPr>
          <w:ilvl w:val="0"/>
          <w:numId w:val="4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Publicación y aceptación de ofertas de reventa.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Asegurar que el diseño sea modular, fácil de extender y mantener, permitiendo agregar nuevas funciones sin cambiar la base del sistema.</w:t>
      </w:r>
    </w:p>
    <w:p w:rsidR="00000000" w:rsidDel="00000000" w:rsidP="00000000" w:rsidRDefault="00000000" w:rsidRPr="00000000" w14:paraId="0000005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Garantizar coherencia entre el diseño y la futura implementación en Java, manteniendo alta cohesión y bajo acoplamiento.</w:t>
      </w:r>
    </w:p>
    <w:p w:rsidR="00000000" w:rsidDel="00000000" w:rsidP="00000000" w:rsidRDefault="00000000" w:rsidRPr="00000000" w14:paraId="00000051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Mantener una relación clara entre los requerimientos del proyecto y los componentes del diseño para asegurar trazabilidad.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7shcsregx9f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No-objetivos</w:t>
      </w:r>
    </w:p>
    <w:p w:rsidR="00000000" w:rsidDel="00000000" w:rsidP="00000000" w:rsidRDefault="00000000" w:rsidRPr="00000000" w14:paraId="0000005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desarrollará una interfaz gráfica para esta entrega; el sistema se usará por consola o mediante pruebas directas.</w:t>
      </w:r>
    </w:p>
    <w:p w:rsidR="00000000" w:rsidDel="00000000" w:rsidP="00000000" w:rsidRDefault="00000000" w:rsidRPr="00000000" w14:paraId="0000005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habrá integración con plataformas de pago reales; las transacciones se simularán con un saldo interno.</w:t>
      </w:r>
    </w:p>
    <w:p w:rsidR="00000000" w:rsidDel="00000000" w:rsidP="00000000" w:rsidRDefault="00000000" w:rsidRPr="00000000" w14:paraId="0000005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utilizarán bases de datos externas; toda la persistencia se realizará por medio de archivos.</w:t>
      </w:r>
    </w:p>
    <w:p w:rsidR="00000000" w:rsidDel="00000000" w:rsidP="00000000" w:rsidRDefault="00000000" w:rsidRPr="00000000" w14:paraId="0000005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incluirán temas relacionados con despliegue, servidores o infraestructura de red.</w:t>
      </w:r>
    </w:p>
    <w:p w:rsidR="00000000" w:rsidDel="00000000" w:rsidP="00000000" w:rsidRDefault="00000000" w:rsidRPr="00000000" w14:paraId="0000005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llevarán a cabo pruebas avanzadas de rendimiento, carga u optimización.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v7p9apu2uyg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3. Contexto y alcance del sistema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w5j40uqwjv4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Descripción general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rtl w:val="0"/>
        </w:rPr>
        <w:t xml:space="preserve">BoletaMaster</w:t>
      </w:r>
      <w:r w:rsidDel="00000000" w:rsidR="00000000" w:rsidRPr="00000000">
        <w:rPr>
          <w:rtl w:val="0"/>
        </w:rPr>
        <w:t xml:space="preserve"> está diseñado para gestionar todas las operaciones relacionadas con la compra, transferencia y reventa de boletas para eventos.</w:t>
        <w:br w:type="textWrapping"/>
        <w:t xml:space="preserve"> Los </w:t>
      </w:r>
      <w:r w:rsidDel="00000000" w:rsidR="00000000" w:rsidRPr="00000000">
        <w:rPr>
          <w:b w:val="1"/>
          <w:rtl w:val="0"/>
        </w:rPr>
        <w:t xml:space="preserve">organizadores</w:t>
      </w:r>
      <w:r w:rsidDel="00000000" w:rsidR="00000000" w:rsidRPr="00000000">
        <w:rPr>
          <w:rtl w:val="0"/>
        </w:rPr>
        <w:t xml:space="preserve"> se encargan de crear y configurar los eventos, definiendo sus localidades y los tipos de boletas disponibles (individuales, múltiples, de temporada y paquetes Deluxe).</w:t>
        <w:br w:type="textWrapping"/>
        <w:t xml:space="preserve"> Los </w:t>
      </w:r>
      <w:r w:rsidDel="00000000" w:rsidR="00000000" w:rsidRPr="00000000">
        <w:rPr>
          <w:b w:val="1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 pueden comprar boletas, transferirlas si son transferibles y participar en la reventa publicando ofertas o realizando contraofertas.</w:t>
        <w:br w:type="textWrapping"/>
        <w:t xml:space="preserve"> Por su parte, los </w:t>
      </w:r>
      <w:r w:rsidDel="00000000" w:rsidR="00000000" w:rsidRPr="00000000">
        <w:rPr>
          <w:b w:val="1"/>
          <w:rtl w:val="0"/>
        </w:rPr>
        <w:t xml:space="preserve">administradores</w:t>
      </w:r>
      <w:r w:rsidDel="00000000" w:rsidR="00000000" w:rsidRPr="00000000">
        <w:rPr>
          <w:rtl w:val="0"/>
        </w:rPr>
        <w:t xml:space="preserve"> supervisan el sistema, aprueban venues, establecen reglas y parámetros financieros, y controlan el proceso de reventa cuando sea necesario.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del sistema asegura:</w:t>
      </w:r>
    </w:p>
    <w:p w:rsidR="00000000" w:rsidDel="00000000" w:rsidP="00000000" w:rsidRDefault="00000000" w:rsidRPr="00000000" w14:paraId="0000005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 correcta de todos los usuarios.</w:t>
      </w:r>
    </w:p>
    <w:p w:rsidR="00000000" w:rsidDel="00000000" w:rsidP="00000000" w:rsidRDefault="00000000" w:rsidRPr="00000000" w14:paraId="0000005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 y control de roles y permisos.</w:t>
      </w:r>
    </w:p>
    <w:p w:rsidR="00000000" w:rsidDel="00000000" w:rsidP="00000000" w:rsidRDefault="00000000" w:rsidRPr="00000000" w14:paraId="0000005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actividades para garantizar trazabilidad.</w:t>
      </w:r>
    </w:p>
    <w:p w:rsidR="00000000" w:rsidDel="00000000" w:rsidP="00000000" w:rsidRDefault="00000000" w:rsidRPr="00000000" w14:paraId="0000005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e integridad en el almacenamiento de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yt8e4dw0mh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Actores y sus responsabilidades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Responsabilidades principales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 comprador que interactúa con la plataforma para adquirir o transferir tiquetes.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Comprar tiquetes, consultar saldo y tiquetes disponibles, transferir tiquetes cuando sean transferibles., publicar ofertas de reventa hacer y aceptar contra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Promotor de eventos que gestiona los conciertos y crea ofertas.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eventos, configurar localidades, generar reportes financieros.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Supervisor general de la plataforma.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Aprobar </w:t>
            </w:r>
            <w:r w:rsidDel="00000000" w:rsidR="00000000" w:rsidRPr="00000000">
              <w:rPr>
                <w:rtl w:val="0"/>
              </w:rPr>
              <w:t xml:space="preserve">venues</w:t>
            </w:r>
            <w:r w:rsidDel="00000000" w:rsidR="00000000" w:rsidRPr="00000000">
              <w:rPr>
                <w:rtl w:val="0"/>
              </w:rPr>
              <w:t xml:space="preserve">, configurar cobros, cancelar eventos.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v3c2yir9bed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Diagrama de contexto del sistema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diagrama de contexto funcional de </w:t>
      </w:r>
      <w:r w:rsidDel="00000000" w:rsidR="00000000" w:rsidRPr="00000000">
        <w:rPr>
          <w:b w:val="1"/>
          <w:rtl w:val="0"/>
        </w:rPr>
        <w:t xml:space="preserve">BoletaMaster</w:t>
      </w:r>
      <w:r w:rsidDel="00000000" w:rsidR="00000000" w:rsidRPr="00000000">
        <w:rPr>
          <w:rtl w:val="0"/>
        </w:rPr>
        <w:t xml:space="preserve"> ilustra las principales acciones que cada tipo de usuario puede realizar dentro de la plataforma.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El Cliente puede:</w:t>
      </w:r>
    </w:p>
    <w:p w:rsidR="00000000" w:rsidDel="00000000" w:rsidP="00000000" w:rsidRDefault="00000000" w:rsidRPr="00000000" w14:paraId="0000007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Comprar boletas.</w:t>
      </w:r>
    </w:p>
    <w:p w:rsidR="00000000" w:rsidDel="00000000" w:rsidP="00000000" w:rsidRDefault="00000000" w:rsidRPr="00000000" w14:paraId="0000007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Transferirlas si están habilitadas para transferencia.</w:t>
      </w:r>
    </w:p>
    <w:p w:rsidR="00000000" w:rsidDel="00000000" w:rsidP="00000000" w:rsidRDefault="00000000" w:rsidRPr="00000000" w14:paraId="0000007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su saldo disponible.</w:t>
      </w:r>
    </w:p>
    <w:p w:rsidR="00000000" w:rsidDel="00000000" w:rsidP="00000000" w:rsidRDefault="00000000" w:rsidRPr="00000000" w14:paraId="00000077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ofertas durante el proceso de compra, siempre que estas estén activas.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El Organizador puede:</w:t>
      </w:r>
    </w:p>
    <w:p w:rsidR="00000000" w:rsidDel="00000000" w:rsidP="00000000" w:rsidRDefault="00000000" w:rsidRPr="00000000" w14:paraId="0000007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eventos nuevos.</w:t>
      </w:r>
    </w:p>
    <w:p w:rsidR="00000000" w:rsidDel="00000000" w:rsidP="00000000" w:rsidRDefault="00000000" w:rsidRPr="00000000" w14:paraId="0000007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localidades y precios.</w:t>
      </w:r>
    </w:p>
    <w:p w:rsidR="00000000" w:rsidDel="00000000" w:rsidP="00000000" w:rsidRDefault="00000000" w:rsidRPr="00000000" w14:paraId="0000007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Proponer venues para aprobación.</w:t>
      </w:r>
    </w:p>
    <w:p w:rsidR="00000000" w:rsidDel="00000000" w:rsidP="00000000" w:rsidRDefault="00000000" w:rsidRPr="00000000" w14:paraId="0000007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reportes financieros con información de ventas y ganancias.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El Administrador se encarga de: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Aprobar o rechazar venues sugeridos por los organizadores.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Cancelar eventos cuando sea necesario.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y modificar parámetros financieros, como comisiones y cargos del sistema.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diagrama, se utiliza la relación de </w:t>
      </w:r>
      <w:r w:rsidDel="00000000" w:rsidR="00000000" w:rsidRPr="00000000">
        <w:rPr>
          <w:b w:val="1"/>
          <w:rtl w:val="0"/>
        </w:rPr>
        <w:t xml:space="preserve">incluye </w:t>
      </w:r>
      <w:r w:rsidDel="00000000" w:rsidR="00000000" w:rsidRPr="00000000">
        <w:rPr>
          <w:rtl w:val="0"/>
        </w:rPr>
        <w:t xml:space="preserve"> para mostrar que la acción </w:t>
      </w:r>
      <w:r w:rsidDel="00000000" w:rsidR="00000000" w:rsidRPr="00000000">
        <w:rPr>
          <w:i w:val="1"/>
          <w:rtl w:val="0"/>
        </w:rPr>
        <w:t xml:space="preserve">Aplicar Oferta</w:t>
      </w:r>
      <w:r w:rsidDel="00000000" w:rsidR="00000000" w:rsidRPr="00000000">
        <w:rPr>
          <w:rtl w:val="0"/>
        </w:rPr>
        <w:t xml:space="preserve"> forma parte del proceso de </w:t>
      </w:r>
      <w:r w:rsidDel="00000000" w:rsidR="00000000" w:rsidRPr="00000000">
        <w:rPr>
          <w:i w:val="1"/>
          <w:rtl w:val="0"/>
        </w:rPr>
        <w:t xml:space="preserve">Comprar Boleta</w:t>
      </w:r>
      <w:r w:rsidDel="00000000" w:rsidR="00000000" w:rsidRPr="00000000">
        <w:rPr>
          <w:rtl w:val="0"/>
        </w:rPr>
        <w:t xml:space="preserve">.</w:t>
        <w:br w:type="textWrapping"/>
        <w:t xml:space="preserve"> Por otro lado, la relación de </w:t>
      </w:r>
      <w:r w:rsidDel="00000000" w:rsidR="00000000" w:rsidRPr="00000000">
        <w:rPr>
          <w:b w:val="1"/>
          <w:rtl w:val="0"/>
        </w:rPr>
        <w:t xml:space="preserve">extiende </w:t>
      </w:r>
      <w:r w:rsidDel="00000000" w:rsidR="00000000" w:rsidRPr="00000000">
        <w:rPr>
          <w:rtl w:val="0"/>
        </w:rPr>
        <w:t xml:space="preserve"> indica que </w:t>
      </w:r>
      <w:r w:rsidDel="00000000" w:rsidR="00000000" w:rsidRPr="00000000">
        <w:rPr>
          <w:i w:val="1"/>
          <w:rtl w:val="0"/>
        </w:rPr>
        <w:t xml:space="preserve">Generar Reporte Financiero</w:t>
      </w:r>
      <w:r w:rsidDel="00000000" w:rsidR="00000000" w:rsidRPr="00000000">
        <w:rPr>
          <w:rtl w:val="0"/>
        </w:rPr>
        <w:t xml:space="preserve"> puede involucrar información relacionada con la aprobación de venues en determinados casos.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r7gaxw5729h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4. Elementos del Análisis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lpugvqgdft5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4.1. Reglas del dominio y supuestos del negocio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Cada tiquete debe contar con un identificador único para evitar duplicados o fraudes.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Existen tres roles principales dentro del sistema: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Cliente: compra boletas, las consulta, transfiere y participa en procesos de reventa.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Organizador: se encarga de crear eventos, configurar localidades y generar reportes financieros.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Administrador: valida venues, define tarifas de cobro, supervisa las operaciones del sistema y puede intervenir en la reventa.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Todo evento debe asociarse a un venue válido y aprobado.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 venue solo puede alojar un evento por día.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Los venues propuestos por los organizadores necesitan aprobación del administrador antes de usarse.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precio de la boleta depende de la localidad asignada.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Las localidades pueden ser numeradas o no numeradas y tienen un cupo limitado.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Tipos de tiquetes disponibles: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Individual. 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Múltiple Evento. 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Temporada. 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Paquete Deluxe.</w:t>
      </w:r>
    </w:p>
    <w:p w:rsidR="00000000" w:rsidDel="00000000" w:rsidP="00000000" w:rsidRDefault="00000000" w:rsidRPr="00000000" w14:paraId="0000009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Los Paquetes Deluxe no son transferibles bajo ninguna circunstancia.</w:t>
      </w:r>
    </w:p>
    <w:p w:rsidR="00000000" w:rsidDel="00000000" w:rsidP="00000000" w:rsidRDefault="00000000" w:rsidRPr="00000000" w14:paraId="0000009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Solo las boletas marcadas como transferibles pueden cambiar de dueño.</w:t>
      </w:r>
    </w:p>
    <w:p w:rsidR="00000000" w:rsidDel="00000000" w:rsidP="00000000" w:rsidRDefault="00000000" w:rsidRPr="00000000" w14:paraId="0000009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Boletas vencidas o previamente transferidas no pueden volver a transferirse.</w:t>
      </w:r>
    </w:p>
    <w:p w:rsidR="00000000" w:rsidDel="00000000" w:rsidP="00000000" w:rsidRDefault="00000000" w:rsidRPr="00000000" w14:paraId="0000009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Para realizar una transferencia, el sistema valida la identidad del usuario con login y contraseña.</w:t>
      </w:r>
    </w:p>
    <w:p w:rsidR="00000000" w:rsidDel="00000000" w:rsidP="00000000" w:rsidRDefault="00000000" w:rsidRPr="00000000" w14:paraId="0000009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Existe un límite de boletas por compra, dependiendo del tipo de evento.</w:t>
      </w:r>
    </w:p>
    <w:p w:rsidR="00000000" w:rsidDel="00000000" w:rsidP="00000000" w:rsidRDefault="00000000" w:rsidRPr="00000000" w14:paraId="0000009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Las ofertas se pueden aplicar a localidades en un periodo específico de tiempo.</w:t>
      </w:r>
    </w:p>
    <w:p w:rsidR="00000000" w:rsidDel="00000000" w:rsidP="00000000" w:rsidRDefault="00000000" w:rsidRPr="00000000" w14:paraId="0000009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Toda transacción registra información como: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Valor total.</w:t>
      </w:r>
    </w:p>
    <w:p w:rsidR="00000000" w:rsidDel="00000000" w:rsidP="00000000" w:rsidRDefault="00000000" w:rsidRPr="00000000" w14:paraId="0000009B">
      <w:pPr>
        <w:numPr>
          <w:ilvl w:val="0"/>
          <w:numId w:val="3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Comisiones.</w:t>
      </w:r>
    </w:p>
    <w:p w:rsidR="00000000" w:rsidDel="00000000" w:rsidP="00000000" w:rsidRDefault="00000000" w:rsidRPr="00000000" w14:paraId="0000009C">
      <w:pPr>
        <w:numPr>
          <w:ilvl w:val="0"/>
          <w:numId w:val="3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Fecha y estado.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administrador define comisiones y tarifas fijas.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Los organizadores pueden consultar ventas y ganancias por localidad o evento.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Los reembolsos se cargan al saldo virtual del cliente.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Todas las operaciones importantes deben quedar guardadas en un log de auditoría para asegurar trazabilidad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j64vxr3xjaz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4.2. Restricciones relevantes del proyecto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 la información se debe almacenar de forma persistente en archivos externos.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se puede tener un evento por venue en una fecha específica.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administrador no puede comprar boletas.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Paquetes Deluxe no son transferibles.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Tiquetes vencidos o ya transferidos no pueden transferirse nuevamente.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operaciones de reventa y contraofertas deben quedar registradas en un log.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fcdr1yljf9s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4.3. Requerimientos funcionales (qué debe hacer el sistema)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que los clientes compren, consulten y transfieran boletas.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Habilitar la participación en la reventa mediante ofertas y contraofertas.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que los organizadores:</w:t>
      </w:r>
    </w:p>
    <w:p w:rsidR="00000000" w:rsidDel="00000000" w:rsidP="00000000" w:rsidRDefault="00000000" w:rsidRPr="00000000" w14:paraId="000000AC">
      <w:pPr>
        <w:numPr>
          <w:ilvl w:val="0"/>
          <w:numId w:val="4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Creen eventos.</w:t>
      </w:r>
    </w:p>
    <w:p w:rsidR="00000000" w:rsidDel="00000000" w:rsidP="00000000" w:rsidRDefault="00000000" w:rsidRPr="00000000" w14:paraId="000000AD">
      <w:pPr>
        <w:numPr>
          <w:ilvl w:val="0"/>
          <w:numId w:val="4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Configuren localidades.</w:t>
      </w:r>
    </w:p>
    <w:p w:rsidR="00000000" w:rsidDel="00000000" w:rsidP="00000000" w:rsidRDefault="00000000" w:rsidRPr="00000000" w14:paraId="000000AE">
      <w:pPr>
        <w:numPr>
          <w:ilvl w:val="0"/>
          <w:numId w:val="4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Sugieran venues.</w:t>
      </w:r>
    </w:p>
    <w:p w:rsidR="00000000" w:rsidDel="00000000" w:rsidP="00000000" w:rsidRDefault="00000000" w:rsidRPr="00000000" w14:paraId="000000A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al administrador: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Aprobar venues.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Definir tarifas. 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cancelar eventos.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Gestionar la reventa cuando sea necesario.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todas las transacciones incluyendo comisiones y descuentos.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Aplicar ofertas temporales o por localidad durante la compra.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Controlar los límites de compra por usuario y por evento.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564148w89a7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4.4. Requerimientos no funcionales (calidad, seguridad, rendimiento, etc.)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Persistencia: los datos deben guardarse y poder recuperarse sin pérdidas.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Seguridad: se requiere autenticación por usuario y contraseña.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Integridad: las operaciones deben mantener consistencia en la información.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Escalabilidad: el sistema debe permitir añadir más eventos y usuarios sin cambios estructurales.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Disponibilidad: las consultas y operaciones deben estar habilitadas de forma continua.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Mantenibilidad: el código debe ser modular, claro y cumplir principios SOLID.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3zx4w1vsaj4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5. Diseño del Sistema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es4xqcsisri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5.1. Justificación de las decisiones clave de diseño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se estructuró en paquetes modulares para lograr alta cohesión y bajo acoplamiento. Las clases se agrupan en cuatro paquetes principales: Usuarios, Eventos, Transacciones, Financiero, Persistencia y MarketPlace Reventa.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organización facilita la comprensión, el mantenimiento y la futura implementación de una interfaz.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sigue principios SOLID, priorizando la responsabilidad única y la inversión de dependencias, lo que promueve flexibilidad y escalabilidad.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vcqf8givq45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5.2. Estructura general del sistema (paquetes y módulos)</w:t>
      </w:r>
    </w:p>
    <w:p w:rsidR="00000000" w:rsidDel="00000000" w:rsidP="00000000" w:rsidRDefault="00000000" w:rsidRPr="00000000" w14:paraId="000000C4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Usuarios:</w:t>
      </w:r>
      <w:r w:rsidDel="00000000" w:rsidR="00000000" w:rsidRPr="00000000">
        <w:rPr>
          <w:rtl w:val="0"/>
        </w:rPr>
        <w:t xml:space="preserve"> Cliente, Organizador, Administrador, PaqueteDeluxe.</w:t>
      </w:r>
    </w:p>
    <w:p w:rsidR="00000000" w:rsidDel="00000000" w:rsidP="00000000" w:rsidRDefault="00000000" w:rsidRPr="00000000" w14:paraId="000000C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Eventos:</w:t>
      </w:r>
      <w:r w:rsidDel="00000000" w:rsidR="00000000" w:rsidRPr="00000000">
        <w:rPr>
          <w:rtl w:val="0"/>
        </w:rPr>
        <w:t xml:space="preserve"> Evento, Localidad, Venue, Oferta.</w:t>
      </w:r>
    </w:p>
    <w:p w:rsidR="00000000" w:rsidDel="00000000" w:rsidP="00000000" w:rsidRDefault="00000000" w:rsidRPr="00000000" w14:paraId="000000C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Transacciones:</w:t>
      </w:r>
      <w:r w:rsidDel="00000000" w:rsidR="00000000" w:rsidRPr="00000000">
        <w:rPr>
          <w:rtl w:val="0"/>
        </w:rPr>
        <w:t xml:space="preserve"> Tiquete, TiqueteIndividual, TiqueteMultipleEvento, TiqueteTemporada, Transaccion, Transferencia.</w:t>
      </w:r>
    </w:p>
    <w:p w:rsidR="00000000" w:rsidDel="00000000" w:rsidP="00000000" w:rsidRDefault="00000000" w:rsidRPr="00000000" w14:paraId="000000C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Financiero:</w:t>
      </w:r>
      <w:r w:rsidDel="00000000" w:rsidR="00000000" w:rsidRPr="00000000">
        <w:rPr>
          <w:rtl w:val="0"/>
        </w:rPr>
        <w:t xml:space="preserve"> ConfiguracionCobros, </w:t>
      </w:r>
      <w:r w:rsidDel="00000000" w:rsidR="00000000" w:rsidRPr="00000000">
        <w:rPr>
          <w:rtl w:val="0"/>
        </w:rPr>
        <w:t xml:space="preserve">ReporteFinanciero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Financiero:</w:t>
      </w:r>
      <w:r w:rsidDel="00000000" w:rsidR="00000000" w:rsidRPr="00000000">
        <w:rPr>
          <w:rtl w:val="0"/>
        </w:rPr>
        <w:t xml:space="preserve"> ConfiguracionCobros, ReporteFinanciero.</w:t>
      </w:r>
    </w:p>
    <w:p w:rsidR="00000000" w:rsidDel="00000000" w:rsidP="00000000" w:rsidRDefault="00000000" w:rsidRPr="00000000" w14:paraId="000000C9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Persistencia:</w:t>
      </w:r>
      <w:r w:rsidDel="00000000" w:rsidR="00000000" w:rsidRPr="00000000">
        <w:rPr>
          <w:rtl w:val="0"/>
        </w:rPr>
        <w:t xml:space="preserve"> Datos, Manager.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khcr1hlet3t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5.3. Diagrama de clases de diseño (1.a)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diagrama de clases de diseño presenta todas las clases con sus atributos, métodos y relaciones. Permite visualizar las interacciones entre los principales componentes del sistema, las dependencias entre paquetes y la estructura base que soportará la implementación en Java.</w:t>
      </w:r>
    </w:p>
    <w:p w:rsidR="00000000" w:rsidDel="00000000" w:rsidP="00000000" w:rsidRDefault="00000000" w:rsidRPr="00000000" w14:paraId="000000CC">
      <w:pPr>
        <w:spacing w:after="240" w:before="240" w:lineRule="auto"/>
        <w:ind w:left="-1133.8582677165355" w:right="-1032.9921259842508" w:firstLine="0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7174774" cy="222870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4774" cy="2228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orqes35gxh2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5.4. Diagrama de clases de alto nivel (1.b)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diagrama ofrece una visión general simplificada del sistema </w:t>
      </w:r>
      <w:r w:rsidDel="00000000" w:rsidR="00000000" w:rsidRPr="00000000">
        <w:rPr>
          <w:rtl w:val="0"/>
        </w:rPr>
        <w:t xml:space="preserve">BoletaMaster</w:t>
      </w:r>
      <w:r w:rsidDel="00000000" w:rsidR="00000000" w:rsidRPr="00000000">
        <w:rPr>
          <w:rtl w:val="0"/>
        </w:rPr>
        <w:t xml:space="preserve">. En él se muestran únicamente las clases y sus relaciones más relevantes, sin detallar atributos ni métodos.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Su objetivo es facilitar la comprensión de la arquitectura global, evidenciando cómo los paquetes (Usuarios, Eventos, Transacciones, Financiero, Persistencia y MarketPlace Reventa) interactúan entre sí dentro de la estructura del sistema.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g12vmcov63k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5.5. Diagramas de secuencia (1.c)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elaboraron diagramas de secuencia para representar las funcionalidades críticas del sistema, destacando la interacción dinámica entre los objetos involucrados:</w:t>
      </w:r>
    </w:p>
    <w:p w:rsidR="00000000" w:rsidDel="00000000" w:rsidP="00000000" w:rsidRDefault="00000000" w:rsidRPr="00000000" w14:paraId="000000D2">
      <w:pPr>
        <w:numPr>
          <w:ilvl w:val="0"/>
          <w:numId w:val="4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Compra de tiquete: ilustra la comunicación entre el Cliente, la clase Transacción y la emisión del Tiquete, mostrando cómo se valida el saldo y se genera la compra.</w:t>
      </w:r>
    </w:p>
    <w:p w:rsidR="00000000" w:rsidDel="00000000" w:rsidP="00000000" w:rsidRDefault="00000000" w:rsidRPr="00000000" w14:paraId="000000D3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4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Transferencia de tiquete: describe el proceso de verificación de identidad, confirmación de la transferencia y cambio de titularidad entre usuarios.</w:t>
      </w:r>
    </w:p>
    <w:p w:rsidR="00000000" w:rsidDel="00000000" w:rsidP="00000000" w:rsidRDefault="00000000" w:rsidRPr="00000000" w14:paraId="000000DA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4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Creación de evento: muestra la colaboración entre el Organizador, el Venue y el Administrador durante el registro y aprobación de un nuevo evento.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4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i w:val="1"/>
          <w:rtl w:val="0"/>
        </w:rPr>
        <w:t xml:space="preserve">Publicar oferta de reventa: El Cliente crea una oferta sobre un tiquete que posee. Se valida que el tiquete sea transferible y la oferta se registra en el sistema junto con una entrada correspondiente en el log de auditoría.</w:t>
      </w:r>
    </w:p>
    <w:p w:rsidR="00000000" w:rsidDel="00000000" w:rsidP="00000000" w:rsidRDefault="00000000" w:rsidRPr="00000000" w14:paraId="000000DD">
      <w:pPr>
        <w:spacing w:after="240" w:before="240" w:lineRule="auto"/>
        <w:ind w:left="720" w:firstLine="0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731200" cy="2540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45"/>
        </w:numPr>
        <w:spacing w:after="240" w:before="240" w:lineRule="auto"/>
        <w:ind w:left="720" w:hanging="360"/>
        <w:rPr/>
      </w:pPr>
      <w:r w:rsidDel="00000000" w:rsidR="00000000" w:rsidRPr="00000000">
        <w:rPr>
          <w:i w:val="1"/>
          <w:rtl w:val="0"/>
        </w:rPr>
        <w:t xml:space="preserve">Eliminar oferta por el cliente: Cuando el Cliente decide retirar su oferta de reventa, el sistema marca la oferta como cancelada y registra la acción en el log para mantener trazabilidad.</w:t>
      </w:r>
    </w:p>
    <w:p w:rsidR="00000000" w:rsidDel="00000000" w:rsidP="00000000" w:rsidRDefault="00000000" w:rsidRPr="00000000" w14:paraId="000000DF">
      <w:pPr>
        <w:spacing w:after="240" w:before="240" w:lineRule="auto"/>
        <w:ind w:left="720" w:firstLine="0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731200" cy="3543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45"/>
        </w:numPr>
        <w:spacing w:after="240" w:before="240" w:lineRule="auto"/>
        <w:ind w:left="720" w:hanging="360"/>
        <w:rPr/>
      </w:pPr>
      <w:r w:rsidDel="00000000" w:rsidR="00000000" w:rsidRPr="00000000">
        <w:rPr>
          <w:i w:val="1"/>
          <w:rtl w:val="0"/>
        </w:rPr>
        <w:t xml:space="preserve">Hacer contraoferta: Un usuario puede proponer un nuevo precio sobre una oferta existente. El sistema valida la oferta original, registra la contraoferta y guarda la acción en el log.</w:t>
      </w:r>
    </w:p>
    <w:p w:rsidR="00000000" w:rsidDel="00000000" w:rsidP="00000000" w:rsidRDefault="00000000" w:rsidRPr="00000000" w14:paraId="000000E1">
      <w:pPr>
        <w:spacing w:after="240" w:before="240" w:lineRule="auto"/>
        <w:ind w:left="720" w:firstLine="0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731200" cy="31242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45"/>
        </w:numPr>
        <w:spacing w:after="240" w:before="240" w:lineRule="auto"/>
        <w:ind w:left="720" w:hanging="360"/>
        <w:rPr/>
      </w:pPr>
      <w:r w:rsidDel="00000000" w:rsidR="00000000" w:rsidRPr="00000000">
        <w:rPr>
          <w:i w:val="1"/>
          <w:rtl w:val="0"/>
        </w:rPr>
        <w:t xml:space="preserve">Aceptar contraoferta: El vendedor acepta una contraoferta, lo que da lugar a una transferencia de propiedad del tiquete hacia el comprador. El sistema ejecuta la transferencia, cierra la oferta y registra el evento en el log.</w:t>
      </w:r>
    </w:p>
    <w:p w:rsidR="00000000" w:rsidDel="00000000" w:rsidP="00000000" w:rsidRDefault="00000000" w:rsidRPr="00000000" w14:paraId="000000E3">
      <w:pPr>
        <w:spacing w:after="240" w:before="240" w:lineRule="auto"/>
        <w:ind w:left="720" w:firstLine="0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731200" cy="2667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45"/>
        </w:numPr>
        <w:spacing w:after="240" w:before="240" w:lineRule="auto"/>
        <w:ind w:left="720" w:hanging="360"/>
        <w:rPr/>
      </w:pPr>
      <w:r w:rsidDel="00000000" w:rsidR="00000000" w:rsidRPr="00000000">
        <w:rPr>
          <w:i w:val="1"/>
          <w:rtl w:val="0"/>
        </w:rPr>
        <w:t xml:space="preserve">Eliminación de oferta por administrador: El Administrador puede cancelar una oferta en casos de irregularidad. El sistema marca la oferta como removida y documenta la acción en el log de auditoría.</w:t>
      </w:r>
    </w:p>
    <w:p w:rsidR="00000000" w:rsidDel="00000000" w:rsidP="00000000" w:rsidRDefault="00000000" w:rsidRPr="00000000" w14:paraId="000000E5">
      <w:pPr>
        <w:spacing w:after="240" w:before="240" w:lineRule="auto"/>
        <w:ind w:left="720" w:firstLine="0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731200" cy="35433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orm35zvkto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5.6. Descripción de relaciones entre componentes y dependencias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clases del sistema se encuentran agrupadas en paquetes con responsabilidades claramente separadas. Las dependencias entre ellas se mantienen controladas para garantizar la modularidad.</w:t>
      </w:r>
    </w:p>
    <w:p w:rsidR="00000000" w:rsidDel="00000000" w:rsidP="00000000" w:rsidRDefault="00000000" w:rsidRPr="00000000" w14:paraId="000000E8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paquete Eventos depende de Venue y Localidad para la configuración y publicación de eventos.</w:t>
      </w:r>
    </w:p>
    <w:p w:rsidR="00000000" w:rsidDel="00000000" w:rsidP="00000000" w:rsidRDefault="00000000" w:rsidRPr="00000000" w14:paraId="000000E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paquete Transacciones interactúa con Cliente y Tiquete para gestionar compras y transferencias.</w:t>
      </w:r>
    </w:p>
    <w:p w:rsidR="00000000" w:rsidDel="00000000" w:rsidP="00000000" w:rsidRDefault="00000000" w:rsidRPr="00000000" w14:paraId="000000E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paquete Financiero se relaciona con Administrador y Organizador para generar reportes y configurar esquemas de cobro.</w:t>
      </w:r>
    </w:p>
    <w:p w:rsidR="00000000" w:rsidDel="00000000" w:rsidP="00000000" w:rsidRDefault="00000000" w:rsidRPr="00000000" w14:paraId="000000E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 el paquete Marketplace Reventa, las clases OfertaReventa y Contraoferta dependen de Tiquete y Cliente, y se integran con Transferencia para ejecutar cambios de titularidad.</w:t>
      </w:r>
    </w:p>
    <w:p w:rsidR="00000000" w:rsidDel="00000000" w:rsidP="00000000" w:rsidRDefault="00000000" w:rsidRPr="00000000" w14:paraId="000000EC">
      <w:pPr>
        <w:numPr>
          <w:ilvl w:val="0"/>
          <w:numId w:val="4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Todas las acciones relevantes, especialmente dentro del Marketplace, se registran en la clase LogRegistro para garantizar trazabilidad.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distribución modular permite mantener la independencia entre componentes y reduce el impacto de los cambios en la evolución del sistema.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s472imbl70j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6. Persistencia de Datos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c9e3ha5hm84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6.1. Entidades que requieren almacenamiento persistente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siguientes entidades se guardan en archivos para conservar la información entre sesiones del sistema:</w:t>
      </w:r>
    </w:p>
    <w:p w:rsidR="00000000" w:rsidDel="00000000" w:rsidP="00000000" w:rsidRDefault="00000000" w:rsidRPr="00000000" w14:paraId="000000F1">
      <w:pPr>
        <w:numPr>
          <w:ilvl w:val="0"/>
          <w:numId w:val="4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Usuario (subtipos: Cliente, Organizador, Administrador).</w:t>
      </w:r>
    </w:p>
    <w:p w:rsidR="00000000" w:rsidDel="00000000" w:rsidP="00000000" w:rsidRDefault="00000000" w:rsidRPr="00000000" w14:paraId="000000F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Evento (datos básicos: fecha, hora, estado).</w:t>
      </w:r>
    </w:p>
    <w:p w:rsidR="00000000" w:rsidDel="00000000" w:rsidP="00000000" w:rsidRDefault="00000000" w:rsidRPr="00000000" w14:paraId="000000F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Venue (identificador, ubicación, capacidad y estado).</w:t>
      </w:r>
    </w:p>
    <w:p w:rsidR="00000000" w:rsidDel="00000000" w:rsidP="00000000" w:rsidRDefault="00000000" w:rsidRPr="00000000" w14:paraId="000000F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Localidad (id, nombre, numeración, precio y capacidad).</w:t>
      </w:r>
    </w:p>
    <w:p w:rsidR="00000000" w:rsidDel="00000000" w:rsidP="00000000" w:rsidRDefault="00000000" w:rsidRPr="00000000" w14:paraId="000000F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Tiquete (id único, tipo, precio, fecha de compra, estado, transferible).</w:t>
      </w:r>
    </w:p>
    <w:p w:rsidR="00000000" w:rsidDel="00000000" w:rsidP="00000000" w:rsidRDefault="00000000" w:rsidRPr="00000000" w14:paraId="000000F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Transacción (id, monto total, tipo de pago, estado).</w:t>
      </w:r>
    </w:p>
    <w:p w:rsidR="00000000" w:rsidDel="00000000" w:rsidP="00000000" w:rsidRDefault="00000000" w:rsidRPr="00000000" w14:paraId="000000F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Transferencia (id, logins del emisor y receptor, fecha y estado).</w:t>
      </w:r>
    </w:p>
    <w:p w:rsidR="00000000" w:rsidDel="00000000" w:rsidP="00000000" w:rsidRDefault="00000000" w:rsidRPr="00000000" w14:paraId="000000F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OfertaReventa (id, vendedor, tiquete, precio, estado).</w:t>
      </w:r>
    </w:p>
    <w:p w:rsidR="00000000" w:rsidDel="00000000" w:rsidP="00000000" w:rsidRDefault="00000000" w:rsidRPr="00000000" w14:paraId="000000F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Contraoferta (id, comprador, ofertaOriginal, precio, estado).</w:t>
      </w:r>
    </w:p>
    <w:p w:rsidR="00000000" w:rsidDel="00000000" w:rsidP="00000000" w:rsidRDefault="00000000" w:rsidRPr="00000000" w14:paraId="000000F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LogRegistro (acción, usuario, fecha, descripción).</w:t>
      </w:r>
    </w:p>
    <w:p w:rsidR="00000000" w:rsidDel="00000000" w:rsidP="00000000" w:rsidRDefault="00000000" w:rsidRPr="00000000" w14:paraId="000000F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Configuración de cobros (porcentajes y tarifas fijas).</w:t>
      </w:r>
    </w:p>
    <w:p w:rsidR="00000000" w:rsidDel="00000000" w:rsidP="00000000" w:rsidRDefault="00000000" w:rsidRPr="00000000" w14:paraId="000000FC">
      <w:pPr>
        <w:numPr>
          <w:ilvl w:val="0"/>
          <w:numId w:val="4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Reporte financiero (id, tipo y datos consolidados).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5gop9ab1rdk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6.2. Estrategia de manejo de transacciones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operaciones críticas como compras, transferencias o cancelaciones se manejan como transacciones atómicas.</w:t>
        <w:br w:type="textWrapping"/>
        <w:t xml:space="preserve"> Para ello: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usa un registro temporal (log de respaldo) para revertir operaciones fallidas.</w:t>
      </w:r>
    </w:p>
    <w:p w:rsidR="00000000" w:rsidDel="00000000" w:rsidP="00000000" w:rsidRDefault="00000000" w:rsidRPr="00000000" w14:paraId="0000010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Cada operación se valida antes de modificar los archivos persistentes.</w:t>
      </w:r>
    </w:p>
    <w:p w:rsidR="00000000" w:rsidDel="00000000" w:rsidP="00000000" w:rsidRDefault="00000000" w:rsidRPr="00000000" w14:paraId="0000010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asegura la consistencia entre entidades relacionadas, por ejemplo, actualizando los tiquetes vendidos en una localidad tras cada compra.</w:t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Las compras, transferencias y aceptación de contraofertas se ejecutan como transacciones atómicas.</w:t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Antes de modificar los archivos persistentes, se valida: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Propiedad del tiquete. </w:t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Transferibilidad.</w:t>
      </w:r>
    </w:p>
    <w:p w:rsidR="00000000" w:rsidDel="00000000" w:rsidP="00000000" w:rsidRDefault="00000000" w:rsidRPr="00000000" w14:paraId="00000106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Disponibilidad de fondos.</w:t>
      </w:r>
    </w:p>
    <w:p w:rsidR="00000000" w:rsidDel="00000000" w:rsidP="00000000" w:rsidRDefault="00000000" w:rsidRPr="00000000" w14:paraId="00000107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Estado de la oferta o contraoferta.</w:t>
      </w:r>
    </w:p>
    <w:p w:rsidR="00000000" w:rsidDel="00000000" w:rsidP="00000000" w:rsidRDefault="00000000" w:rsidRPr="00000000" w14:paraId="00000108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aceptación de una contraoferta desencadena automáticamente una operación de transferencia, la cual también se registra en el log.</w:t>
      </w:r>
    </w:p>
    <w:p w:rsidR="00000000" w:rsidDel="00000000" w:rsidP="00000000" w:rsidRDefault="00000000" w:rsidRPr="00000000" w14:paraId="000001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60bykq8cjey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7. Preocupaciones Transversales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bphkdexnfj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7.1. Seguridad (autenticación, control de acceso)</w:t>
      </w:r>
    </w:p>
    <w:p w:rsidR="00000000" w:rsidDel="00000000" w:rsidP="00000000" w:rsidRDefault="00000000" w:rsidRPr="00000000" w14:paraId="0000010C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 usuario se autentica mediante login y contraseña.</w:t>
      </w:r>
    </w:p>
    <w:p w:rsidR="00000000" w:rsidDel="00000000" w:rsidP="00000000" w:rsidRDefault="00000000" w:rsidRPr="00000000" w14:paraId="0000010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aplica control por roles: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Solo el Administrador puede aprobar </w:t>
      </w:r>
      <w:r w:rsidDel="00000000" w:rsidR="00000000" w:rsidRPr="00000000">
        <w:rPr>
          <w:rtl w:val="0"/>
        </w:rPr>
        <w:t xml:space="preserve">venues</w:t>
      </w:r>
      <w:r w:rsidDel="00000000" w:rsidR="00000000" w:rsidRPr="00000000">
        <w:rPr>
          <w:rtl w:val="0"/>
        </w:rPr>
        <w:t xml:space="preserve"> o cancelar eventos.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Solo el Organizador puede crear y configurar eventos.</w:t>
      </w:r>
    </w:p>
    <w:p w:rsidR="00000000" w:rsidDel="00000000" w:rsidP="00000000" w:rsidRDefault="00000000" w:rsidRPr="00000000" w14:paraId="0000011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contraseñas se almacenan con hash encriptado.</w:t>
      </w:r>
    </w:p>
    <w:p w:rsidR="00000000" w:rsidDel="00000000" w:rsidP="00000000" w:rsidRDefault="00000000" w:rsidRPr="00000000" w14:paraId="0000011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operaciones sensibles se registran en un log de auditoría.</w:t>
      </w:r>
    </w:p>
    <w:p w:rsidR="00000000" w:rsidDel="00000000" w:rsidP="00000000" w:rsidRDefault="00000000" w:rsidRPr="00000000" w14:paraId="0000011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vez que se realice una acción importante dentro del Marketplace (como crear una oferta, enviar una contraoferta, aprobarla o cancelarla), esta debe quedar registrada en el LogRegistro.</w:t>
      </w:r>
    </w:p>
    <w:p w:rsidR="00000000" w:rsidDel="00000000" w:rsidP="00000000" w:rsidRDefault="00000000" w:rsidRPr="00000000" w14:paraId="0000011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contraseñas no se guardan en texto claro, sino que se almacenan usando un hash para mayor seguridad.</w:t>
      </w:r>
    </w:p>
    <w:p w:rsidR="00000000" w:rsidDel="00000000" w:rsidP="00000000" w:rsidRDefault="00000000" w:rsidRPr="00000000" w14:paraId="0000011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Además, hay controles según el rol del usuario:</w:t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Solo el vendedor tiene permiso para aprobar las contraofertas.</w:t>
      </w:r>
    </w:p>
    <w:p w:rsidR="00000000" w:rsidDel="00000000" w:rsidP="00000000" w:rsidRDefault="00000000" w:rsidRPr="00000000" w14:paraId="00000116">
      <w:pPr>
        <w:numPr>
          <w:ilvl w:val="0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Solo el administrador puede eliminar ofertas cuando sea necesario por razones administrativas.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oz64xn3b07q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7.2. Transaccionalidad (integridad en operaciones financieras)</w:t>
      </w:r>
    </w:p>
    <w:p w:rsidR="00000000" w:rsidDel="00000000" w:rsidP="00000000" w:rsidRDefault="00000000" w:rsidRPr="00000000" w14:paraId="00000118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Cada compra o reembolso se procesa como una transacción indivisible y segura.</w:t>
      </w:r>
    </w:p>
    <w:p w:rsidR="00000000" w:rsidDel="00000000" w:rsidP="00000000" w:rsidRDefault="00000000" w:rsidRPr="00000000" w14:paraId="0000011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valida el saldo disponible antes de confirmar pagos o transferencias.</w:t>
      </w:r>
    </w:p>
    <w:p w:rsidR="00000000" w:rsidDel="00000000" w:rsidP="00000000" w:rsidRDefault="00000000" w:rsidRPr="00000000" w14:paraId="0000011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evita la duplicación de registros y se garantiza la integridad de la información financiera ante fallos.</w:t>
      </w:r>
    </w:p>
    <w:p w:rsidR="00000000" w:rsidDel="00000000" w:rsidP="00000000" w:rsidRDefault="00000000" w:rsidRPr="00000000" w14:paraId="0000011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aceptación de una contraoferta constituye una transacción compuesta:</w:t>
      </w:r>
    </w:p>
    <w:p w:rsidR="00000000" w:rsidDel="00000000" w:rsidP="00000000" w:rsidRDefault="00000000" w:rsidRPr="00000000" w14:paraId="0000011C">
      <w:pPr>
        <w:numPr>
          <w:ilvl w:val="0"/>
          <w:numId w:val="4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valida el tiquete.</w:t>
      </w:r>
    </w:p>
    <w:p w:rsidR="00000000" w:rsidDel="00000000" w:rsidP="00000000" w:rsidRDefault="00000000" w:rsidRPr="00000000" w14:paraId="0000011D">
      <w:pPr>
        <w:numPr>
          <w:ilvl w:val="0"/>
          <w:numId w:val="4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ejecuta la transferencia.</w:t>
      </w:r>
    </w:p>
    <w:p w:rsidR="00000000" w:rsidDel="00000000" w:rsidP="00000000" w:rsidRDefault="00000000" w:rsidRPr="00000000" w14:paraId="0000011E">
      <w:pPr>
        <w:numPr>
          <w:ilvl w:val="0"/>
          <w:numId w:val="4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cierra la oferta original.</w:t>
      </w:r>
    </w:p>
    <w:p w:rsidR="00000000" w:rsidDel="00000000" w:rsidP="00000000" w:rsidRDefault="00000000" w:rsidRPr="00000000" w14:paraId="0000011F">
      <w:pPr>
        <w:numPr>
          <w:ilvl w:val="0"/>
          <w:numId w:val="4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registra la operación en el log.</w:t>
      </w:r>
    </w:p>
    <w:p w:rsidR="00000000" w:rsidDel="00000000" w:rsidP="00000000" w:rsidRDefault="00000000" w:rsidRPr="00000000" w14:paraId="00000120">
      <w:pPr>
        <w:numPr>
          <w:ilvl w:val="0"/>
          <w:numId w:val="48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caso de fallo, se revierte la operación completa.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eliowd02eme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7.3. Escalabilidad y concurrencia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 arquitectura modular permite añadir nuevos tipos de eventos o tiquetes sin afectar otros componentes.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acceso a archivos persistentes se sincroniza para prevenir conflictos de concurrencia.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 futuras versiones, podrá migrar a una base de datos relacional sin alterar la lógica de negocio.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/>
      </w:pPr>
      <w:bookmarkStart w:colFirst="0" w:colLast="0" w:name="_e4t02vm0974f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7.4. Mantenibilidad y extensibilidad del 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está diseñado siguiendo los principios SOLID, lo que permite que las partes del software estén poco conectadas entre sí y, al mismo tiempo, muy bien organizadas internamente.</w:t>
      </w:r>
    </w:p>
    <w:p w:rsidR="00000000" w:rsidDel="00000000" w:rsidP="00000000" w:rsidRDefault="00000000" w:rsidRPr="00000000" w14:paraId="000001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estructura por paquetes (Usuarios, Eventos, Transacciones, Finanzas, Marketplace de Reventa, Persistencia) ayuda a que el código sea más fácil de entender, mantener y mejorar con el tiempo.</w:t>
      </w:r>
    </w:p>
    <w:p w:rsidR="00000000" w:rsidDel="00000000" w:rsidP="00000000" w:rsidRDefault="00000000" w:rsidRPr="00000000" w14:paraId="000001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nuevas funciones del Proyecto 2 (crear oferta, hacer contraoferta, aceptar una contraoferta y eliminar ofertas) se añadieron usando composición, evitando modificar clases ya existentes como Tiquete.</w:t>
      </w:r>
    </w:p>
    <w:p w:rsidR="00000000" w:rsidDel="00000000" w:rsidP="00000000" w:rsidRDefault="00000000" w:rsidRPr="00000000" w14:paraId="0000012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es escalable, ya que es posible agregar nuevas formas de negociación o reventa creando nuevas clases en el módulo de Marketplace de Reventa, sin necesidad de tocar los demás componentes del proyecto.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vch33njfqxn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8. Principios y Estilos de Diseño Adoptados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b1kduawdbc4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8.1. Estilo de control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optó por un modelo de control mixto:</w:t>
      </w:r>
    </w:p>
    <w:p w:rsidR="00000000" w:rsidDel="00000000" w:rsidP="00000000" w:rsidRDefault="00000000" w:rsidRPr="00000000" w14:paraId="0000012D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Centralizado, cuando el Administrador gestiona operaciones críticas como aprobaciones o cancelaciones.</w:t>
      </w:r>
    </w:p>
    <w:p w:rsidR="00000000" w:rsidDel="00000000" w:rsidP="00000000" w:rsidRDefault="00000000" w:rsidRPr="00000000" w14:paraId="0000012E">
      <w:pPr>
        <w:numPr>
          <w:ilvl w:val="0"/>
          <w:numId w:val="3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Delegado, cuando el Cliente u Organizador ejecutan funciones operativas, como compras o creación de eventos.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ryk2tctghmf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8.2. Aplicación de principios SOLID</w:t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Responsabilidad Única:</w:t>
      </w:r>
      <w:r w:rsidDel="00000000" w:rsidR="00000000" w:rsidRPr="00000000">
        <w:rPr>
          <w:rtl w:val="0"/>
        </w:rPr>
        <w:t xml:space="preserve"> cada clase cumple una función concreta (por ejemplo, </w:t>
      </w:r>
      <w:r w:rsidDel="00000000" w:rsidR="00000000" w:rsidRPr="00000000">
        <w:rPr>
          <w:i w:val="1"/>
          <w:rtl w:val="0"/>
        </w:rPr>
        <w:t xml:space="preserve">Evento</w:t>
      </w:r>
      <w:r w:rsidDel="00000000" w:rsidR="00000000" w:rsidRPr="00000000">
        <w:rPr>
          <w:rtl w:val="0"/>
        </w:rPr>
        <w:t xml:space="preserve"> gestiona únicamente información de eventos).</w:t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Abierto/Cerrado:</w:t>
      </w:r>
      <w:r w:rsidDel="00000000" w:rsidR="00000000" w:rsidRPr="00000000">
        <w:rPr>
          <w:rtl w:val="0"/>
        </w:rPr>
        <w:t xml:space="preserve"> el sistema admite extensiones sin modificar su estructura base.</w:t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Sustitución de Liskov:</w:t>
      </w:r>
      <w:r w:rsidDel="00000000" w:rsidR="00000000" w:rsidRPr="00000000">
        <w:rPr>
          <w:rtl w:val="0"/>
        </w:rPr>
        <w:t xml:space="preserve"> las subclases (</w:t>
      </w:r>
      <w:r w:rsidDel="00000000" w:rsidR="00000000" w:rsidRPr="00000000">
        <w:rPr>
          <w:i w:val="1"/>
          <w:rtl w:val="0"/>
        </w:rPr>
        <w:t xml:space="preserve">TiqueteIndividual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TiqueteMultipleEvento</w:t>
      </w:r>
      <w:r w:rsidDel="00000000" w:rsidR="00000000" w:rsidRPr="00000000">
        <w:rPr>
          <w:rtl w:val="0"/>
        </w:rPr>
        <w:t xml:space="preserve">) pueden reemplazar a </w:t>
      </w:r>
      <w:r w:rsidDel="00000000" w:rsidR="00000000" w:rsidRPr="00000000">
        <w:rPr>
          <w:i w:val="1"/>
          <w:rtl w:val="0"/>
        </w:rPr>
        <w:t xml:space="preserve">Tiquete</w:t>
      </w:r>
      <w:r w:rsidDel="00000000" w:rsidR="00000000" w:rsidRPr="00000000">
        <w:rPr>
          <w:rtl w:val="0"/>
        </w:rPr>
        <w:t xml:space="preserve"> sin alterar el comportamiento esperado.</w:t>
      </w:r>
    </w:p>
    <w:p w:rsidR="00000000" w:rsidDel="00000000" w:rsidP="00000000" w:rsidRDefault="00000000" w:rsidRPr="00000000" w14:paraId="000001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Segregación de Interfaces:</w:t>
      </w:r>
      <w:r w:rsidDel="00000000" w:rsidR="00000000" w:rsidRPr="00000000">
        <w:rPr>
          <w:rtl w:val="0"/>
        </w:rPr>
        <w:t xml:space="preserve"> los roles (</w:t>
      </w:r>
      <w:r w:rsidDel="00000000" w:rsidR="00000000" w:rsidRPr="00000000">
        <w:rPr>
          <w:i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Organizador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) cuentan con métodos específicos según sus funciones.</w:t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Inversión de Dependencias:</w:t>
      </w:r>
      <w:r w:rsidDel="00000000" w:rsidR="00000000" w:rsidRPr="00000000">
        <w:rPr>
          <w:rtl w:val="0"/>
        </w:rPr>
        <w:t xml:space="preserve"> las clases dependen de </w:t>
      </w:r>
      <w:r w:rsidDel="00000000" w:rsidR="00000000" w:rsidRPr="00000000">
        <w:rPr>
          <w:b w:val="1"/>
          <w:rtl w:val="0"/>
        </w:rPr>
        <w:t xml:space="preserve">abstracciones</w:t>
      </w:r>
      <w:r w:rsidDel="00000000" w:rsidR="00000000" w:rsidRPr="00000000">
        <w:rPr>
          <w:rtl w:val="0"/>
        </w:rPr>
        <w:t xml:space="preserve">, no de implementaciones concretas, lo que facilita las pruebas y el mantenimiento.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1ly6k2iadd7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9. Alternativas Consideradas y Decisiones Tomadas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httd4dz16ms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9.1. Alternativas de modelado descartadas</w:t>
      </w:r>
    </w:p>
    <w:p w:rsidR="00000000" w:rsidDel="00000000" w:rsidP="00000000" w:rsidRDefault="00000000" w:rsidRPr="00000000" w14:paraId="0000013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decidió no usar una sola clase genérica para representar a todos los usuarios, ya que eso hubiera concentrado demasiadas funciones en una misma entidad.</w:t>
      </w:r>
    </w:p>
    <w:p w:rsidR="00000000" w:rsidDel="00000000" w:rsidP="00000000" w:rsidRDefault="00000000" w:rsidRPr="00000000" w14:paraId="0000013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También se evitó colocar toda la lógica del sistema en un único controlador, con el fin de mantener los módulos separados y con menor dependencia entre sí.</w:t>
      </w:r>
    </w:p>
    <w:p w:rsidR="00000000" w:rsidDel="00000000" w:rsidP="00000000" w:rsidRDefault="00000000" w:rsidRPr="00000000" w14:paraId="0000013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implementó una base de datos externa para esta fase; en su lugar, se optó por guardar la información en archivos, tal como lo indicaban los requisitos del proyecto.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bi85whpmngy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9.2. Justificación de la solución final seleccionada</w:t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separación del sistema en paquetes bien definidos ayuda a organizar mejor las tareas, facilitando la lectura y el mantenimiento del código.</w:t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Este diseño permite que el Marketplace pueda crecer en futuras entregas sin necesidad de modificar el núcleo del sistema.</w:t>
      </w:r>
    </w:p>
    <w:p w:rsidR="00000000" w:rsidDel="00000000" w:rsidP="00000000" w:rsidRDefault="00000000" w:rsidRPr="00000000" w14:paraId="000001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uso de principios SOLID aporta estabilidad, claridad en la estructura y capacidad de escalar el proyecto.</w:t>
      </w:r>
    </w:p>
    <w:p w:rsidR="00000000" w:rsidDel="00000000" w:rsidP="00000000" w:rsidRDefault="00000000" w:rsidRPr="00000000" w14:paraId="000001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uso de archivos para guardar los datos garantiza que la información pueda recuperarse sin depender de servicios externos y cumple con las reglas establecidas para esta entrega.</w:t>
      </w:r>
    </w:p>
    <w:p w:rsidR="00000000" w:rsidDel="00000000" w:rsidP="00000000" w:rsidRDefault="00000000" w:rsidRPr="00000000" w14:paraId="0000013F">
      <w:pPr>
        <w:spacing w:after="240" w:before="240" w:lineRule="auto"/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10. Aclaraciones Finales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Los diagramas UML del proyecto </w:t>
      </w:r>
      <w:r w:rsidDel="00000000" w:rsidR="00000000" w:rsidRPr="00000000">
        <w:rPr>
          <w:i w:val="1"/>
          <w:rtl w:val="0"/>
        </w:rPr>
        <w:t xml:space="preserve">BoletaMaster</w:t>
      </w:r>
      <w:r w:rsidDel="00000000" w:rsidR="00000000" w:rsidRPr="00000000">
        <w:rPr>
          <w:rtl w:val="0"/>
        </w:rPr>
        <w:t xml:space="preserve"> (clases, secuencia, casos de uso y requerimientos funcionales) se encuentran en la carpeta </w:t>
      </w:r>
      <w:r w:rsidDel="00000000" w:rsidR="00000000" w:rsidRPr="00000000">
        <w:rPr>
          <w:b w:val="1"/>
          <w:rtl w:val="0"/>
        </w:rPr>
        <w:t xml:space="preserve">“Diagramas P2”.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before="280" w:lineRule="auto"/>
        <w:rPr>
          <w:b w:val="1"/>
          <w:sz w:val="34"/>
          <w:szCs w:val="34"/>
        </w:rPr>
      </w:pPr>
      <w:bookmarkStart w:colFirst="0" w:colLast="0" w:name="_m8222ygtg9wv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11. Conclusiones</w:t>
      </w:r>
    </w:p>
    <w:p w:rsidR="00000000" w:rsidDel="00000000" w:rsidP="00000000" w:rsidRDefault="00000000" w:rsidRPr="00000000" w14:paraId="00000142">
      <w:pPr>
        <w:pStyle w:val="Heading3"/>
        <w:spacing w:after="240" w:before="240" w:lineRule="auto"/>
        <w:rPr>
          <w:b w:val="1"/>
          <w:color w:val="000000"/>
          <w:sz w:val="26"/>
          <w:szCs w:val="26"/>
        </w:rPr>
      </w:pPr>
      <w:bookmarkStart w:colFirst="0" w:colLast="0" w:name="_uvm8pkwhusbe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11.1. Evaluación del diseño propuesto</w:t>
      </w:r>
    </w:p>
    <w:p w:rsidR="00000000" w:rsidDel="00000000" w:rsidP="00000000" w:rsidRDefault="00000000" w:rsidRPr="00000000" w14:paraId="0000014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diseño realizado refleja de manera precisa cómo funciona BoletaMaster, incluyendo tanto las funciones iniciales del Proyecto 1 como las ampliaciones relacionadas con la reventa de tiquetes en el Proyecto 2.</w:t>
      </w:r>
    </w:p>
    <w:p w:rsidR="00000000" w:rsidDel="00000000" w:rsidP="00000000" w:rsidRDefault="00000000" w:rsidRPr="00000000" w14:paraId="0000014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tipo de usuario (Cliente, Organizador y Administrador) tiene responsabilidades bien delimitadas, evitando cruces de funciones y asegurando que se cumplan los requerimientos establecidos.</w:t>
      </w:r>
    </w:p>
    <w:p w:rsidR="00000000" w:rsidDel="00000000" w:rsidP="00000000" w:rsidRDefault="00000000" w:rsidRPr="00000000" w14:paraId="0000014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estructura de clases sigue un enfoque modular, lo que facilita ubicar las funcionalidades dentro de paquetes específicos como Usuarios, Eventos, Transacciones, Finanzas, Marketplace de Reventa y Persistencia.</w:t>
      </w:r>
    </w:p>
    <w:p w:rsidR="00000000" w:rsidDel="00000000" w:rsidP="00000000" w:rsidRDefault="00000000" w:rsidRPr="00000000" w14:paraId="0000014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diagramas de clases, contexto y secuencia permiten visualizar tanto la estructura del sistema como el flujo de interacción entre sus elementos.</w:t>
      </w:r>
    </w:p>
    <w:p w:rsidR="00000000" w:rsidDel="00000000" w:rsidP="00000000" w:rsidRDefault="00000000" w:rsidRPr="00000000" w14:paraId="0000014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incorporación del módulo de reventa se logró sin modificar la lógica previa, demostrando que el diseño permite crecer y adaptarse a nuevas funcionalidades sin comprometer lo existente.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11.2. Beneficios y limitaciones del enfoque adoptado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Beneficios:</w:t>
      </w:r>
    </w:p>
    <w:p w:rsidR="00000000" w:rsidDel="00000000" w:rsidP="00000000" w:rsidRDefault="00000000" w:rsidRPr="00000000" w14:paraId="00000149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Promueve un diseño claro, bien estructurado y con baja dependencia entre módulos, siguiendo principios de orientación a objetos.</w:t>
      </w:r>
    </w:p>
    <w:p w:rsidR="00000000" w:rsidDel="00000000" w:rsidP="00000000" w:rsidRDefault="00000000" w:rsidRPr="00000000" w14:paraId="0000014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Asegura coherencia entre los objetivos del negocio y la forma en que el sistema se modela técnicamente.</w:t>
      </w:r>
    </w:p>
    <w:p w:rsidR="00000000" w:rsidDel="00000000" w:rsidP="00000000" w:rsidRDefault="00000000" w:rsidRPr="00000000" w14:paraId="0000014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 organización en paquetes y división de responsabilidades facilita su implementación en Java.</w:t>
      </w:r>
    </w:p>
    <w:p w:rsidR="00000000" w:rsidDel="00000000" w:rsidP="00000000" w:rsidRDefault="00000000" w:rsidRPr="00000000" w14:paraId="0000014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modularidad permite añadir nuevas características (como reglas adicionales de reventa, reportes o métodos de validación) sin modificar el funcionamiento central.</w:t>
      </w:r>
    </w:p>
    <w:p w:rsidR="00000000" w:rsidDel="00000000" w:rsidP="00000000" w:rsidRDefault="00000000" w:rsidRPr="00000000" w14:paraId="0000014D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capa de persistencia separada permite migrar fácilmente a una base de datos en futuras versiones.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Limitaciones: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 persistencia basada en archivos, aunque cumple con los requisitos, puede ser menos eficiente cuando hay muchos datos o usuarios al mismo tiempo.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Aspectos como el manejo avanzado de concurrencia y acceso simultáneo a datos necesitarán mejoras si el sistema crece y se usa a mayor escala.</w:t>
        <w:br w:type="textWrapping"/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