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Board Meeting Minutes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Meeting</w:t>
            </w:r>
          </w:p>
        </w:tc>
        <w:tc>
          <w:tcPr>
            <w:tcW w:type="dxa" w:w="5040"/>
          </w:tcPr>
          <w:p>
            <w:r>
              <w:t>BRD-2026-07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22 July 2026</w:t>
            </w:r>
          </w:p>
        </w:tc>
      </w:tr>
      <w:tr>
        <w:tc>
          <w:tcPr>
            <w:tcW w:type="dxa" w:w="5040"/>
          </w:tcPr>
          <w:p>
            <w:r>
              <w:t>Chair</w:t>
            </w:r>
          </w:p>
        </w:tc>
        <w:tc>
          <w:tcPr>
            <w:tcW w:type="dxa" w:w="5040"/>
          </w:tcPr>
          <w:p>
            <w:r>
              <w:t>Naledi Mokoena</w:t>
            </w:r>
          </w:p>
        </w:tc>
      </w:tr>
      <w:tr>
        <w:tc>
          <w:tcPr>
            <w:tcW w:type="dxa" w:w="5040"/>
          </w:tcPr>
          <w:p>
            <w:r>
              <w:t>Secretary</w:t>
            </w:r>
          </w:p>
        </w:tc>
        <w:tc>
          <w:tcPr>
            <w:tcW w:type="dxa" w:w="5040"/>
          </w:tcPr>
          <w:p>
            <w:r>
              <w:t>Fictional company secretary Refilwe Maseko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</w:tbl>
    <w:p>
      <w:pPr>
        <w:pStyle w:val="Heading1"/>
      </w:pPr>
      <w:r>
        <w:t>Attendance</w:t>
      </w:r>
    </w:p>
    <w:p>
      <w:r>
        <w:t>Naledi Mokoena, Yusuf Patel, Thandi Ndlovu and Aisha Naidoo.</w:t>
      </w:r>
    </w:p>
    <w:p>
      <w:pPr>
        <w:pStyle w:val="Heading1"/>
      </w:pPr>
      <w:r>
        <w:t>Resolution BR-2026-14</w:t>
      </w:r>
    </w:p>
    <w:p>
      <w:r>
        <w:t>The Procurement Manager approval limit will increase from ZAR 150,000 to ZAR 225,000 effective 01 August 2026. Transactions approved before that date remain subject to the earlier limit.</w:t>
      </w:r>
    </w:p>
    <w:p>
      <w:pPr>
        <w:pStyle w:val="Heading1"/>
      </w:pPr>
      <w:r>
        <w:t>Project Atlas</w:t>
      </w:r>
    </w:p>
    <w:p>
      <w:r>
        <w:t>Board noted AMBER status, a ZAR 180,000 forecast overrun and a two-week integration risk.</w:t>
      </w:r>
    </w:p>
    <w:p>
      <w:pPr>
        <w:pStyle w:val="Heading1"/>
      </w:pPr>
      <w:r>
        <w:t>Compliance</w:t>
      </w:r>
    </w:p>
    <w:p>
      <w:r>
        <w:t>Management must close audit finding AF-2026-09 by 31 August 2026.</w:t>
      </w:r>
    </w:p>
    <w:p>
      <w:pPr>
        <w:pStyle w:val="Heading1"/>
      </w:pPr>
      <w:r>
        <w:t>Approval</w:t>
      </w:r>
    </w:p>
    <w:p>
      <w:r>
        <w:t>Minutes approved electronically on 25 July 2026.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30_board_meeting_minutes_2026-07-22.docx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