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12B" w:rsidRPr="004103E3" w:rsidRDefault="004103E3">
      <w:pPr>
        <w:rPr>
          <w:b/>
        </w:rPr>
      </w:pPr>
      <w:r>
        <w:t>The game will be a top down shooter where two player objects may move about a fixed screen and obtain vehicles which fire projectiles at each other. Upon being struck by a projectile a player health goes down. Once a player’s health reaches zero or below zero, the round is over. How many rounds are there? I’m not sure but there are bound to be more questions. It is important to keep it simple and improve on it as we go along.</w:t>
      </w:r>
      <w:bookmarkStart w:id="0" w:name="_GoBack"/>
      <w:bookmarkEnd w:id="0"/>
    </w:p>
    <w:sectPr w:rsidR="0000712B" w:rsidRPr="00410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3E3"/>
    <w:rsid w:val="003D3220"/>
    <w:rsid w:val="004103E3"/>
    <w:rsid w:val="0059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3AAEA-4F0D-4FA8-A24A-697BDA5A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judea dumont</dc:creator>
  <cp:keywords/>
  <dc:description/>
  <cp:lastModifiedBy>judea dumont</cp:lastModifiedBy>
  <cp:revision>1</cp:revision>
  <dcterms:created xsi:type="dcterms:W3CDTF">2017-10-18T03:43:00Z</dcterms:created>
  <dcterms:modified xsi:type="dcterms:W3CDTF">2017-10-18T03:45:00Z</dcterms:modified>
</cp:coreProperties>
</file>