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42E2" w14:textId="77777777" w:rsidR="002743B7" w:rsidRDefault="002743B7"/>
    <w:p w14:paraId="63D80F82" w14:textId="77777777" w:rsidR="002743B7" w:rsidRDefault="002743B7"/>
    <w:p w14:paraId="5C1FFA77" w14:textId="77777777" w:rsidR="002743B7" w:rsidRDefault="002743B7"/>
    <w:p w14:paraId="40E65C3F" w14:textId="77777777" w:rsidR="002743B7" w:rsidRPr="00241E81" w:rsidRDefault="002743B7" w:rsidP="002743B7">
      <w:pPr>
        <w:jc w:val="center"/>
        <w:rPr>
          <w:rFonts w:ascii="Franklin Gothic Medium" w:hAnsi="Franklin Gothic Medium"/>
          <w:b/>
          <w:bCs/>
          <w:sz w:val="40"/>
          <w:szCs w:val="40"/>
        </w:rPr>
      </w:pPr>
      <w:r w:rsidRPr="00241E81">
        <w:rPr>
          <w:rFonts w:ascii="Franklin Gothic Medium" w:hAnsi="Franklin Gothic Medium"/>
          <w:b/>
          <w:bCs/>
          <w:sz w:val="40"/>
          <w:szCs w:val="40"/>
        </w:rPr>
        <w:t>NAME: GABRIEL UGONNA JUDITH</w:t>
      </w:r>
    </w:p>
    <w:p w14:paraId="606DA963" w14:textId="77777777" w:rsidR="002743B7" w:rsidRPr="00241E81" w:rsidRDefault="002743B7" w:rsidP="002743B7">
      <w:pPr>
        <w:jc w:val="center"/>
        <w:rPr>
          <w:rFonts w:ascii="Franklin Gothic Medium" w:hAnsi="Franklin Gothic Medium"/>
          <w:b/>
          <w:bCs/>
          <w:sz w:val="40"/>
          <w:szCs w:val="40"/>
        </w:rPr>
      </w:pPr>
      <w:r w:rsidRPr="00241E81">
        <w:rPr>
          <w:rFonts w:ascii="Franklin Gothic Medium" w:hAnsi="Franklin Gothic Medium"/>
          <w:b/>
          <w:bCs/>
          <w:sz w:val="40"/>
          <w:szCs w:val="40"/>
        </w:rPr>
        <w:t>DATE: 20</w:t>
      </w:r>
      <w:r w:rsidRPr="00241E81">
        <w:rPr>
          <w:rFonts w:ascii="Franklin Gothic Medium" w:hAnsi="Franklin Gothic Medium"/>
          <w:b/>
          <w:bCs/>
          <w:sz w:val="40"/>
          <w:szCs w:val="40"/>
          <w:vertAlign w:val="superscript"/>
        </w:rPr>
        <w:t>TH</w:t>
      </w:r>
      <w:r w:rsidRPr="00241E81">
        <w:rPr>
          <w:rFonts w:ascii="Franklin Gothic Medium" w:hAnsi="Franklin Gothic Medium"/>
          <w:b/>
          <w:bCs/>
          <w:sz w:val="40"/>
          <w:szCs w:val="40"/>
        </w:rPr>
        <w:t xml:space="preserve"> JUNE, 2026.</w:t>
      </w:r>
    </w:p>
    <w:p w14:paraId="55B0B660" w14:textId="07C9AE75" w:rsidR="002743B7" w:rsidRPr="00241E81" w:rsidRDefault="002743B7" w:rsidP="002743B7">
      <w:pPr>
        <w:jc w:val="center"/>
        <w:rPr>
          <w:rFonts w:ascii="Franklin Gothic Medium" w:hAnsi="Franklin Gothic Medium"/>
          <w:b/>
          <w:bCs/>
          <w:sz w:val="40"/>
          <w:szCs w:val="40"/>
        </w:rPr>
      </w:pPr>
      <w:r w:rsidRPr="00241E81">
        <w:rPr>
          <w:rFonts w:ascii="Franklin Gothic Medium" w:hAnsi="Franklin Gothic Medium"/>
          <w:b/>
          <w:bCs/>
          <w:sz w:val="40"/>
          <w:szCs w:val="40"/>
        </w:rPr>
        <w:t xml:space="preserve">PROJECT TITLE: </w:t>
      </w:r>
      <w:r>
        <w:rPr>
          <w:rFonts w:ascii="Franklin Gothic Medium" w:hAnsi="Franklin Gothic Medium"/>
          <w:b/>
          <w:bCs/>
          <w:sz w:val="40"/>
          <w:szCs w:val="40"/>
        </w:rPr>
        <w:t>TELECOMMUNICATION ANALYSIS</w:t>
      </w:r>
      <w:r w:rsidRPr="00241E81">
        <w:rPr>
          <w:rFonts w:ascii="Franklin Gothic Medium" w:hAnsi="Franklin Gothic Medium"/>
          <w:b/>
          <w:bCs/>
          <w:sz w:val="40"/>
          <w:szCs w:val="40"/>
        </w:rPr>
        <w:t>.</w:t>
      </w:r>
    </w:p>
    <w:p w14:paraId="7CF5BD83" w14:textId="77777777" w:rsidR="002743B7" w:rsidRDefault="002743B7"/>
    <w:p w14:paraId="5C5A48FD" w14:textId="77777777" w:rsidR="002743B7" w:rsidRDefault="002743B7"/>
    <w:p w14:paraId="6A5A169B" w14:textId="77777777" w:rsidR="002743B7" w:rsidRDefault="002743B7"/>
    <w:p w14:paraId="425AE83B" w14:textId="77777777" w:rsidR="002743B7" w:rsidRDefault="002743B7"/>
    <w:p w14:paraId="793180BC" w14:textId="77777777" w:rsidR="002743B7" w:rsidRDefault="002743B7"/>
    <w:p w14:paraId="4A19EF50" w14:textId="77777777" w:rsidR="002743B7" w:rsidRDefault="002743B7"/>
    <w:p w14:paraId="4A413823" w14:textId="77777777" w:rsidR="002743B7" w:rsidRDefault="002743B7"/>
    <w:p w14:paraId="5DDCF1B8" w14:textId="77777777" w:rsidR="002743B7" w:rsidRDefault="002743B7"/>
    <w:p w14:paraId="1AC86348" w14:textId="77777777" w:rsidR="002743B7" w:rsidRDefault="002743B7"/>
    <w:p w14:paraId="443B0FD3" w14:textId="77777777" w:rsidR="002743B7" w:rsidRDefault="002743B7"/>
    <w:p w14:paraId="71389610" w14:textId="77777777" w:rsidR="002743B7" w:rsidRDefault="002743B7"/>
    <w:p w14:paraId="4EEF7F75" w14:textId="77777777" w:rsidR="002743B7" w:rsidRDefault="002743B7"/>
    <w:p w14:paraId="05B3992B" w14:textId="77777777" w:rsidR="002743B7" w:rsidRDefault="002743B7"/>
    <w:p w14:paraId="007B4E45" w14:textId="77777777" w:rsidR="002743B7" w:rsidRDefault="002743B7"/>
    <w:p w14:paraId="76CA840A" w14:textId="77777777" w:rsidR="002743B7" w:rsidRDefault="002743B7"/>
    <w:p w14:paraId="5B5793A9" w14:textId="77777777" w:rsidR="002743B7" w:rsidRDefault="002743B7"/>
    <w:p w14:paraId="3172565F" w14:textId="77777777" w:rsidR="002743B7" w:rsidRDefault="002743B7"/>
    <w:p w14:paraId="7FE9D606" w14:textId="77777777" w:rsidR="002743B7" w:rsidRDefault="002743B7"/>
    <w:p w14:paraId="33B5F190" w14:textId="77777777" w:rsidR="002743B7" w:rsidRDefault="002743B7"/>
    <w:p w14:paraId="45E505AF" w14:textId="77777777" w:rsidR="002743B7" w:rsidRPr="00241E81" w:rsidRDefault="002743B7" w:rsidP="002743B7">
      <w:pPr>
        <w:rPr>
          <w:rFonts w:ascii="Franklin Gothic Medium" w:hAnsi="Franklin Gothic Medium"/>
          <w:b/>
          <w:bCs/>
          <w:sz w:val="32"/>
          <w:szCs w:val="32"/>
        </w:rPr>
      </w:pPr>
      <w:r w:rsidRPr="00241E81">
        <w:rPr>
          <w:rFonts w:ascii="Franklin Gothic Medium" w:hAnsi="Franklin Gothic Medium"/>
          <w:b/>
          <w:bCs/>
          <w:sz w:val="32"/>
          <w:szCs w:val="32"/>
        </w:rPr>
        <w:lastRenderedPageBreak/>
        <w:t>TABLE OF CONTENT:</w:t>
      </w:r>
    </w:p>
    <w:p w14:paraId="0B71A68C" w14:textId="77777777" w:rsidR="005061D9" w:rsidRPr="000E28A2" w:rsidRDefault="005061D9" w:rsidP="005061D9">
      <w:pPr>
        <w:pStyle w:val="ListParagraph"/>
        <w:numPr>
          <w:ilvl w:val="0"/>
          <w:numId w:val="13"/>
        </w:numPr>
        <w:rPr>
          <w:rFonts w:ascii="Candara" w:hAnsi="Candara"/>
        </w:rPr>
      </w:pPr>
      <w:r w:rsidRPr="000E28A2">
        <w:rPr>
          <w:rFonts w:ascii="Candara" w:hAnsi="Candara"/>
        </w:rPr>
        <w:t>INTRODUCTION ---------------------------------------------------------------------------------PAGE 3</w:t>
      </w:r>
    </w:p>
    <w:p w14:paraId="220F0ED8" w14:textId="77777777" w:rsidR="005061D9" w:rsidRPr="000E28A2" w:rsidRDefault="005061D9" w:rsidP="005061D9">
      <w:pPr>
        <w:ind w:left="360"/>
        <w:rPr>
          <w:rFonts w:ascii="Candara" w:hAnsi="Candara"/>
        </w:rPr>
      </w:pPr>
      <w:r>
        <w:rPr>
          <w:rFonts w:ascii="Candara" w:hAnsi="Candara"/>
        </w:rPr>
        <w:t>2.  OBJECTIVES</w:t>
      </w:r>
    </w:p>
    <w:p w14:paraId="36B940F9" w14:textId="77777777" w:rsidR="005061D9" w:rsidRDefault="005061D9" w:rsidP="005061D9">
      <w:pPr>
        <w:rPr>
          <w:rFonts w:ascii="Candara" w:hAnsi="Candara"/>
        </w:rPr>
      </w:pPr>
      <w:r>
        <w:rPr>
          <w:rFonts w:ascii="Candara" w:hAnsi="Candara"/>
        </w:rPr>
        <w:t>3</w:t>
      </w:r>
      <w:r w:rsidRPr="00297160">
        <w:rPr>
          <w:rFonts w:ascii="Candara" w:hAnsi="Candara"/>
        </w:rPr>
        <w:t xml:space="preserve">. </w:t>
      </w:r>
      <w:r>
        <w:rPr>
          <w:rFonts w:ascii="Candara" w:hAnsi="Candara"/>
        </w:rPr>
        <w:t>DATA OVERVIEW -------------------------------------------------------------------------------PAGE 3</w:t>
      </w:r>
    </w:p>
    <w:p w14:paraId="7BFE5563" w14:textId="31ECD9AB" w:rsidR="005061D9" w:rsidRDefault="005061D9" w:rsidP="005061D9">
      <w:pPr>
        <w:rPr>
          <w:rFonts w:ascii="Candara" w:hAnsi="Candara"/>
        </w:rPr>
      </w:pPr>
      <w:r>
        <w:rPr>
          <w:rFonts w:ascii="Candara" w:hAnsi="Candara"/>
        </w:rPr>
        <w:t>4</w:t>
      </w:r>
      <w:r w:rsidRPr="00297160">
        <w:rPr>
          <w:rFonts w:ascii="Candara" w:hAnsi="Candara"/>
        </w:rPr>
        <w:t xml:space="preserve">. </w:t>
      </w:r>
      <w:r>
        <w:rPr>
          <w:rFonts w:ascii="Candara" w:hAnsi="Candara"/>
        </w:rPr>
        <w:t>DATA CLEANING STEPS --------------------------------------------------------------------PAGE 3 &amp; 4</w:t>
      </w:r>
    </w:p>
    <w:p w14:paraId="671EBB5C" w14:textId="620F8D1E" w:rsidR="005061D9" w:rsidRDefault="005061D9" w:rsidP="005061D9">
      <w:pPr>
        <w:rPr>
          <w:rFonts w:ascii="Candara" w:hAnsi="Candara"/>
        </w:rPr>
      </w:pPr>
      <w:r>
        <w:rPr>
          <w:rFonts w:ascii="Candara" w:hAnsi="Candara"/>
        </w:rPr>
        <w:t>5. KPI EXPLANATION -----------------------------------------------------------------------------------PAGE 4 &amp; 5</w:t>
      </w:r>
    </w:p>
    <w:p w14:paraId="2106B721" w14:textId="34A52777" w:rsidR="005061D9" w:rsidRDefault="005061D9" w:rsidP="005061D9">
      <w:pPr>
        <w:rPr>
          <w:rFonts w:ascii="Candara" w:hAnsi="Candara"/>
        </w:rPr>
      </w:pPr>
      <w:r>
        <w:rPr>
          <w:rFonts w:ascii="Candara" w:hAnsi="Candara"/>
        </w:rPr>
        <w:t>6</w:t>
      </w:r>
      <w:r w:rsidRPr="00297160">
        <w:rPr>
          <w:rFonts w:ascii="Candara" w:hAnsi="Candara"/>
        </w:rPr>
        <w:t xml:space="preserve">. </w:t>
      </w:r>
      <w:r>
        <w:rPr>
          <w:rFonts w:ascii="Candara" w:hAnsi="Candara"/>
        </w:rPr>
        <w:t>EXPLORATORY DATA ANALYSIS (EDA)--------------------------------------------PAGE 5, 6, 7 &amp; 8</w:t>
      </w:r>
    </w:p>
    <w:p w14:paraId="19AC2663" w14:textId="72BEBD42" w:rsidR="005061D9" w:rsidRDefault="005061D9" w:rsidP="005061D9">
      <w:pPr>
        <w:rPr>
          <w:rFonts w:ascii="Candara" w:hAnsi="Candara"/>
        </w:rPr>
      </w:pPr>
      <w:r>
        <w:rPr>
          <w:rFonts w:ascii="Candara" w:hAnsi="Candara"/>
        </w:rPr>
        <w:t>7</w:t>
      </w:r>
      <w:r w:rsidRPr="00297160">
        <w:rPr>
          <w:rFonts w:ascii="Candara" w:hAnsi="Candara"/>
        </w:rPr>
        <w:t xml:space="preserve">.1 Question 1 — </w:t>
      </w:r>
      <w:r>
        <w:rPr>
          <w:rFonts w:ascii="Candara" w:hAnsi="Candara"/>
        </w:rPr>
        <w:t>What subscription plan generates the most revenue?</w:t>
      </w:r>
    </w:p>
    <w:p w14:paraId="7C495CAF" w14:textId="73A82DEC" w:rsidR="005061D9" w:rsidRDefault="005061D9" w:rsidP="005061D9">
      <w:pPr>
        <w:rPr>
          <w:rFonts w:ascii="Candara" w:hAnsi="Candara"/>
        </w:rPr>
      </w:pPr>
      <w:r>
        <w:rPr>
          <w:rFonts w:ascii="Candara" w:hAnsi="Candara"/>
        </w:rPr>
        <w:t>8</w:t>
      </w:r>
      <w:r w:rsidRPr="00297160">
        <w:rPr>
          <w:rFonts w:ascii="Candara" w:hAnsi="Candara"/>
        </w:rPr>
        <w:t xml:space="preserve">.2 Question 2 — </w:t>
      </w:r>
      <w:r>
        <w:rPr>
          <w:rFonts w:ascii="Candara" w:hAnsi="Candara"/>
        </w:rPr>
        <w:t>What customer segment has the highest Churn rate?</w:t>
      </w:r>
      <w:r w:rsidRPr="00297160">
        <w:rPr>
          <w:rFonts w:ascii="Candara" w:hAnsi="Candara"/>
        </w:rPr>
        <w:t>  </w:t>
      </w:r>
    </w:p>
    <w:p w14:paraId="257592AC" w14:textId="10E327F8" w:rsidR="005061D9" w:rsidRDefault="005061D9" w:rsidP="005061D9">
      <w:pPr>
        <w:rPr>
          <w:rFonts w:ascii="Candara" w:hAnsi="Candara"/>
        </w:rPr>
      </w:pPr>
      <w:r>
        <w:rPr>
          <w:rFonts w:ascii="Candara" w:hAnsi="Candara"/>
        </w:rPr>
        <w:t>9</w:t>
      </w:r>
      <w:r w:rsidRPr="00297160">
        <w:rPr>
          <w:rFonts w:ascii="Candara" w:hAnsi="Candara"/>
        </w:rPr>
        <w:t xml:space="preserve">.3 Question 3 — </w:t>
      </w:r>
      <w:r>
        <w:rPr>
          <w:rFonts w:ascii="Candara" w:hAnsi="Candara"/>
        </w:rPr>
        <w:t>What factors are associated with customer churn?</w:t>
      </w:r>
    </w:p>
    <w:p w14:paraId="2A8895F2" w14:textId="5F52521A" w:rsidR="005061D9" w:rsidRDefault="005061D9" w:rsidP="005061D9">
      <w:pPr>
        <w:rPr>
          <w:rFonts w:ascii="Candara" w:hAnsi="Candara"/>
        </w:rPr>
      </w:pPr>
      <w:r>
        <w:rPr>
          <w:rFonts w:ascii="Candara" w:hAnsi="Candara"/>
        </w:rPr>
        <w:t>7. RECOMMENDATION ---------------------------------------------------------------------PAGE 8 &amp; 9</w:t>
      </w:r>
    </w:p>
    <w:p w14:paraId="54ED2700" w14:textId="78D5D2B4" w:rsidR="005061D9" w:rsidRDefault="005061D9" w:rsidP="005061D9">
      <w:pPr>
        <w:rPr>
          <w:rFonts w:ascii="Candara" w:hAnsi="Candara"/>
        </w:rPr>
      </w:pPr>
      <w:r>
        <w:rPr>
          <w:rFonts w:ascii="Candara" w:hAnsi="Candara"/>
        </w:rPr>
        <w:t>8. DASHBOARD-------------------------------------------------------------------------------------PAGE 10</w:t>
      </w:r>
    </w:p>
    <w:p w14:paraId="28FE0CC8" w14:textId="77777777" w:rsidR="005061D9" w:rsidRDefault="005061D9" w:rsidP="005061D9">
      <w:pPr>
        <w:rPr>
          <w:rFonts w:ascii="Candara" w:hAnsi="Candara"/>
        </w:rPr>
      </w:pPr>
      <w:r>
        <w:rPr>
          <w:rFonts w:ascii="Candara" w:hAnsi="Candara"/>
        </w:rPr>
        <w:t>9 CONCLUSION---------------------------------------------------------------------------------PAGE 10</w:t>
      </w:r>
    </w:p>
    <w:p w14:paraId="353D3012" w14:textId="77777777" w:rsidR="005061D9" w:rsidRPr="00E14322" w:rsidRDefault="005061D9" w:rsidP="005061D9">
      <w:pPr>
        <w:rPr>
          <w:rFonts w:ascii="Candara" w:hAnsi="Candara"/>
        </w:rPr>
      </w:pPr>
      <w:r>
        <w:rPr>
          <w:rFonts w:ascii="Candara" w:hAnsi="Candara"/>
        </w:rPr>
        <w:t>10</w:t>
      </w:r>
      <w:r w:rsidRPr="00E14322">
        <w:rPr>
          <w:rFonts w:ascii="Candara" w:hAnsi="Candara"/>
        </w:rPr>
        <w:t xml:space="preserve">. </w:t>
      </w:r>
      <w:r>
        <w:rPr>
          <w:rFonts w:ascii="Candara" w:hAnsi="Candara"/>
        </w:rPr>
        <w:t>REFERENCES ---------------------------------------------------------------------------------PAGE 10.</w:t>
      </w:r>
    </w:p>
    <w:p w14:paraId="0769ED19" w14:textId="77777777" w:rsidR="005061D9" w:rsidRDefault="005061D9" w:rsidP="005061D9">
      <w:pPr>
        <w:rPr>
          <w:rFonts w:ascii="Candara" w:hAnsi="Candara"/>
        </w:rPr>
      </w:pPr>
    </w:p>
    <w:p w14:paraId="38D50CF1" w14:textId="77777777" w:rsidR="002743B7" w:rsidRDefault="002743B7"/>
    <w:p w14:paraId="1BA9AC69" w14:textId="77777777" w:rsidR="002743B7" w:rsidRDefault="002743B7"/>
    <w:p w14:paraId="7FA247D9" w14:textId="77777777" w:rsidR="002743B7" w:rsidRDefault="002743B7"/>
    <w:p w14:paraId="3B974AAB" w14:textId="77777777" w:rsidR="002743B7" w:rsidRDefault="002743B7"/>
    <w:p w14:paraId="5DE0714F" w14:textId="77777777" w:rsidR="002743B7" w:rsidRDefault="002743B7"/>
    <w:p w14:paraId="54D68931" w14:textId="77777777" w:rsidR="002743B7" w:rsidRDefault="002743B7"/>
    <w:p w14:paraId="2920CEB0" w14:textId="77777777" w:rsidR="002743B7" w:rsidRDefault="002743B7"/>
    <w:p w14:paraId="7F30FD0A" w14:textId="77777777" w:rsidR="002743B7" w:rsidRDefault="002743B7"/>
    <w:p w14:paraId="2CC3100C" w14:textId="77777777" w:rsidR="002743B7" w:rsidRDefault="002743B7"/>
    <w:p w14:paraId="2490B3DB" w14:textId="77777777" w:rsidR="005061D9" w:rsidRDefault="005061D9"/>
    <w:p w14:paraId="549755BD" w14:textId="77777777" w:rsidR="005061D9" w:rsidRDefault="005061D9"/>
    <w:p w14:paraId="70563B6E" w14:textId="77777777" w:rsidR="002743B7" w:rsidRPr="00F0315C" w:rsidRDefault="002743B7" w:rsidP="002743B7">
      <w:pPr>
        <w:rPr>
          <w:rFonts w:ascii="Franklin Gothic Medium" w:hAnsi="Franklin Gothic Medium"/>
          <w:b/>
          <w:bCs/>
        </w:rPr>
      </w:pPr>
      <w:r w:rsidRPr="00F0315C">
        <w:rPr>
          <w:rFonts w:ascii="Franklin Gothic Medium" w:hAnsi="Franklin Gothic Medium"/>
          <w:b/>
          <w:bCs/>
        </w:rPr>
        <w:lastRenderedPageBreak/>
        <w:t>INTRODUCTION:</w:t>
      </w:r>
    </w:p>
    <w:p w14:paraId="332ABDE6" w14:textId="1621AC02" w:rsidR="002743B7" w:rsidRPr="00931885" w:rsidRDefault="00931885">
      <w:pPr>
        <w:rPr>
          <w:rFonts w:ascii="Candara" w:hAnsi="Candara"/>
        </w:rPr>
      </w:pPr>
      <w:r w:rsidRPr="00931885">
        <w:rPr>
          <w:rFonts w:ascii="Candara" w:hAnsi="Candara"/>
        </w:rPr>
        <w:t>This dashboard presents an analysis of customer churn and retention within the telecommunications dataset, covering key metrics such as churn rate, retention rate, revenue impact, customer satisfaction (NPS), and usage behavior across various customer segments including plan type, region, age group, gender, and device type.</w:t>
      </w:r>
    </w:p>
    <w:p w14:paraId="3EABE364" w14:textId="77777777" w:rsidR="002743B7" w:rsidRPr="00931885" w:rsidRDefault="002743B7">
      <w:pPr>
        <w:rPr>
          <w:rFonts w:ascii="Franklin Gothic Medium" w:hAnsi="Franklin Gothic Medium"/>
        </w:rPr>
      </w:pPr>
    </w:p>
    <w:p w14:paraId="28493852" w14:textId="77777777" w:rsidR="00931885" w:rsidRPr="00F0315C" w:rsidRDefault="00931885" w:rsidP="00931885">
      <w:pPr>
        <w:rPr>
          <w:rFonts w:ascii="Franklin Gothic Medium" w:hAnsi="Franklin Gothic Medium"/>
          <w:b/>
          <w:bCs/>
        </w:rPr>
      </w:pPr>
      <w:r w:rsidRPr="00F0315C">
        <w:rPr>
          <w:rFonts w:ascii="Franklin Gothic Medium" w:hAnsi="Franklin Gothic Medium"/>
          <w:b/>
          <w:bCs/>
        </w:rPr>
        <w:t>OBJECTIVES:</w:t>
      </w:r>
    </w:p>
    <w:p w14:paraId="111D1F56" w14:textId="04F69970" w:rsidR="00931885" w:rsidRPr="00931885" w:rsidRDefault="00931885" w:rsidP="00931885">
      <w:pPr>
        <w:pStyle w:val="ListParagraph"/>
        <w:numPr>
          <w:ilvl w:val="0"/>
          <w:numId w:val="5"/>
        </w:numPr>
        <w:ind w:left="360"/>
        <w:rPr>
          <w:rFonts w:ascii="Candara" w:hAnsi="Candara"/>
        </w:rPr>
      </w:pPr>
      <w:r w:rsidRPr="00931885">
        <w:rPr>
          <w:rFonts w:ascii="Candara" w:hAnsi="Candara"/>
        </w:rPr>
        <w:t xml:space="preserve">To determine which subscription plan type generates the highest revenue, in order to identify the most profitable product offerings. </w:t>
      </w:r>
    </w:p>
    <w:p w14:paraId="2547ECC0" w14:textId="14563C3D" w:rsidR="00931885" w:rsidRPr="00931885" w:rsidRDefault="00931885" w:rsidP="00931885">
      <w:pPr>
        <w:pStyle w:val="ListParagraph"/>
        <w:numPr>
          <w:ilvl w:val="0"/>
          <w:numId w:val="5"/>
        </w:numPr>
        <w:ind w:left="360"/>
        <w:rPr>
          <w:rFonts w:ascii="Candara" w:hAnsi="Candara"/>
        </w:rPr>
      </w:pPr>
      <w:r w:rsidRPr="00931885">
        <w:rPr>
          <w:rFonts w:ascii="Candara" w:hAnsi="Candara"/>
        </w:rPr>
        <w:t xml:space="preserve">To identify the customer segment(s) with the highest churn rate, in order to pinpoint the specific groups most at risk of attrition. </w:t>
      </w:r>
    </w:p>
    <w:p w14:paraId="0BBA3C3D" w14:textId="3CD98A08" w:rsidR="002743B7" w:rsidRPr="00931885" w:rsidRDefault="00931885" w:rsidP="00931885">
      <w:pPr>
        <w:pStyle w:val="ListParagraph"/>
        <w:numPr>
          <w:ilvl w:val="0"/>
          <w:numId w:val="5"/>
        </w:numPr>
        <w:ind w:left="360"/>
        <w:rPr>
          <w:rFonts w:ascii="Candara" w:hAnsi="Candara"/>
        </w:rPr>
      </w:pPr>
      <w:r w:rsidRPr="00931885">
        <w:rPr>
          <w:rFonts w:ascii="Candara" w:hAnsi="Candara"/>
        </w:rPr>
        <w:t>To examine the key factors associated with customer churn, in order to understand the underlying drivers of customer attrition and inform targeted retention strategies.</w:t>
      </w:r>
    </w:p>
    <w:p w14:paraId="2A82F35C" w14:textId="6AE2478F" w:rsidR="002743B7" w:rsidRDefault="002743B7" w:rsidP="00931885">
      <w:pPr>
        <w:rPr>
          <w:rFonts w:ascii="Franklin Gothic Medium" w:hAnsi="Franklin Gothic Medium"/>
          <w:b/>
          <w:bCs/>
        </w:rPr>
      </w:pPr>
    </w:p>
    <w:p w14:paraId="116E13EC" w14:textId="77777777" w:rsidR="00931885" w:rsidRPr="00F0315C" w:rsidRDefault="00931885" w:rsidP="00931885">
      <w:pPr>
        <w:rPr>
          <w:rFonts w:ascii="Franklin Gothic Medium" w:hAnsi="Franklin Gothic Medium"/>
          <w:b/>
          <w:bCs/>
        </w:rPr>
      </w:pPr>
      <w:r w:rsidRPr="00F0315C">
        <w:rPr>
          <w:rFonts w:ascii="Franklin Gothic Medium" w:hAnsi="Franklin Gothic Medium"/>
          <w:b/>
          <w:bCs/>
        </w:rPr>
        <w:t>DATA OVERVIEW:</w:t>
      </w:r>
    </w:p>
    <w:p w14:paraId="26BBE5DD" w14:textId="224EA8E9" w:rsidR="00931885" w:rsidRPr="00931885" w:rsidRDefault="00931885" w:rsidP="00931885">
      <w:pPr>
        <w:rPr>
          <w:rFonts w:ascii="Franklin Gothic Medium" w:hAnsi="Franklin Gothic Medium"/>
          <w:b/>
          <w:bCs/>
        </w:rPr>
      </w:pPr>
      <w:r w:rsidRPr="00931885">
        <w:rPr>
          <w:rFonts w:ascii="Franklin Gothic Medium" w:hAnsi="Franklin Gothic Medium"/>
          <w:b/>
          <w:bCs/>
          <w:noProof/>
        </w:rPr>
        <w:drawing>
          <wp:inline distT="0" distB="0" distL="0" distR="0" wp14:anchorId="3EB2C42B" wp14:editId="1E5A7E3C">
            <wp:extent cx="6408558" cy="1809060"/>
            <wp:effectExtent l="0" t="0" r="0" b="1270"/>
            <wp:docPr id="194785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55427" name=""/>
                    <pic:cNvPicPr/>
                  </pic:nvPicPr>
                  <pic:blipFill>
                    <a:blip r:embed="rId5"/>
                    <a:stretch>
                      <a:fillRect/>
                    </a:stretch>
                  </pic:blipFill>
                  <pic:spPr>
                    <a:xfrm>
                      <a:off x="0" y="0"/>
                      <a:ext cx="6417970" cy="1811717"/>
                    </a:xfrm>
                    <a:prstGeom prst="rect">
                      <a:avLst/>
                    </a:prstGeom>
                  </pic:spPr>
                </pic:pic>
              </a:graphicData>
            </a:graphic>
          </wp:inline>
        </w:drawing>
      </w:r>
    </w:p>
    <w:p w14:paraId="3F3182ED" w14:textId="1C8BB24D" w:rsidR="002743B7" w:rsidRPr="00931885" w:rsidRDefault="00931885">
      <w:pPr>
        <w:rPr>
          <w:rFonts w:ascii="Candara" w:hAnsi="Candara"/>
          <w:b/>
          <w:bCs/>
          <w:sz w:val="20"/>
          <w:szCs w:val="20"/>
        </w:rPr>
      </w:pPr>
      <w:r w:rsidRPr="00931885">
        <w:rPr>
          <w:rFonts w:ascii="Candara" w:hAnsi="Candara"/>
          <w:b/>
          <w:bCs/>
          <w:sz w:val="20"/>
          <w:szCs w:val="20"/>
        </w:rPr>
        <w:t xml:space="preserve">                                                      </w:t>
      </w:r>
      <w:r>
        <w:rPr>
          <w:rFonts w:ascii="Candara" w:hAnsi="Candara"/>
          <w:b/>
          <w:bCs/>
          <w:sz w:val="20"/>
          <w:szCs w:val="20"/>
        </w:rPr>
        <w:t xml:space="preserve">                           </w:t>
      </w:r>
      <w:r w:rsidRPr="00931885">
        <w:rPr>
          <w:rFonts w:ascii="Candara" w:hAnsi="Candara"/>
          <w:b/>
          <w:bCs/>
          <w:sz w:val="20"/>
          <w:szCs w:val="20"/>
        </w:rPr>
        <w:t xml:space="preserve"> Cleaned Dataset.</w:t>
      </w:r>
    </w:p>
    <w:p w14:paraId="0E5DFA7A" w14:textId="6013292C" w:rsidR="002743B7" w:rsidRPr="00931885" w:rsidRDefault="00931885">
      <w:pPr>
        <w:rPr>
          <w:rFonts w:ascii="Franklin Gothic Medium" w:hAnsi="Franklin Gothic Medium"/>
          <w:b/>
          <w:bCs/>
        </w:rPr>
      </w:pPr>
      <w:r w:rsidRPr="00F0315C">
        <w:rPr>
          <w:rFonts w:ascii="Franklin Gothic Medium" w:hAnsi="Franklin Gothic Medium"/>
          <w:b/>
          <w:bCs/>
        </w:rPr>
        <w:t>DATA CLEANING STEPS:</w:t>
      </w:r>
    </w:p>
    <w:p w14:paraId="7C65F729" w14:textId="77777777" w:rsidR="00931885" w:rsidRPr="00931885" w:rsidRDefault="00931885" w:rsidP="00931885">
      <w:pPr>
        <w:pStyle w:val="ListParagraph"/>
        <w:numPr>
          <w:ilvl w:val="0"/>
          <w:numId w:val="7"/>
        </w:numPr>
      </w:pPr>
      <w:r w:rsidRPr="00931885">
        <w:t>The following steps were undertaken to clean and prepare the dataset for analysis:</w:t>
      </w:r>
    </w:p>
    <w:p w14:paraId="6EC7E617" w14:textId="77777777" w:rsidR="00931885" w:rsidRPr="00931885" w:rsidRDefault="00931885" w:rsidP="00931885">
      <w:pPr>
        <w:numPr>
          <w:ilvl w:val="0"/>
          <w:numId w:val="7"/>
        </w:numPr>
      </w:pPr>
      <w:r w:rsidRPr="00931885">
        <w:rPr>
          <w:b/>
          <w:bCs/>
        </w:rPr>
        <w:t>Removed 12 duplicate records</w:t>
      </w:r>
      <w:r w:rsidRPr="00931885">
        <w:t xml:space="preserve"> to ensure data accuracy and prevent inflated counts.</w:t>
      </w:r>
    </w:p>
    <w:p w14:paraId="05D2E67D" w14:textId="77777777" w:rsidR="00931885" w:rsidRPr="00931885" w:rsidRDefault="00931885" w:rsidP="00931885">
      <w:pPr>
        <w:numPr>
          <w:ilvl w:val="0"/>
          <w:numId w:val="7"/>
        </w:numPr>
      </w:pPr>
      <w:r w:rsidRPr="00931885">
        <w:rPr>
          <w:b/>
          <w:bCs/>
        </w:rPr>
        <w:t>Sorted the Customer ID column</w:t>
      </w:r>
      <w:r w:rsidRPr="00931885">
        <w:t xml:space="preserve"> in ascending (A–Z) order for easier reference and organization.</w:t>
      </w:r>
    </w:p>
    <w:p w14:paraId="06E0ECB5" w14:textId="77C9D804" w:rsidR="00931885" w:rsidRPr="00931885" w:rsidRDefault="00931885" w:rsidP="00931885">
      <w:pPr>
        <w:numPr>
          <w:ilvl w:val="0"/>
          <w:numId w:val="7"/>
        </w:numPr>
      </w:pPr>
      <w:r w:rsidRPr="00931885">
        <w:rPr>
          <w:b/>
          <w:bCs/>
        </w:rPr>
        <w:t>Categorized the Age Group column</w:t>
      </w:r>
      <w:r w:rsidRPr="00931885">
        <w:t xml:space="preserve"> into descriptive labels for improved readability: 18–24 as </w:t>
      </w:r>
      <w:r w:rsidRPr="00931885">
        <w:rPr>
          <w:i/>
          <w:iCs/>
        </w:rPr>
        <w:t>Young Adults</w:t>
      </w:r>
      <w:r w:rsidRPr="00931885">
        <w:t xml:space="preserve">, 25–34 as </w:t>
      </w:r>
      <w:r w:rsidR="00F25228" w:rsidRPr="00931885">
        <w:rPr>
          <w:i/>
          <w:iCs/>
        </w:rPr>
        <w:t>adults</w:t>
      </w:r>
      <w:r w:rsidRPr="00931885">
        <w:t xml:space="preserve">, 35–44 as </w:t>
      </w:r>
      <w:r w:rsidRPr="00931885">
        <w:rPr>
          <w:i/>
          <w:iCs/>
        </w:rPr>
        <w:t>Mid-Aged Adults</w:t>
      </w:r>
      <w:r w:rsidRPr="00931885">
        <w:t xml:space="preserve">, 45–54 as </w:t>
      </w:r>
      <w:r w:rsidRPr="00931885">
        <w:rPr>
          <w:i/>
          <w:iCs/>
        </w:rPr>
        <w:t>Mature Adults</w:t>
      </w:r>
      <w:r w:rsidRPr="00931885">
        <w:t xml:space="preserve">, and 55+ as </w:t>
      </w:r>
      <w:r w:rsidRPr="00931885">
        <w:rPr>
          <w:i/>
          <w:iCs/>
        </w:rPr>
        <w:t>Seniors</w:t>
      </w:r>
      <w:r w:rsidRPr="00931885">
        <w:t>.</w:t>
      </w:r>
    </w:p>
    <w:p w14:paraId="7DE57E11" w14:textId="77777777" w:rsidR="00931885" w:rsidRPr="00931885" w:rsidRDefault="00931885" w:rsidP="00931885">
      <w:pPr>
        <w:numPr>
          <w:ilvl w:val="0"/>
          <w:numId w:val="7"/>
        </w:numPr>
      </w:pPr>
      <w:r w:rsidRPr="00931885">
        <w:rPr>
          <w:b/>
          <w:bCs/>
        </w:rPr>
        <w:lastRenderedPageBreak/>
        <w:t>Standardized the Gender column</w:t>
      </w:r>
      <w:r w:rsidRPr="00931885">
        <w:t xml:space="preserve"> using the TRIM and PROPER functions to remove extra spaces and correct text casing.</w:t>
      </w:r>
    </w:p>
    <w:p w14:paraId="682259B8" w14:textId="77777777" w:rsidR="00931885" w:rsidRPr="00931885" w:rsidRDefault="00931885" w:rsidP="00931885">
      <w:pPr>
        <w:numPr>
          <w:ilvl w:val="0"/>
          <w:numId w:val="7"/>
        </w:numPr>
      </w:pPr>
      <w:r w:rsidRPr="00931885">
        <w:rPr>
          <w:b/>
          <w:bCs/>
        </w:rPr>
        <w:t>Standardized the State, Region, Telecom Provider, Plan Type, Device Type, and Channel columns</w:t>
      </w:r>
      <w:r w:rsidRPr="00931885">
        <w:t xml:space="preserve"> using the TRIM and PROPER functions to ensure consistent formatting.</w:t>
      </w:r>
    </w:p>
    <w:p w14:paraId="08D8D851" w14:textId="77777777" w:rsidR="00931885" w:rsidRPr="00931885" w:rsidRDefault="00931885" w:rsidP="00931885">
      <w:pPr>
        <w:numPr>
          <w:ilvl w:val="0"/>
          <w:numId w:val="7"/>
        </w:numPr>
      </w:pPr>
      <w:r w:rsidRPr="00931885">
        <w:rPr>
          <w:b/>
          <w:bCs/>
        </w:rPr>
        <w:t>Formatted the Date column</w:t>
      </w:r>
      <w:r w:rsidRPr="00931885">
        <w:t xml:space="preserve"> using Short Date format; where dates were incorrectly stored as text, the Text-to-Columns feature was used to convert them into proper date values.</w:t>
      </w:r>
    </w:p>
    <w:p w14:paraId="01EF4132" w14:textId="77777777" w:rsidR="00931885" w:rsidRPr="00931885" w:rsidRDefault="00931885" w:rsidP="00931885">
      <w:pPr>
        <w:numPr>
          <w:ilvl w:val="0"/>
          <w:numId w:val="7"/>
        </w:numPr>
      </w:pPr>
      <w:r w:rsidRPr="00931885">
        <w:rPr>
          <w:b/>
          <w:bCs/>
        </w:rPr>
        <w:t>Formatted the Monthly Spend column</w:t>
      </w:r>
      <w:r w:rsidRPr="00931885">
        <w:t xml:space="preserve"> as currency with the Naira (₦) symbol, and applied the ABS function to correct negative values.</w:t>
      </w:r>
    </w:p>
    <w:p w14:paraId="52A4BD41" w14:textId="77777777" w:rsidR="00931885" w:rsidRPr="00931885" w:rsidRDefault="00931885" w:rsidP="00931885">
      <w:pPr>
        <w:numPr>
          <w:ilvl w:val="0"/>
          <w:numId w:val="7"/>
        </w:numPr>
      </w:pPr>
      <w:r w:rsidRPr="00931885">
        <w:rPr>
          <w:b/>
          <w:bCs/>
        </w:rPr>
        <w:t>Removed decimal points from the Data Usage column</w:t>
      </w:r>
      <w:r w:rsidRPr="00931885">
        <w:t xml:space="preserve"> for cleaner, whole-number reporting.</w:t>
      </w:r>
    </w:p>
    <w:p w14:paraId="14FD5942" w14:textId="77777777" w:rsidR="00931885" w:rsidRPr="00931885" w:rsidRDefault="00931885" w:rsidP="00931885">
      <w:pPr>
        <w:numPr>
          <w:ilvl w:val="0"/>
          <w:numId w:val="7"/>
        </w:numPr>
      </w:pPr>
      <w:r w:rsidRPr="00931885">
        <w:rPr>
          <w:b/>
          <w:bCs/>
        </w:rPr>
        <w:t>Created a new Net Promoter Status column</w:t>
      </w:r>
      <w:r w:rsidRPr="00931885">
        <w:t xml:space="preserve">, categorizing NPS scores into </w:t>
      </w:r>
      <w:r w:rsidRPr="00931885">
        <w:rPr>
          <w:i/>
          <w:iCs/>
        </w:rPr>
        <w:t>Detractor</w:t>
      </w:r>
      <w:r w:rsidRPr="00931885">
        <w:t xml:space="preserve">, </w:t>
      </w:r>
      <w:r w:rsidRPr="00931885">
        <w:rPr>
          <w:i/>
          <w:iCs/>
        </w:rPr>
        <w:t>Passive</w:t>
      </w:r>
      <w:r w:rsidRPr="00931885">
        <w:t xml:space="preserve">, and </w:t>
      </w:r>
      <w:r w:rsidRPr="00931885">
        <w:rPr>
          <w:i/>
          <w:iCs/>
        </w:rPr>
        <w:t>Promoter</w:t>
      </w:r>
      <w:r w:rsidRPr="00931885">
        <w:t xml:space="preserve"> groups.</w:t>
      </w:r>
    </w:p>
    <w:p w14:paraId="56560002" w14:textId="77777777" w:rsidR="00931885" w:rsidRPr="00931885" w:rsidRDefault="00931885" w:rsidP="00931885">
      <w:pPr>
        <w:numPr>
          <w:ilvl w:val="0"/>
          <w:numId w:val="7"/>
        </w:numPr>
      </w:pPr>
      <w:r w:rsidRPr="00931885">
        <w:rPr>
          <w:b/>
          <w:bCs/>
        </w:rPr>
        <w:t>Standardized the Complaint Category and Data Bundle Type columns</w:t>
      </w:r>
      <w:r w:rsidRPr="00931885">
        <w:t xml:space="preserve"> using the TRIM and PROPER functions to ensure consistent capitalization and formatting.</w:t>
      </w:r>
    </w:p>
    <w:p w14:paraId="3C4B2E0F" w14:textId="07E79736" w:rsidR="00931885" w:rsidRPr="00931885" w:rsidRDefault="00931885" w:rsidP="00931885">
      <w:pPr>
        <w:numPr>
          <w:ilvl w:val="0"/>
          <w:numId w:val="7"/>
        </w:numPr>
      </w:pPr>
      <w:r w:rsidRPr="00931885">
        <w:rPr>
          <w:b/>
          <w:bCs/>
        </w:rPr>
        <w:t>Standardized the Recharge Frequency column</w:t>
      </w:r>
      <w:r w:rsidRPr="00931885">
        <w:t xml:space="preserve"> using the TRIM and PROPER functions, and used Find and Replace to correct inconsistent entries (e.g., changing "2-3x/weekly" to "2–3 Times Per Week").</w:t>
      </w:r>
    </w:p>
    <w:p w14:paraId="029896BC" w14:textId="54CD4377" w:rsidR="00F01BD0" w:rsidRDefault="00F01BD0" w:rsidP="00931885"/>
    <w:p w14:paraId="7A929DF5" w14:textId="5B3485AF" w:rsidR="00153A8A" w:rsidRDefault="00584B9D" w:rsidP="00931885">
      <w:pPr>
        <w:rPr>
          <w:rFonts w:ascii="Candara" w:hAnsi="Candara"/>
          <w:b/>
          <w:bCs/>
        </w:rPr>
      </w:pPr>
      <w:r>
        <w:rPr>
          <w:noProof/>
        </w:rPr>
        <mc:AlternateContent>
          <mc:Choice Requires="wps">
            <w:drawing>
              <wp:anchor distT="0" distB="0" distL="114300" distR="114300" simplePos="0" relativeHeight="251677696" behindDoc="0" locked="0" layoutInCell="1" allowOverlap="1" wp14:anchorId="0B081276" wp14:editId="30E529C6">
                <wp:simplePos x="0" y="0"/>
                <wp:positionH relativeFrom="margin">
                  <wp:posOffset>2431636</wp:posOffset>
                </wp:positionH>
                <wp:positionV relativeFrom="paragraph">
                  <wp:posOffset>190831</wp:posOffset>
                </wp:positionV>
                <wp:extent cx="1367072" cy="445273"/>
                <wp:effectExtent l="0" t="0" r="0" b="0"/>
                <wp:wrapNone/>
                <wp:docPr id="1195883904" name="TextBox 9"/>
                <wp:cNvGraphicFramePr/>
                <a:graphic xmlns:a="http://schemas.openxmlformats.org/drawingml/2006/main">
                  <a:graphicData uri="http://schemas.microsoft.com/office/word/2010/wordprocessingShape">
                    <wps:wsp>
                      <wps:cNvSpPr txBox="1"/>
                      <wps:spPr>
                        <a:xfrm>
                          <a:off x="0" y="0"/>
                          <a:ext cx="1367072" cy="44527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BCBBD0E" w14:textId="0370D06B" w:rsidR="0031719D" w:rsidRPr="00801748" w:rsidRDefault="00801748" w:rsidP="00153A8A">
                            <w:pPr>
                              <w:rPr>
                                <w:rFonts w:ascii="Candara" w:hAnsi="Candara"/>
                                <w:b/>
                                <w:bCs/>
                                <w:color w:val="000000" w:themeColor="text1"/>
                                <w:kern w:val="0"/>
                                <w:sz w:val="18"/>
                                <w:szCs w:val="18"/>
                                <w14:ligatures w14:val="none"/>
                              </w:rPr>
                            </w:pPr>
                            <w:r w:rsidRPr="00801748">
                              <w:rPr>
                                <w:rFonts w:ascii="Candara" w:hAnsi="Candara"/>
                                <w:b/>
                                <w:bCs/>
                                <w:color w:val="000000" w:themeColor="text1"/>
                                <w:sz w:val="18"/>
                                <w:szCs w:val="18"/>
                              </w:rPr>
                              <w:t>AVERAGE CUSTOMER TENURE</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type w14:anchorId="0B081276" id="_x0000_t202" coordsize="21600,21600" o:spt="202" path="m,l,21600r21600,l21600,xe">
                <v:stroke joinstyle="miter"/>
                <v:path gradientshapeok="t" o:connecttype="rect"/>
              </v:shapetype>
              <v:shape id="TextBox 9" o:spid="_x0000_s1026" type="#_x0000_t202" style="position:absolute;margin-left:191.45pt;margin-top:15.05pt;width:107.65pt;height:35.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" filled="f" stroked="f">
                <v:textbox>
                  <w:txbxContent>
                    <w:p w14:paraId="2BCBBD0E" w14:textId="0370D06B" w:rsidR="0031719D" w:rsidRPr="00801748" w:rsidRDefault="00801748" w:rsidP="00153A8A">
                      <w:pPr>
                        <w:rPr>
                          <w:rFonts w:ascii="Candara" w:hAnsi="Candara"/>
                          <w:b/>
                          <w:bCs/>
                          <w:color w:val="000000" w:themeColor="text1"/>
                          <w:kern w:val="0"/>
                          <w:sz w:val="18"/>
                          <w:szCs w:val="18"/>
                          <w14:ligatures w14:val="none"/>
                        </w:rPr>
                      </w:pPr>
                      <w:r w:rsidRPr="00801748">
                        <w:rPr>
                          <w:rFonts w:ascii="Candara" w:hAnsi="Candara"/>
                          <w:b/>
                          <w:bCs/>
                          <w:color w:val="000000" w:themeColor="text1"/>
                          <w:sz w:val="18"/>
                          <w:szCs w:val="18"/>
                        </w:rPr>
                        <w:t>AVERAGE CUSTOMER TENURE</w:t>
                      </w:r>
                    </w:p>
                  </w:txbxContent>
                </v:textbox>
                <w10:wrap anchorx="margin"/>
              </v:shape>
            </w:pict>
          </mc:Fallback>
        </mc:AlternateContent>
      </w:r>
      <w:r w:rsidR="00801748">
        <w:rPr>
          <w:noProof/>
        </w:rPr>
        <mc:AlternateContent>
          <mc:Choice Requires="wps">
            <w:drawing>
              <wp:anchor distT="0" distB="0" distL="114300" distR="114300" simplePos="0" relativeHeight="251685888" behindDoc="0" locked="0" layoutInCell="1" allowOverlap="1" wp14:anchorId="3A438135" wp14:editId="3D561599">
                <wp:simplePos x="0" y="0"/>
                <wp:positionH relativeFrom="margin">
                  <wp:posOffset>4987345</wp:posOffset>
                </wp:positionH>
                <wp:positionV relativeFrom="paragraph">
                  <wp:posOffset>207700</wp:posOffset>
                </wp:positionV>
                <wp:extent cx="1367072" cy="254442"/>
                <wp:effectExtent l="0" t="0" r="0" b="0"/>
                <wp:wrapNone/>
                <wp:docPr id="2120059835" name="TextBox 9"/>
                <wp:cNvGraphicFramePr/>
                <a:graphic xmlns:a="http://schemas.openxmlformats.org/drawingml/2006/main">
                  <a:graphicData uri="http://schemas.microsoft.com/office/word/2010/wordprocessingShape">
                    <wps:wsp>
                      <wps:cNvSpPr txBox="1"/>
                      <wps:spPr>
                        <a:xfrm>
                          <a:off x="0" y="0"/>
                          <a:ext cx="1367072" cy="25444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61412ED" w14:textId="56635116" w:rsidR="00801748" w:rsidRPr="0031719D" w:rsidRDefault="00801748" w:rsidP="00153A8A">
                            <w:pPr>
                              <w:rPr>
                                <w:rFonts w:ascii="Candara" w:hAnsi="Candara"/>
                                <w:b/>
                                <w:bCs/>
                                <w:color w:val="000000" w:themeColor="text1"/>
                                <w:kern w:val="0"/>
                                <w:sz w:val="20"/>
                                <w:szCs w:val="20"/>
                                <w14:ligatures w14:val="none"/>
                              </w:rPr>
                            </w:pPr>
                            <w:r>
                              <w:rPr>
                                <w:rFonts w:ascii="Candara" w:hAnsi="Candara"/>
                                <w:b/>
                                <w:bCs/>
                                <w:color w:val="000000" w:themeColor="text1"/>
                                <w:sz w:val="20"/>
                                <w:szCs w:val="20"/>
                              </w:rPr>
                              <w:t>RETENTION RATE</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3A438135" id="_x0000_s1027" type="#_x0000_t202" style="position:absolute;margin-left:392.7pt;margin-top:16.35pt;width:107.65pt;height:20.0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" filled="f" stroked="f">
                <v:textbox>
                  <w:txbxContent>
                    <w:p w14:paraId="061412ED" w14:textId="56635116" w:rsidR="00801748" w:rsidRPr="0031719D" w:rsidRDefault="00801748" w:rsidP="00153A8A">
                      <w:pPr>
                        <w:rPr>
                          <w:rFonts w:ascii="Candara" w:hAnsi="Candara"/>
                          <w:b/>
                          <w:bCs/>
                          <w:color w:val="000000" w:themeColor="text1"/>
                          <w:kern w:val="0"/>
                          <w:sz w:val="20"/>
                          <w:szCs w:val="20"/>
                          <w14:ligatures w14:val="none"/>
                        </w:rPr>
                      </w:pPr>
                      <w:r>
                        <w:rPr>
                          <w:rFonts w:ascii="Candara" w:hAnsi="Candara"/>
                          <w:b/>
                          <w:bCs/>
                          <w:color w:val="000000" w:themeColor="text1"/>
                          <w:sz w:val="20"/>
                          <w:szCs w:val="20"/>
                        </w:rPr>
                        <w:t>RETENTION RATE</w:t>
                      </w:r>
                    </w:p>
                  </w:txbxContent>
                </v:textbox>
                <w10:wrap anchorx="margin"/>
              </v:shape>
            </w:pict>
          </mc:Fallback>
        </mc:AlternateContent>
      </w:r>
      <w:r w:rsidR="00801748">
        <w:rPr>
          <w:noProof/>
        </w:rPr>
        <mc:AlternateContent>
          <mc:Choice Requires="wps">
            <w:drawing>
              <wp:anchor distT="0" distB="0" distL="114300" distR="114300" simplePos="0" relativeHeight="251681792" behindDoc="0" locked="0" layoutInCell="1" allowOverlap="1" wp14:anchorId="732B0832" wp14:editId="32AD4B52">
                <wp:simplePos x="0" y="0"/>
                <wp:positionH relativeFrom="margin">
                  <wp:posOffset>3729990</wp:posOffset>
                </wp:positionH>
                <wp:positionV relativeFrom="paragraph">
                  <wp:posOffset>167585</wp:posOffset>
                </wp:positionV>
                <wp:extent cx="1335819" cy="373712"/>
                <wp:effectExtent l="0" t="0" r="0" b="0"/>
                <wp:wrapNone/>
                <wp:docPr id="1614759640" name="TextBox 9"/>
                <wp:cNvGraphicFramePr/>
                <a:graphic xmlns:a="http://schemas.openxmlformats.org/drawingml/2006/main">
                  <a:graphicData uri="http://schemas.microsoft.com/office/word/2010/wordprocessingShape">
                    <wps:wsp>
                      <wps:cNvSpPr txBox="1"/>
                      <wps:spPr>
                        <a:xfrm>
                          <a:off x="0" y="0"/>
                          <a:ext cx="1335819" cy="37371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3480B8F" w14:textId="4EDECB75" w:rsidR="00801748" w:rsidRPr="00801748" w:rsidRDefault="00801748" w:rsidP="00153A8A">
                            <w:pPr>
                              <w:rPr>
                                <w:rFonts w:ascii="Candara" w:hAnsi="Candara"/>
                                <w:b/>
                                <w:bCs/>
                                <w:color w:val="EE0000"/>
                                <w:kern w:val="0"/>
                                <w:sz w:val="18"/>
                                <w:szCs w:val="18"/>
                                <w14:ligatures w14:val="none"/>
                              </w:rPr>
                            </w:pPr>
                            <w:r w:rsidRPr="00801748">
                              <w:rPr>
                                <w:rFonts w:ascii="Candara" w:hAnsi="Candara"/>
                                <w:b/>
                                <w:bCs/>
                                <w:color w:val="EE0000"/>
                                <w:sz w:val="18"/>
                                <w:szCs w:val="18"/>
                              </w:rPr>
                              <w:t>REVENUE LOST TO CHURN</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732B0832" id="_x0000_s1028" type="#_x0000_t202" style="position:absolute;margin-left:293.7pt;margin-top:13.2pt;width:105.2pt;height:29.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" filled="f" stroked="f">
                <v:textbox>
                  <w:txbxContent>
                    <w:p w14:paraId="23480B8F" w14:textId="4EDECB75" w:rsidR="00801748" w:rsidRPr="00801748" w:rsidRDefault="00801748" w:rsidP="00153A8A">
                      <w:pPr>
                        <w:rPr>
                          <w:rFonts w:ascii="Candara" w:hAnsi="Candara"/>
                          <w:b/>
                          <w:bCs/>
                          <w:color w:val="EE0000"/>
                          <w:kern w:val="0"/>
                          <w:sz w:val="18"/>
                          <w:szCs w:val="18"/>
                          <w14:ligatures w14:val="none"/>
                        </w:rPr>
                      </w:pPr>
                      <w:r w:rsidRPr="00801748">
                        <w:rPr>
                          <w:rFonts w:ascii="Candara" w:hAnsi="Candara"/>
                          <w:b/>
                          <w:bCs/>
                          <w:color w:val="EE0000"/>
                          <w:sz w:val="18"/>
                          <w:szCs w:val="18"/>
                        </w:rPr>
                        <w:t>REVENUE LOST TO CHURN</w:t>
                      </w:r>
                    </w:p>
                  </w:txbxContent>
                </v:textbox>
                <w10:wrap anchorx="margin"/>
              </v:shape>
            </w:pict>
          </mc:Fallback>
        </mc:AlternateContent>
      </w:r>
      <w:r w:rsidR="0031719D">
        <w:rPr>
          <w:noProof/>
        </w:rPr>
        <mc:AlternateContent>
          <mc:Choice Requires="wps">
            <w:drawing>
              <wp:anchor distT="0" distB="0" distL="114300" distR="114300" simplePos="0" relativeHeight="251673600" behindDoc="0" locked="0" layoutInCell="1" allowOverlap="1" wp14:anchorId="5203241C" wp14:editId="424FD5C9">
                <wp:simplePos x="0" y="0"/>
                <wp:positionH relativeFrom="margin">
                  <wp:posOffset>1200289</wp:posOffset>
                </wp:positionH>
                <wp:positionV relativeFrom="paragraph">
                  <wp:posOffset>182494</wp:posOffset>
                </wp:positionV>
                <wp:extent cx="1335819" cy="373712"/>
                <wp:effectExtent l="0" t="0" r="0" b="0"/>
                <wp:wrapNone/>
                <wp:docPr id="1191935107" name="TextBox 9"/>
                <wp:cNvGraphicFramePr/>
                <a:graphic xmlns:a="http://schemas.openxmlformats.org/drawingml/2006/main">
                  <a:graphicData uri="http://schemas.microsoft.com/office/word/2010/wordprocessingShape">
                    <wps:wsp>
                      <wps:cNvSpPr txBox="1"/>
                      <wps:spPr>
                        <a:xfrm>
                          <a:off x="0" y="0"/>
                          <a:ext cx="1335819" cy="37371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328D063" w14:textId="34613AFE" w:rsidR="0031719D" w:rsidRPr="0031719D" w:rsidRDefault="0031719D" w:rsidP="00153A8A">
                            <w:pPr>
                              <w:rPr>
                                <w:rFonts w:ascii="Candara" w:hAnsi="Candara"/>
                                <w:b/>
                                <w:bCs/>
                                <w:color w:val="000000" w:themeColor="text1"/>
                                <w:kern w:val="0"/>
                                <w:sz w:val="18"/>
                                <w:szCs w:val="18"/>
                                <w14:ligatures w14:val="none"/>
                              </w:rPr>
                            </w:pPr>
                            <w:r w:rsidRPr="0031719D">
                              <w:rPr>
                                <w:rFonts w:ascii="Candara" w:hAnsi="Candara"/>
                                <w:b/>
                                <w:bCs/>
                                <w:color w:val="000000" w:themeColor="text1"/>
                                <w:sz w:val="18"/>
                                <w:szCs w:val="18"/>
                              </w:rPr>
                              <w:t>TOTAL REVENUE MONTHLY SPEND</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5203241C" id="_x0000_s1029" type="#_x0000_t202" style="position:absolute;margin-left:94.5pt;margin-top:14.35pt;width:105.2pt;height:29.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" filled="f" stroked="f">
                <v:textbox>
                  <w:txbxContent>
                    <w:p w14:paraId="7328D063" w14:textId="34613AFE" w:rsidR="0031719D" w:rsidRPr="0031719D" w:rsidRDefault="0031719D" w:rsidP="00153A8A">
                      <w:pPr>
                        <w:rPr>
                          <w:rFonts w:ascii="Candara" w:hAnsi="Candara"/>
                          <w:b/>
                          <w:bCs/>
                          <w:color w:val="000000" w:themeColor="text1"/>
                          <w:kern w:val="0"/>
                          <w:sz w:val="18"/>
                          <w:szCs w:val="18"/>
                          <w14:ligatures w14:val="none"/>
                        </w:rPr>
                      </w:pPr>
                      <w:r w:rsidRPr="0031719D">
                        <w:rPr>
                          <w:rFonts w:ascii="Candara" w:hAnsi="Candara"/>
                          <w:b/>
                          <w:bCs/>
                          <w:color w:val="000000" w:themeColor="text1"/>
                          <w:sz w:val="18"/>
                          <w:szCs w:val="18"/>
                        </w:rPr>
                        <w:t>TOTAL REVENUE MONTHLY SPEND</w:t>
                      </w:r>
                    </w:p>
                  </w:txbxContent>
                </v:textbox>
                <w10:wrap anchorx="margin"/>
              </v:shape>
            </w:pict>
          </mc:Fallback>
        </mc:AlternateContent>
      </w:r>
      <w:r w:rsidR="00153A8A">
        <w:rPr>
          <w:noProof/>
        </w:rPr>
        <mc:AlternateContent>
          <mc:Choice Requires="wps">
            <w:drawing>
              <wp:anchor distT="0" distB="0" distL="114300" distR="114300" simplePos="0" relativeHeight="251659264" behindDoc="0" locked="0" layoutInCell="1" allowOverlap="1" wp14:anchorId="4169ECD5" wp14:editId="216C8094">
                <wp:simplePos x="0" y="0"/>
                <wp:positionH relativeFrom="margin">
                  <wp:posOffset>-254166</wp:posOffset>
                </wp:positionH>
                <wp:positionV relativeFrom="paragraph">
                  <wp:posOffset>237241</wp:posOffset>
                </wp:positionV>
                <wp:extent cx="1327868" cy="564515"/>
                <wp:effectExtent l="0" t="0" r="5715" b="6985"/>
                <wp:wrapNone/>
                <wp:docPr id="3" name="Rectangle: Rounded Corners 2">
                  <a:extLst xmlns:a="http://schemas.openxmlformats.org/drawingml/2006/main">
                    <a:ext uri="{FF2B5EF4-FFF2-40B4-BE49-F238E27FC236}">
                      <a16:creationId xmlns:a16="http://schemas.microsoft.com/office/drawing/2014/main" id="{D9D2BDD2-B9BD-C0B5-880C-27DA7FB596DF}"/>
                    </a:ext>
                  </a:extLst>
                </wp:docPr>
                <wp:cNvGraphicFramePr/>
                <a:graphic xmlns:a="http://schemas.openxmlformats.org/drawingml/2006/main">
                  <a:graphicData uri="http://schemas.microsoft.com/office/word/2010/wordprocessingShape">
                    <wps:wsp>
                      <wps:cNvSpPr/>
                      <wps:spPr>
                        <a:xfrm>
                          <a:off x="0" y="0"/>
                          <a:ext cx="1327868" cy="564515"/>
                        </a:xfrm>
                        <a:prstGeom prst="roundRect">
                          <a:avLst>
                            <a:gd name="adj" fmla="val 14943"/>
                          </a:avLst>
                        </a:prstGeom>
                        <a:solidFill>
                          <a:srgbClr val="FFBE0B"/>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roundrect w14:anchorId="24CDDB9D" id="Rectangle: Rounded Corners 2" o:spid="_x0000_s1026" style="position:absolute;margin-left:-20pt;margin-top:18.7pt;width:104.55pt;height:44.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97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" fillcolor="#ffbe0b" stroked="f" strokeweight="1pt">
                <v:stroke joinstyle="miter"/>
                <w10:wrap anchorx="margin"/>
              </v:roundrect>
            </w:pict>
          </mc:Fallback>
        </mc:AlternateContent>
      </w:r>
      <w:r w:rsidR="00153A8A">
        <w:rPr>
          <w:noProof/>
        </w:rPr>
        <mc:AlternateContent>
          <mc:Choice Requires="wps">
            <w:drawing>
              <wp:anchor distT="0" distB="0" distL="114300" distR="114300" simplePos="0" relativeHeight="251669504" behindDoc="0" locked="0" layoutInCell="1" allowOverlap="1" wp14:anchorId="09B77FBD" wp14:editId="442DC5D6">
                <wp:simplePos x="0" y="0"/>
                <wp:positionH relativeFrom="margin">
                  <wp:posOffset>-135172</wp:posOffset>
                </wp:positionH>
                <wp:positionV relativeFrom="paragraph">
                  <wp:posOffset>206597</wp:posOffset>
                </wp:positionV>
                <wp:extent cx="1367072" cy="254442"/>
                <wp:effectExtent l="0" t="0" r="0" b="0"/>
                <wp:wrapNone/>
                <wp:docPr id="10" name="TextBox 9">
                  <a:extLst xmlns:a="http://schemas.openxmlformats.org/drawingml/2006/main">
                    <a:ext uri="{FF2B5EF4-FFF2-40B4-BE49-F238E27FC236}">
                      <a16:creationId xmlns:a16="http://schemas.microsoft.com/office/drawing/2014/main" id="{0EBFE5AD-38BB-9DE6-B74E-457FD80C502C}"/>
                    </a:ext>
                  </a:extLst>
                </wp:docPr>
                <wp:cNvGraphicFramePr/>
                <a:graphic xmlns:a="http://schemas.openxmlformats.org/drawingml/2006/main">
                  <a:graphicData uri="http://schemas.microsoft.com/office/word/2010/wordprocessingShape">
                    <wps:wsp>
                      <wps:cNvSpPr txBox="1"/>
                      <wps:spPr>
                        <a:xfrm>
                          <a:off x="0" y="0"/>
                          <a:ext cx="1367072" cy="25444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BDAC44D" w14:textId="77777777" w:rsidR="00153A8A" w:rsidRPr="0031719D" w:rsidRDefault="00153A8A" w:rsidP="00153A8A">
                            <w:pPr>
                              <w:rPr>
                                <w:rFonts w:ascii="Candara" w:hAnsi="Candara"/>
                                <w:b/>
                                <w:bCs/>
                                <w:color w:val="000000" w:themeColor="text1"/>
                                <w:kern w:val="0"/>
                                <w:sz w:val="20"/>
                                <w:szCs w:val="20"/>
                                <w14:ligatures w14:val="none"/>
                              </w:rPr>
                            </w:pPr>
                            <w:r w:rsidRPr="0031719D">
                              <w:rPr>
                                <w:rFonts w:ascii="Candara" w:hAnsi="Candara"/>
                                <w:b/>
                                <w:bCs/>
                                <w:color w:val="000000" w:themeColor="text1"/>
                                <w:sz w:val="20"/>
                                <w:szCs w:val="20"/>
                              </w:rPr>
                              <w:t>TOTAL CUSTOMERS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09B77FBD" id="_x0000_s1030" type="#_x0000_t202" style="position:absolute;margin-left:-10.65pt;margin-top:16.25pt;width:107.65pt;height:20.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" filled="f" stroked="f">
                <v:textbox>
                  <w:txbxContent>
                    <w:p w14:paraId="7BDAC44D" w14:textId="77777777" w:rsidR="00153A8A" w:rsidRPr="0031719D" w:rsidRDefault="00153A8A" w:rsidP="00153A8A">
                      <w:pPr>
                        <w:rPr>
                          <w:rFonts w:ascii="Candara" w:hAnsi="Candara"/>
                          <w:b/>
                          <w:bCs/>
                          <w:color w:val="000000" w:themeColor="text1"/>
                          <w:kern w:val="0"/>
                          <w:sz w:val="20"/>
                          <w:szCs w:val="20"/>
                          <w14:ligatures w14:val="none"/>
                        </w:rPr>
                      </w:pPr>
                      <w:r w:rsidRPr="0031719D">
                        <w:rPr>
                          <w:rFonts w:ascii="Candara" w:hAnsi="Candara"/>
                          <w:b/>
                          <w:bCs/>
                          <w:color w:val="000000" w:themeColor="text1"/>
                          <w:sz w:val="20"/>
                          <w:szCs w:val="20"/>
                        </w:rPr>
                        <w:t>TOTAL CUSTOMERS</w:t>
                      </w:r>
                    </w:p>
                  </w:txbxContent>
                </v:textbox>
                <w10:wrap anchorx="margin"/>
              </v:shape>
            </w:pict>
          </mc:Fallback>
        </mc:AlternateContent>
      </w:r>
      <w:r w:rsidR="00153A8A">
        <w:rPr>
          <w:noProof/>
        </w:rPr>
        <mc:AlternateContent>
          <mc:Choice Requires="wps">
            <w:drawing>
              <wp:anchor distT="0" distB="0" distL="114300" distR="114300" simplePos="0" relativeHeight="251661312" behindDoc="0" locked="0" layoutInCell="1" allowOverlap="1" wp14:anchorId="4471CE14" wp14:editId="79F414F7">
                <wp:simplePos x="0" y="0"/>
                <wp:positionH relativeFrom="column">
                  <wp:posOffset>1168842</wp:posOffset>
                </wp:positionH>
                <wp:positionV relativeFrom="paragraph">
                  <wp:posOffset>238401</wp:posOffset>
                </wp:positionV>
                <wp:extent cx="1208129" cy="555625"/>
                <wp:effectExtent l="0" t="0" r="0" b="0"/>
                <wp:wrapNone/>
                <wp:docPr id="4" name="Rectangle: Rounded Corners 3">
                  <a:extLst xmlns:a="http://schemas.openxmlformats.org/drawingml/2006/main">
                    <a:ext uri="{FF2B5EF4-FFF2-40B4-BE49-F238E27FC236}">
                      <a16:creationId xmlns:a16="http://schemas.microsoft.com/office/drawing/2014/main" id="{AD31CAEB-76DC-7CB3-C80B-970A1514F1C7}"/>
                    </a:ext>
                  </a:extLst>
                </wp:docPr>
                <wp:cNvGraphicFramePr/>
                <a:graphic xmlns:a="http://schemas.openxmlformats.org/drawingml/2006/main">
                  <a:graphicData uri="http://schemas.microsoft.com/office/word/2010/wordprocessingShape">
                    <wps:wsp>
                      <wps:cNvSpPr/>
                      <wps:spPr>
                        <a:xfrm>
                          <a:off x="0" y="0"/>
                          <a:ext cx="1208129" cy="555625"/>
                        </a:xfrm>
                        <a:prstGeom prst="roundRect">
                          <a:avLst>
                            <a:gd name="adj" fmla="val 15803"/>
                          </a:avLst>
                        </a:prstGeom>
                        <a:solidFill>
                          <a:srgbClr val="67B826"/>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roundrect w14:anchorId="5B295CCB" id="Rectangle: Rounded Corners 3" o:spid="_x0000_s1026" style="position:absolute;margin-left:92.05pt;margin-top:18.75pt;width:95.15pt;height:4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3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" fillcolor="#67b826" stroked="f" strokeweight="1pt">
                <v:stroke joinstyle="miter"/>
              </v:roundrect>
            </w:pict>
          </mc:Fallback>
        </mc:AlternateContent>
      </w:r>
      <w:r w:rsidR="00153A8A">
        <w:rPr>
          <w:noProof/>
        </w:rPr>
        <mc:AlternateContent>
          <mc:Choice Requires="wps">
            <w:drawing>
              <wp:anchor distT="0" distB="0" distL="114300" distR="114300" simplePos="0" relativeHeight="251663360" behindDoc="0" locked="0" layoutInCell="1" allowOverlap="1" wp14:anchorId="0451F0EA" wp14:editId="1C20800F">
                <wp:simplePos x="0" y="0"/>
                <wp:positionH relativeFrom="column">
                  <wp:posOffset>2456152</wp:posOffset>
                </wp:positionH>
                <wp:positionV relativeFrom="paragraph">
                  <wp:posOffset>229870</wp:posOffset>
                </wp:positionV>
                <wp:extent cx="1200647" cy="563245"/>
                <wp:effectExtent l="0" t="0" r="0" b="8255"/>
                <wp:wrapNone/>
                <wp:docPr id="5" name="Rectangle: Rounded Corners 4">
                  <a:extLst xmlns:a="http://schemas.openxmlformats.org/drawingml/2006/main">
                    <a:ext uri="{FF2B5EF4-FFF2-40B4-BE49-F238E27FC236}">
                      <a16:creationId xmlns:a16="http://schemas.microsoft.com/office/drawing/2014/main" id="{2EA186A8-9073-F5CD-26E4-C14DBC7F5448}"/>
                    </a:ext>
                  </a:extLst>
                </wp:docPr>
                <wp:cNvGraphicFramePr/>
                <a:graphic xmlns:a="http://schemas.openxmlformats.org/drawingml/2006/main">
                  <a:graphicData uri="http://schemas.microsoft.com/office/word/2010/wordprocessingShape">
                    <wps:wsp>
                      <wps:cNvSpPr/>
                      <wps:spPr>
                        <a:xfrm>
                          <a:off x="0" y="0"/>
                          <a:ext cx="1200647" cy="563245"/>
                        </a:xfrm>
                        <a:prstGeom prst="roundRect">
                          <a:avLst>
                            <a:gd name="adj" fmla="val 15817"/>
                          </a:avLst>
                        </a:prstGeom>
                        <a:solidFill>
                          <a:srgbClr val="C40416"/>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roundrect w14:anchorId="6C26CF6C" id="Rectangle: Rounded Corners 4" o:spid="_x0000_s1026" style="position:absolute;margin-left:193.4pt;margin-top:18.1pt;width:94.55pt;height:4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3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" fillcolor="#c40416" stroked="f" strokeweight="1pt">
                <v:stroke joinstyle="miter"/>
              </v:roundrect>
            </w:pict>
          </mc:Fallback>
        </mc:AlternateContent>
      </w:r>
      <w:r w:rsidR="00153A8A">
        <w:rPr>
          <w:noProof/>
        </w:rPr>
        <mc:AlternateContent>
          <mc:Choice Requires="wps">
            <w:drawing>
              <wp:anchor distT="0" distB="0" distL="114300" distR="114300" simplePos="0" relativeHeight="251665408" behindDoc="0" locked="0" layoutInCell="1" allowOverlap="1" wp14:anchorId="15ED69B9" wp14:editId="30E128DA">
                <wp:simplePos x="0" y="0"/>
                <wp:positionH relativeFrom="column">
                  <wp:posOffset>3724634</wp:posOffset>
                </wp:positionH>
                <wp:positionV relativeFrom="paragraph">
                  <wp:posOffset>222250</wp:posOffset>
                </wp:positionV>
                <wp:extent cx="1208599" cy="584200"/>
                <wp:effectExtent l="0" t="0" r="0" b="6350"/>
                <wp:wrapNone/>
                <wp:docPr id="6" name="Rectangle: Rounded Corners 5">
                  <a:extLst xmlns:a="http://schemas.openxmlformats.org/drawingml/2006/main">
                    <a:ext uri="{FF2B5EF4-FFF2-40B4-BE49-F238E27FC236}">
                      <a16:creationId xmlns:a16="http://schemas.microsoft.com/office/drawing/2014/main" id="{4953907C-44F9-17B5-187F-B9A2666AC9CE}"/>
                    </a:ext>
                  </a:extLst>
                </wp:docPr>
                <wp:cNvGraphicFramePr/>
                <a:graphic xmlns:a="http://schemas.openxmlformats.org/drawingml/2006/main">
                  <a:graphicData uri="http://schemas.microsoft.com/office/word/2010/wordprocessingShape">
                    <wps:wsp>
                      <wps:cNvSpPr/>
                      <wps:spPr>
                        <a:xfrm>
                          <a:off x="0" y="0"/>
                          <a:ext cx="1208599" cy="584200"/>
                        </a:xfrm>
                        <a:prstGeom prst="roundRect">
                          <a:avLst>
                            <a:gd name="adj" fmla="val 15810"/>
                          </a:avLst>
                        </a:prstGeom>
                        <a:solidFill>
                          <a:srgbClr val="2A351F"/>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roundrect w14:anchorId="78D590AE" id="Rectangle: Rounded Corners 5" o:spid="_x0000_s1026" style="position:absolute;margin-left:293.3pt;margin-top:17.5pt;width:95.15pt;height: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3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" fillcolor="#2a351f" stroked="f" strokeweight="1pt">
                <v:stroke joinstyle="miter"/>
              </v:roundrect>
            </w:pict>
          </mc:Fallback>
        </mc:AlternateContent>
      </w:r>
      <w:r w:rsidR="00153A8A">
        <w:rPr>
          <w:noProof/>
        </w:rPr>
        <mc:AlternateContent>
          <mc:Choice Requires="wps">
            <w:drawing>
              <wp:anchor distT="0" distB="0" distL="114300" distR="114300" simplePos="0" relativeHeight="251667456" behindDoc="0" locked="0" layoutInCell="1" allowOverlap="1" wp14:anchorId="443B6144" wp14:editId="2AEAE08D">
                <wp:simplePos x="0" y="0"/>
                <wp:positionH relativeFrom="margin">
                  <wp:posOffset>4993171</wp:posOffset>
                </wp:positionH>
                <wp:positionV relativeFrom="paragraph">
                  <wp:posOffset>238125</wp:posOffset>
                </wp:positionV>
                <wp:extent cx="1248355" cy="555294"/>
                <wp:effectExtent l="0" t="0" r="9525" b="0"/>
                <wp:wrapNone/>
                <wp:docPr id="7" name="Rectangle: Rounded Corners 6">
                  <a:extLst xmlns:a="http://schemas.openxmlformats.org/drawingml/2006/main">
                    <a:ext uri="{FF2B5EF4-FFF2-40B4-BE49-F238E27FC236}">
                      <a16:creationId xmlns:a16="http://schemas.microsoft.com/office/drawing/2014/main" id="{FE96C009-F728-5AA5-20DB-68CCA0806BB4}"/>
                    </a:ext>
                  </a:extLst>
                </wp:docPr>
                <wp:cNvGraphicFramePr/>
                <a:graphic xmlns:a="http://schemas.openxmlformats.org/drawingml/2006/main">
                  <a:graphicData uri="http://schemas.microsoft.com/office/word/2010/wordprocessingShape">
                    <wps:wsp>
                      <wps:cNvSpPr/>
                      <wps:spPr>
                        <a:xfrm>
                          <a:off x="0" y="0"/>
                          <a:ext cx="1248355" cy="555294"/>
                        </a:xfrm>
                        <a:prstGeom prst="roundRect">
                          <a:avLst>
                            <a:gd name="adj" fmla="val 12319"/>
                          </a:avLst>
                        </a:prstGeom>
                        <a:solidFill>
                          <a:srgbClr val="FFBE0B"/>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roundrect w14:anchorId="16A59A6B" id="Rectangle: Rounded Corners 6" o:spid="_x0000_s1026" style="position:absolute;margin-left:393.15pt;margin-top:18.75pt;width:98.3pt;height:43.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80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" fillcolor="#ffbe0b" stroked="f" strokeweight="1pt">
                <v:stroke joinstyle="miter"/>
                <w10:wrap anchorx="margin"/>
              </v:roundrect>
            </w:pict>
          </mc:Fallback>
        </mc:AlternateContent>
      </w:r>
      <w:r w:rsidR="00153A8A" w:rsidRPr="00153A8A">
        <w:rPr>
          <w:rFonts w:ascii="Candara" w:hAnsi="Candara"/>
          <w:b/>
          <w:bCs/>
        </w:rPr>
        <w:t>KPI EXPLANATION:</w:t>
      </w:r>
    </w:p>
    <w:p w14:paraId="0C093B5E" w14:textId="411AD927" w:rsidR="00153A8A" w:rsidRDefault="00801748" w:rsidP="00931885">
      <w:pPr>
        <w:rPr>
          <w:noProof/>
        </w:rPr>
      </w:pPr>
      <w:r>
        <w:rPr>
          <w:noProof/>
        </w:rPr>
        <mc:AlternateContent>
          <mc:Choice Requires="wps">
            <w:drawing>
              <wp:anchor distT="0" distB="0" distL="114300" distR="114300" simplePos="0" relativeHeight="251687936" behindDoc="0" locked="0" layoutInCell="1" allowOverlap="1" wp14:anchorId="600D854D" wp14:editId="080AAB18">
                <wp:simplePos x="0" y="0"/>
                <wp:positionH relativeFrom="column">
                  <wp:posOffset>5319423</wp:posOffset>
                </wp:positionH>
                <wp:positionV relativeFrom="paragraph">
                  <wp:posOffset>112367</wp:posOffset>
                </wp:positionV>
                <wp:extent cx="675860" cy="318053"/>
                <wp:effectExtent l="0" t="0" r="0" b="6350"/>
                <wp:wrapNone/>
                <wp:docPr id="25" name="TextBox 24">
                  <a:extLst xmlns:a="http://schemas.openxmlformats.org/drawingml/2006/main">
                    <a:ext uri="{FF2B5EF4-FFF2-40B4-BE49-F238E27FC236}">
                      <a16:creationId xmlns:a16="http://schemas.microsoft.com/office/drawing/2014/main" id="{20B2BF09-EF50-B4AC-E4B5-8EFCEE110677}"/>
                    </a:ext>
                  </a:extLst>
                </wp:docPr>
                <wp:cNvGraphicFramePr/>
                <a:graphic xmlns:a="http://schemas.openxmlformats.org/drawingml/2006/main">
                  <a:graphicData uri="http://schemas.microsoft.com/office/word/2010/wordprocessingShape">
                    <wps:wsp>
                      <wps:cNvSpPr txBox="1"/>
                      <wps:spPr>
                        <a:xfrm>
                          <a:off x="0" y="0"/>
                          <a:ext cx="675860" cy="31805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7E3E224" w14:textId="77777777" w:rsidR="00801748" w:rsidRPr="00801748" w:rsidRDefault="00801748" w:rsidP="00801748">
                            <w:pPr>
                              <w:rPr>
                                <w:rFonts w:ascii="Franklin Gothic Medium" w:hAnsi="Franklin Gothic Medium"/>
                                <w:b/>
                                <w:bCs/>
                                <w:color w:val="000000"/>
                                <w:kern w:val="0"/>
                                <w:sz w:val="32"/>
                                <w:szCs w:val="32"/>
                                <w14:ligatures w14:val="none"/>
                              </w:rPr>
                            </w:pPr>
                            <w:r w:rsidRPr="00801748">
                              <w:rPr>
                                <w:rFonts w:ascii="Franklin Gothic Medium" w:hAnsi="Franklin Gothic Medium"/>
                                <w:b/>
                                <w:bCs/>
                                <w:color w:val="000000"/>
                                <w:sz w:val="32"/>
                                <w:szCs w:val="32"/>
                              </w:rPr>
                              <w:t>62%</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600D854D" id="TextBox 24" o:spid="_x0000_s1031" type="#_x0000_t202" style="position:absolute;margin-left:418.85pt;margin-top:8.85pt;width:53.2pt;height:25.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" filled="f" stroked="f">
                <v:textbox>
                  <w:txbxContent>
                    <w:p w14:paraId="27E3E224" w14:textId="77777777" w:rsidR="00801748" w:rsidRPr="00801748" w:rsidRDefault="00801748" w:rsidP="00801748">
                      <w:pPr>
                        <w:rPr>
                          <w:rFonts w:ascii="Franklin Gothic Medium" w:hAnsi="Franklin Gothic Medium"/>
                          <w:b/>
                          <w:bCs/>
                          <w:color w:val="000000"/>
                          <w:kern w:val="0"/>
                          <w:sz w:val="32"/>
                          <w:szCs w:val="32"/>
                          <w14:ligatures w14:val="none"/>
                        </w:rPr>
                      </w:pPr>
                      <w:r w:rsidRPr="00801748">
                        <w:rPr>
                          <w:rFonts w:ascii="Franklin Gothic Medium" w:hAnsi="Franklin Gothic Medium"/>
                          <w:b/>
                          <w:bCs/>
                          <w:color w:val="000000"/>
                          <w:sz w:val="32"/>
                          <w:szCs w:val="32"/>
                        </w:rPr>
                        <w:t>62%</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D95C030" wp14:editId="3614899D">
                <wp:simplePos x="0" y="0"/>
                <wp:positionH relativeFrom="column">
                  <wp:posOffset>3951798</wp:posOffset>
                </wp:positionH>
                <wp:positionV relativeFrom="paragraph">
                  <wp:posOffset>160075</wp:posOffset>
                </wp:positionV>
                <wp:extent cx="850790" cy="365429"/>
                <wp:effectExtent l="0" t="0" r="0" b="0"/>
                <wp:wrapNone/>
                <wp:docPr id="20" name="TextBox 19">
                  <a:extLst xmlns:a="http://schemas.openxmlformats.org/drawingml/2006/main">
                    <a:ext uri="{FF2B5EF4-FFF2-40B4-BE49-F238E27FC236}">
                      <a16:creationId xmlns:a16="http://schemas.microsoft.com/office/drawing/2014/main" id="{758AC0C4-5796-3AE1-2DEF-E7960754B291}"/>
                    </a:ext>
                  </a:extLst>
                </wp:docPr>
                <wp:cNvGraphicFramePr/>
                <a:graphic xmlns:a="http://schemas.openxmlformats.org/drawingml/2006/main">
                  <a:graphicData uri="http://schemas.microsoft.com/office/word/2010/wordprocessingShape">
                    <wps:wsp>
                      <wps:cNvSpPr txBox="1"/>
                      <wps:spPr>
                        <a:xfrm>
                          <a:off x="0" y="0"/>
                          <a:ext cx="850790" cy="365429"/>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9AA1052" w14:textId="77777777" w:rsidR="00801748" w:rsidRPr="00801748" w:rsidRDefault="00801748" w:rsidP="00801748">
                            <w:pPr>
                              <w:rPr>
                                <w:rFonts w:ascii="Candara" w:hAnsi="Candara"/>
                                <w:color w:val="FF0000"/>
                                <w:kern w:val="0"/>
                                <w:sz w:val="32"/>
                                <w:szCs w:val="32"/>
                                <w14:ligatures w14:val="none"/>
                              </w:rPr>
                            </w:pPr>
                            <w:r w:rsidRPr="00801748">
                              <w:rPr>
                                <w:rFonts w:ascii="Arial" w:hAnsi="Arial" w:cs="Arial"/>
                                <w:color w:val="FF0000"/>
                                <w:sz w:val="32"/>
                                <w:szCs w:val="32"/>
                              </w:rPr>
                              <w:t>₦</w:t>
                            </w:r>
                            <w:r w:rsidRPr="00801748">
                              <w:rPr>
                                <w:rFonts w:ascii="Candara" w:hAnsi="Candara"/>
                                <w:color w:val="FF0000"/>
                                <w:sz w:val="32"/>
                                <w:szCs w:val="32"/>
                              </w:rPr>
                              <w:t>2.0M</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1D95C030" id="TextBox 19" o:spid="_x0000_s1032" type="#_x0000_t202" style="position:absolute;margin-left:311.15pt;margin-top:12.6pt;width:67pt;height:28.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" filled="f" stroked="f">
                <v:textbox>
                  <w:txbxContent>
                    <w:p w14:paraId="29AA1052" w14:textId="77777777" w:rsidR="00801748" w:rsidRPr="00801748" w:rsidRDefault="00801748" w:rsidP="00801748">
                      <w:pPr>
                        <w:rPr>
                          <w:rFonts w:ascii="Candara" w:hAnsi="Candara"/>
                          <w:color w:val="FF0000"/>
                          <w:kern w:val="0"/>
                          <w:sz w:val="32"/>
                          <w:szCs w:val="32"/>
                          <w14:ligatures w14:val="none"/>
                        </w:rPr>
                      </w:pPr>
                      <w:r w:rsidRPr="00801748">
                        <w:rPr>
                          <w:rFonts w:ascii="Arial" w:hAnsi="Arial" w:cs="Arial"/>
                          <w:color w:val="FF0000"/>
                          <w:sz w:val="32"/>
                          <w:szCs w:val="32"/>
                        </w:rPr>
                        <w:t>₦</w:t>
                      </w:r>
                      <w:r w:rsidRPr="00801748">
                        <w:rPr>
                          <w:rFonts w:ascii="Candara" w:hAnsi="Candara"/>
                          <w:color w:val="FF0000"/>
                          <w:sz w:val="32"/>
                          <w:szCs w:val="32"/>
                        </w:rPr>
                        <w:t>2.0M</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42E7C53" wp14:editId="7B587AB5">
                <wp:simplePos x="0" y="0"/>
                <wp:positionH relativeFrom="column">
                  <wp:posOffset>2782957</wp:posOffset>
                </wp:positionH>
                <wp:positionV relativeFrom="paragraph">
                  <wp:posOffset>128270</wp:posOffset>
                </wp:positionV>
                <wp:extent cx="715617" cy="407895"/>
                <wp:effectExtent l="0" t="0" r="0" b="0"/>
                <wp:wrapNone/>
                <wp:docPr id="17" name="TextBox 16">
                  <a:extLst xmlns:a="http://schemas.openxmlformats.org/drawingml/2006/main">
                    <a:ext uri="{FF2B5EF4-FFF2-40B4-BE49-F238E27FC236}">
                      <a16:creationId xmlns:a16="http://schemas.microsoft.com/office/drawing/2014/main" id="{C6FDB43D-2924-49C2-9F52-3A9BA526196B}"/>
                    </a:ext>
                  </a:extLst>
                </wp:docPr>
                <wp:cNvGraphicFramePr/>
                <a:graphic xmlns:a="http://schemas.openxmlformats.org/drawingml/2006/main">
                  <a:graphicData uri="http://schemas.microsoft.com/office/word/2010/wordprocessingShape">
                    <wps:wsp>
                      <wps:cNvSpPr txBox="1"/>
                      <wps:spPr>
                        <a:xfrm>
                          <a:off x="0" y="0"/>
                          <a:ext cx="715617" cy="40789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585F582" w14:textId="77777777" w:rsidR="00801748" w:rsidRPr="00801748" w:rsidRDefault="00801748" w:rsidP="00801748">
                            <w:pPr>
                              <w:rPr>
                                <w:rFonts w:ascii="Candara" w:hAnsi="Candara"/>
                                <w:b/>
                                <w:bCs/>
                                <w:color w:val="000000" w:themeColor="text1"/>
                                <w:kern w:val="0"/>
                                <w:sz w:val="36"/>
                                <w:szCs w:val="36"/>
                                <w14:ligatures w14:val="none"/>
                              </w:rPr>
                            </w:pPr>
                            <w:r w:rsidRPr="00801748">
                              <w:rPr>
                                <w:rFonts w:ascii="Candara" w:hAnsi="Candara"/>
                                <w:b/>
                                <w:bCs/>
                                <w:color w:val="000000" w:themeColor="text1"/>
                                <w:sz w:val="36"/>
                                <w:szCs w:val="36"/>
                              </w:rPr>
                              <w:t>25.2</w:t>
                            </w:r>
                          </w:p>
                        </w:txbxContent>
                      </wps:txbx>
                      <wps:bodyPr vertOverflow="clip" horzOverflow="clip" wrap="square" rtlCol="0" anchor="t"/>
                    </wps:wsp>
                  </a:graphicData>
                </a:graphic>
                <wp14:sizeRelH relativeFrom="margin">
                  <wp14:pctWidth>0</wp14:pctWidth>
                </wp14:sizeRelH>
              </wp:anchor>
            </w:drawing>
          </mc:Choice>
          <mc:Fallback>
            <w:pict>
              <v:shape w14:anchorId="142E7C53" id="TextBox 16" o:spid="_x0000_s1033" type="#_x0000_t202" style="position:absolute;margin-left:219.15pt;margin-top:10.1pt;width:56.35pt;height:32.1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" filled="f" stroked="f">
                <v:textbox>
                  <w:txbxContent>
                    <w:p w14:paraId="4585F582" w14:textId="77777777" w:rsidR="00801748" w:rsidRPr="00801748" w:rsidRDefault="00801748" w:rsidP="00801748">
                      <w:pPr>
                        <w:rPr>
                          <w:rFonts w:ascii="Candara" w:hAnsi="Candara"/>
                          <w:b/>
                          <w:bCs/>
                          <w:color w:val="000000" w:themeColor="text1"/>
                          <w:kern w:val="0"/>
                          <w:sz w:val="36"/>
                          <w:szCs w:val="36"/>
                          <w14:ligatures w14:val="none"/>
                        </w:rPr>
                      </w:pPr>
                      <w:r w:rsidRPr="00801748">
                        <w:rPr>
                          <w:rFonts w:ascii="Candara" w:hAnsi="Candara"/>
                          <w:b/>
                          <w:bCs/>
                          <w:color w:val="000000" w:themeColor="text1"/>
                          <w:sz w:val="36"/>
                          <w:szCs w:val="36"/>
                        </w:rPr>
                        <w:t>25.2</w:t>
                      </w:r>
                    </w:p>
                  </w:txbxContent>
                </v:textbox>
              </v:shape>
            </w:pict>
          </mc:Fallback>
        </mc:AlternateContent>
      </w:r>
      <w:r w:rsidR="0031719D">
        <w:rPr>
          <w:noProof/>
        </w:rPr>
        <mc:AlternateContent>
          <mc:Choice Requires="wps">
            <w:drawing>
              <wp:anchor distT="0" distB="0" distL="114300" distR="114300" simplePos="0" relativeHeight="251675648" behindDoc="0" locked="0" layoutInCell="1" allowOverlap="1" wp14:anchorId="6C1BB2CA" wp14:editId="15DC9E17">
                <wp:simplePos x="0" y="0"/>
                <wp:positionH relativeFrom="column">
                  <wp:posOffset>1280160</wp:posOffset>
                </wp:positionH>
                <wp:positionV relativeFrom="paragraph">
                  <wp:posOffset>152124</wp:posOffset>
                </wp:positionV>
                <wp:extent cx="1041621" cy="373711"/>
                <wp:effectExtent l="0" t="0" r="0" b="0"/>
                <wp:wrapNone/>
                <wp:docPr id="14" name="TextBox 13">
                  <a:extLst xmlns:a="http://schemas.openxmlformats.org/drawingml/2006/main">
                    <a:ext uri="{FF2B5EF4-FFF2-40B4-BE49-F238E27FC236}">
                      <a16:creationId xmlns:a16="http://schemas.microsoft.com/office/drawing/2014/main" id="{73BAA0CB-C11A-159D-3DB0-9C424470D4ED}"/>
                    </a:ext>
                  </a:extLst>
                </wp:docPr>
                <wp:cNvGraphicFramePr/>
                <a:graphic xmlns:a="http://schemas.openxmlformats.org/drawingml/2006/main">
                  <a:graphicData uri="http://schemas.microsoft.com/office/word/2010/wordprocessingShape">
                    <wps:wsp>
                      <wps:cNvSpPr txBox="1"/>
                      <wps:spPr>
                        <a:xfrm>
                          <a:off x="0" y="0"/>
                          <a:ext cx="1041621" cy="37371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0160D96" w14:textId="77777777" w:rsidR="0031719D" w:rsidRPr="0031719D" w:rsidRDefault="0031719D" w:rsidP="0031719D">
                            <w:pPr>
                              <w:rPr>
                                <w:rFonts w:ascii="Candara" w:hAnsi="Candara"/>
                                <w:b/>
                                <w:bCs/>
                                <w:color w:val="000000" w:themeColor="text1"/>
                                <w:kern w:val="0"/>
                                <w:sz w:val="32"/>
                                <w:szCs w:val="32"/>
                                <w14:ligatures w14:val="none"/>
                              </w:rPr>
                            </w:pPr>
                            <w:r w:rsidRPr="0031719D">
                              <w:rPr>
                                <w:rFonts w:ascii="Arial" w:hAnsi="Arial" w:cs="Arial"/>
                                <w:b/>
                                <w:bCs/>
                                <w:color w:val="000000" w:themeColor="text1"/>
                                <w:sz w:val="32"/>
                                <w:szCs w:val="32"/>
                              </w:rPr>
                              <w:t>₦</w:t>
                            </w:r>
                            <w:r w:rsidRPr="0031719D">
                              <w:rPr>
                                <w:rFonts w:ascii="Candara" w:hAnsi="Candara"/>
                                <w:b/>
                                <w:bCs/>
                                <w:color w:val="000000" w:themeColor="text1"/>
                                <w:sz w:val="32"/>
                                <w:szCs w:val="32"/>
                              </w:rPr>
                              <w:t>11.4M</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6C1BB2CA" id="TextBox 13" o:spid="_x0000_s1034" type="#_x0000_t202" style="position:absolute;margin-left:100.8pt;margin-top:12pt;width:82pt;height:29.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" filled="f" stroked="f">
                <v:textbox>
                  <w:txbxContent>
                    <w:p w14:paraId="00160D96" w14:textId="77777777" w:rsidR="0031719D" w:rsidRPr="0031719D" w:rsidRDefault="0031719D" w:rsidP="0031719D">
                      <w:pPr>
                        <w:rPr>
                          <w:rFonts w:ascii="Candara" w:hAnsi="Candara"/>
                          <w:b/>
                          <w:bCs/>
                          <w:color w:val="000000" w:themeColor="text1"/>
                          <w:kern w:val="0"/>
                          <w:sz w:val="32"/>
                          <w:szCs w:val="32"/>
                          <w14:ligatures w14:val="none"/>
                        </w:rPr>
                      </w:pPr>
                      <w:r w:rsidRPr="0031719D">
                        <w:rPr>
                          <w:rFonts w:ascii="Arial" w:hAnsi="Arial" w:cs="Arial"/>
                          <w:b/>
                          <w:bCs/>
                          <w:color w:val="000000" w:themeColor="text1"/>
                          <w:sz w:val="32"/>
                          <w:szCs w:val="32"/>
                        </w:rPr>
                        <w:t>₦</w:t>
                      </w:r>
                      <w:r w:rsidRPr="0031719D">
                        <w:rPr>
                          <w:rFonts w:ascii="Candara" w:hAnsi="Candara"/>
                          <w:b/>
                          <w:bCs/>
                          <w:color w:val="000000" w:themeColor="text1"/>
                          <w:sz w:val="32"/>
                          <w:szCs w:val="32"/>
                        </w:rPr>
                        <w:t>11.4M</w:t>
                      </w:r>
                    </w:p>
                  </w:txbxContent>
                </v:textbox>
              </v:shape>
            </w:pict>
          </mc:Fallback>
        </mc:AlternateContent>
      </w:r>
      <w:r w:rsidR="0031719D">
        <w:rPr>
          <w:noProof/>
        </w:rPr>
        <mc:AlternateContent>
          <mc:Choice Requires="wps">
            <w:drawing>
              <wp:anchor distT="0" distB="0" distL="114300" distR="114300" simplePos="0" relativeHeight="251671552" behindDoc="0" locked="0" layoutInCell="1" allowOverlap="1" wp14:anchorId="74FD5C58" wp14:editId="2AE8E6DF">
                <wp:simplePos x="0" y="0"/>
                <wp:positionH relativeFrom="margin">
                  <wp:posOffset>111318</wp:posOffset>
                </wp:positionH>
                <wp:positionV relativeFrom="paragraph">
                  <wp:posOffset>8862</wp:posOffset>
                </wp:positionV>
                <wp:extent cx="731520" cy="383816"/>
                <wp:effectExtent l="0" t="0" r="0" b="0"/>
                <wp:wrapNone/>
                <wp:docPr id="11" name="TextBox 10">
                  <a:extLst xmlns:a="http://schemas.openxmlformats.org/drawingml/2006/main">
                    <a:ext uri="{FF2B5EF4-FFF2-40B4-BE49-F238E27FC236}">
                      <a16:creationId xmlns:a16="http://schemas.microsoft.com/office/drawing/2014/main" id="{74F3F9E2-689E-997C-3D0F-6DABBF7046BA}"/>
                    </a:ext>
                  </a:extLst>
                </wp:docPr>
                <wp:cNvGraphicFramePr/>
                <a:graphic xmlns:a="http://schemas.openxmlformats.org/drawingml/2006/main">
                  <a:graphicData uri="http://schemas.microsoft.com/office/word/2010/wordprocessingShape">
                    <wps:wsp>
                      <wps:cNvSpPr txBox="1"/>
                      <wps:spPr>
                        <a:xfrm>
                          <a:off x="0" y="0"/>
                          <a:ext cx="731520" cy="38381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622B2B8" w14:textId="77777777" w:rsidR="0031719D" w:rsidRDefault="0031719D" w:rsidP="0031719D">
                            <w:pPr>
                              <w:rPr>
                                <w:rFonts w:ascii="Candara" w:eastAsia="Calibri" w:hAnsi="Candara" w:cs="Calibri"/>
                                <w:b/>
                                <w:bCs/>
                                <w:color w:val="000000" w:themeColor="text1"/>
                                <w:kern w:val="0"/>
                                <w:sz w:val="40"/>
                                <w:szCs w:val="40"/>
                                <w14:ligatures w14:val="none"/>
                              </w:rPr>
                            </w:pPr>
                            <w:r>
                              <w:rPr>
                                <w:rFonts w:ascii="Candara" w:eastAsia="Calibri" w:hAnsi="Candara" w:cs="Calibri"/>
                                <w:b/>
                                <w:bCs/>
                                <w:color w:val="000000" w:themeColor="text1"/>
                                <w:sz w:val="40"/>
                                <w:szCs w:val="40"/>
                              </w:rPr>
                              <w:t>520</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74FD5C58" id="TextBox 10" o:spid="_x0000_s1035" type="#_x0000_t202" style="position:absolute;margin-left:8.75pt;margin-top:.7pt;width:57.6pt;height:3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" filled="f" stroked="f">
                <v:textbox>
                  <w:txbxContent>
                    <w:p w14:paraId="0622B2B8" w14:textId="77777777" w:rsidR="0031719D" w:rsidRDefault="0031719D" w:rsidP="0031719D">
                      <w:pPr>
                        <w:rPr>
                          <w:rFonts w:ascii="Candara" w:eastAsia="Calibri" w:hAnsi="Candara" w:cs="Calibri"/>
                          <w:b/>
                          <w:bCs/>
                          <w:color w:val="000000" w:themeColor="text1"/>
                          <w:kern w:val="0"/>
                          <w:sz w:val="40"/>
                          <w:szCs w:val="40"/>
                          <w14:ligatures w14:val="none"/>
                        </w:rPr>
                      </w:pPr>
                      <w:r>
                        <w:rPr>
                          <w:rFonts w:ascii="Candara" w:eastAsia="Calibri" w:hAnsi="Candara" w:cs="Calibri"/>
                          <w:b/>
                          <w:bCs/>
                          <w:color w:val="000000" w:themeColor="text1"/>
                          <w:sz w:val="40"/>
                          <w:szCs w:val="40"/>
                        </w:rPr>
                        <w:t>520</w:t>
                      </w:r>
                    </w:p>
                  </w:txbxContent>
                </v:textbox>
                <w10:wrap anchorx="margin"/>
              </v:shape>
            </w:pict>
          </mc:Fallback>
        </mc:AlternateContent>
      </w:r>
      <w:r w:rsidR="00153A8A" w:rsidRPr="00153A8A">
        <w:rPr>
          <w:noProof/>
        </w:rPr>
        <w:t xml:space="preserve"> </w:t>
      </w:r>
    </w:p>
    <w:p w14:paraId="0F1BF6FE" w14:textId="77777777" w:rsidR="002F0DBC" w:rsidRPr="002F0DBC" w:rsidRDefault="002F0DBC" w:rsidP="002F0DBC">
      <w:pPr>
        <w:rPr>
          <w:rFonts w:ascii="Candara" w:hAnsi="Candara"/>
        </w:rPr>
      </w:pPr>
    </w:p>
    <w:p w14:paraId="103E5E83" w14:textId="77777777" w:rsidR="002F0DBC" w:rsidRDefault="002F0DBC" w:rsidP="002F0DBC">
      <w:pPr>
        <w:rPr>
          <w:noProof/>
        </w:rPr>
      </w:pPr>
    </w:p>
    <w:p w14:paraId="32E67489" w14:textId="2B551800" w:rsidR="002F0DBC" w:rsidRDefault="002F0DBC" w:rsidP="002F0DBC">
      <w:pPr>
        <w:rPr>
          <w:rFonts w:ascii="Candara" w:hAnsi="Candara"/>
        </w:rPr>
      </w:pPr>
      <w:r w:rsidRPr="002F0DBC">
        <w:rPr>
          <w:rFonts w:ascii="Candara" w:hAnsi="Candara"/>
          <w:b/>
          <w:bCs/>
        </w:rPr>
        <w:t>TOTAL CUSTOMERS</w:t>
      </w:r>
      <w:r>
        <w:rPr>
          <w:rFonts w:ascii="Candara" w:hAnsi="Candara"/>
        </w:rPr>
        <w:t xml:space="preserve">: </w:t>
      </w:r>
      <w:r w:rsidRPr="002F0DBC">
        <w:rPr>
          <w:rFonts w:ascii="Candara" w:hAnsi="Candara"/>
        </w:rPr>
        <w:t>The total number of unique customers in the dataset.</w:t>
      </w:r>
    </w:p>
    <w:p w14:paraId="724D355E" w14:textId="36B81373" w:rsidR="002F0DBC" w:rsidRDefault="002F0DBC" w:rsidP="002F0DBC">
      <w:pPr>
        <w:rPr>
          <w:rFonts w:ascii="Candara" w:hAnsi="Candara"/>
        </w:rPr>
      </w:pPr>
      <w:r w:rsidRPr="002F0DBC">
        <w:rPr>
          <w:rFonts w:ascii="Candara" w:hAnsi="Candara"/>
          <w:b/>
          <w:bCs/>
        </w:rPr>
        <w:t>TOTAL REVENUE MONTHLY SPEND:</w:t>
      </w:r>
      <w:r>
        <w:rPr>
          <w:rFonts w:ascii="Candara" w:hAnsi="Candara"/>
          <w:b/>
          <w:bCs/>
        </w:rPr>
        <w:t xml:space="preserve"> </w:t>
      </w:r>
      <w:r w:rsidRPr="002F0DBC">
        <w:rPr>
          <w:rFonts w:ascii="Candara" w:hAnsi="Candara"/>
        </w:rPr>
        <w:t xml:space="preserve">The sum of all customers monthly </w:t>
      </w:r>
      <w:r w:rsidR="00584B9D" w:rsidRPr="002F0DBC">
        <w:rPr>
          <w:rFonts w:ascii="Candara" w:hAnsi="Candara"/>
        </w:rPr>
        <w:t>spends</w:t>
      </w:r>
      <w:r w:rsidRPr="002F0DBC">
        <w:rPr>
          <w:rFonts w:ascii="Candara" w:hAnsi="Candara"/>
        </w:rPr>
        <w:t>, representing the total revenue generated in a given month.</w:t>
      </w:r>
    </w:p>
    <w:p w14:paraId="4E4CC61F" w14:textId="12823E2F" w:rsidR="002F0DBC" w:rsidRDefault="002F0DBC" w:rsidP="002F0DBC">
      <w:pPr>
        <w:rPr>
          <w:rFonts w:ascii="Candara" w:hAnsi="Candara"/>
        </w:rPr>
      </w:pPr>
      <w:r w:rsidRPr="002F0DBC">
        <w:rPr>
          <w:rFonts w:ascii="Candara" w:hAnsi="Candara"/>
          <w:b/>
          <w:bCs/>
        </w:rPr>
        <w:t>AVERAGE CUSTOMER TENURE:</w:t>
      </w:r>
      <w:r>
        <w:rPr>
          <w:rFonts w:ascii="Candara" w:hAnsi="Candara"/>
          <w:b/>
          <w:bCs/>
        </w:rPr>
        <w:t xml:space="preserve"> </w:t>
      </w:r>
      <w:r w:rsidR="004566CD" w:rsidRPr="004566CD">
        <w:rPr>
          <w:rFonts w:ascii="Candara" w:hAnsi="Candara"/>
        </w:rPr>
        <w:t>The average length of time (in months) that customers have stayed with the telecom provider</w:t>
      </w:r>
      <w:r w:rsidR="004566CD">
        <w:rPr>
          <w:rFonts w:ascii="Candara" w:hAnsi="Candara"/>
        </w:rPr>
        <w:t>.</w:t>
      </w:r>
    </w:p>
    <w:p w14:paraId="53ACCE52" w14:textId="48FBD264" w:rsidR="004566CD" w:rsidRDefault="004566CD" w:rsidP="002F0DBC">
      <w:pPr>
        <w:rPr>
          <w:rFonts w:ascii="Candara" w:hAnsi="Candara"/>
        </w:rPr>
      </w:pPr>
      <w:r w:rsidRPr="004566CD">
        <w:rPr>
          <w:rFonts w:ascii="Candara" w:hAnsi="Candara"/>
          <w:b/>
          <w:bCs/>
        </w:rPr>
        <w:t>REVENUE LOST TO CHURN:</w:t>
      </w:r>
      <w:r w:rsidRPr="004566CD">
        <w:t xml:space="preserve"> </w:t>
      </w:r>
      <w:r w:rsidRPr="004566CD">
        <w:rPr>
          <w:rFonts w:ascii="Candara" w:hAnsi="Candara"/>
        </w:rPr>
        <w:t>The total monthly revenue associated with customers who have churned (cancelled/left).</w:t>
      </w:r>
    </w:p>
    <w:p w14:paraId="605DD1DC" w14:textId="33BF53B9" w:rsidR="004566CD" w:rsidRDefault="004566CD" w:rsidP="002F0DBC">
      <w:pPr>
        <w:rPr>
          <w:rFonts w:ascii="Candara" w:hAnsi="Candara"/>
        </w:rPr>
      </w:pPr>
      <w:r w:rsidRPr="004566CD">
        <w:rPr>
          <w:rFonts w:ascii="Candara" w:hAnsi="Candara"/>
          <w:b/>
          <w:bCs/>
        </w:rPr>
        <w:lastRenderedPageBreak/>
        <w:t>RETENTION RATE:</w:t>
      </w:r>
      <w:r w:rsidRPr="004566CD">
        <w:t xml:space="preserve"> </w:t>
      </w:r>
      <w:r w:rsidRPr="004566CD">
        <w:rPr>
          <w:rFonts w:ascii="Candara" w:hAnsi="Candara"/>
        </w:rPr>
        <w:t>The percentage of customers who remain active (have not churned) out of the total customer base</w:t>
      </w:r>
      <w:r>
        <w:rPr>
          <w:rFonts w:ascii="Candara" w:hAnsi="Candara"/>
        </w:rPr>
        <w:t>.</w:t>
      </w:r>
    </w:p>
    <w:p w14:paraId="004E1A53" w14:textId="77777777" w:rsidR="00F25228" w:rsidRDefault="00F25228" w:rsidP="002F0DBC">
      <w:pPr>
        <w:rPr>
          <w:rFonts w:ascii="Candara" w:hAnsi="Candara"/>
        </w:rPr>
      </w:pPr>
    </w:p>
    <w:p w14:paraId="22F1B986" w14:textId="77777777" w:rsidR="00F25228" w:rsidRDefault="00F25228" w:rsidP="00F25228">
      <w:pPr>
        <w:rPr>
          <w:rFonts w:ascii="Franklin Gothic Medium" w:hAnsi="Franklin Gothic Medium"/>
          <w:b/>
          <w:bCs/>
        </w:rPr>
      </w:pPr>
      <w:r w:rsidRPr="00F0315C">
        <w:rPr>
          <w:rFonts w:ascii="Franklin Gothic Medium" w:hAnsi="Franklin Gothic Medium"/>
          <w:b/>
          <w:bCs/>
        </w:rPr>
        <w:t>EXPLORATORY DATA ANALYSIS (EDA):</w:t>
      </w:r>
    </w:p>
    <w:p w14:paraId="2D9F8D21" w14:textId="74287D65" w:rsidR="00F25228" w:rsidRDefault="00F25228" w:rsidP="00F25228">
      <w:pPr>
        <w:rPr>
          <w:rFonts w:ascii="Franklin Gothic Medium" w:hAnsi="Franklin Gothic Medium"/>
          <w:b/>
          <w:bCs/>
        </w:rPr>
      </w:pPr>
      <w:r>
        <w:rPr>
          <w:noProof/>
        </w:rPr>
        <mc:AlternateContent>
          <mc:Choice Requires="wps">
            <w:drawing>
              <wp:anchor distT="0" distB="0" distL="114300" distR="114300" simplePos="0" relativeHeight="251689984" behindDoc="0" locked="0" layoutInCell="1" allowOverlap="1" wp14:anchorId="50B8AC38" wp14:editId="51A36DFF">
                <wp:simplePos x="0" y="0"/>
                <wp:positionH relativeFrom="column">
                  <wp:posOffset>1708537</wp:posOffset>
                </wp:positionH>
                <wp:positionV relativeFrom="paragraph">
                  <wp:posOffset>181637</wp:posOffset>
                </wp:positionV>
                <wp:extent cx="2208306" cy="295836"/>
                <wp:effectExtent l="0" t="0" r="0" b="0"/>
                <wp:wrapNone/>
                <wp:docPr id="42" name="TextBox 41">
                  <a:extLst xmlns:a="http://schemas.openxmlformats.org/drawingml/2006/main">
                    <a:ext uri="{FF2B5EF4-FFF2-40B4-BE49-F238E27FC236}">
                      <a16:creationId xmlns:a16="http://schemas.microsoft.com/office/drawing/2014/main" id="{E3CFA485-1657-7DAF-21AE-192616463DF5}"/>
                    </a:ext>
                  </a:extLst>
                </wp:docPr>
                <wp:cNvGraphicFramePr/>
                <a:graphic xmlns:a="http://schemas.openxmlformats.org/drawingml/2006/main">
                  <a:graphicData uri="http://schemas.microsoft.com/office/word/2010/wordprocessingShape">
                    <wps:wsp>
                      <wps:cNvSpPr txBox="1"/>
                      <wps:spPr>
                        <a:xfrm>
                          <a:off x="0" y="0"/>
                          <a:ext cx="2208306" cy="29583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834CFEE" w14:textId="77777777" w:rsidR="00F25228" w:rsidRPr="00F25228" w:rsidRDefault="00F25228" w:rsidP="00F25228">
                            <w:pPr>
                              <w:rPr>
                                <w:rFonts w:ascii="Franklin Gothic Medium" w:hAnsi="Franklin Gothic Medium"/>
                                <w:b/>
                                <w:bCs/>
                                <w:color w:val="000000" w:themeColor="text1"/>
                                <w:kern w:val="0"/>
                                <w14:ligatures w14:val="none"/>
                              </w:rPr>
                            </w:pPr>
                            <w:r w:rsidRPr="00F25228">
                              <w:rPr>
                                <w:rFonts w:ascii="Franklin Gothic Medium" w:hAnsi="Franklin Gothic Medium"/>
                                <w:b/>
                                <w:bCs/>
                                <w:color w:val="000000" w:themeColor="text1"/>
                              </w:rPr>
                              <w:t>REVENUE BY PLAN TYPE</w:t>
                            </w:r>
                          </w:p>
                        </w:txbxContent>
                      </wps:txbx>
                      <wps:bodyPr vertOverflow="clip" horzOverflow="clip" wrap="square" rtlCol="0" anchor="t"/>
                    </wps:wsp>
                  </a:graphicData>
                </a:graphic>
              </wp:anchor>
            </w:drawing>
          </mc:Choice>
          <mc:Fallback>
            <w:pict>
              <v:shape w14:anchorId="50B8AC38" id="TextBox 41" o:spid="_x0000_s1036" type="#_x0000_t202" style="position:absolute;margin-left:134.55pt;margin-top:14.3pt;width:173.9pt;height:23.3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" filled="f" stroked="f">
                <v:textbox>
                  <w:txbxContent>
                    <w:p w14:paraId="1834CFEE" w14:textId="77777777" w:rsidR="00F25228" w:rsidRPr="00F25228" w:rsidRDefault="00F25228" w:rsidP="00F25228">
                      <w:pPr>
                        <w:rPr>
                          <w:rFonts w:ascii="Franklin Gothic Medium" w:hAnsi="Franklin Gothic Medium"/>
                          <w:b/>
                          <w:bCs/>
                          <w:color w:val="000000" w:themeColor="text1"/>
                          <w:kern w:val="0"/>
                          <w14:ligatures w14:val="none"/>
                        </w:rPr>
                      </w:pPr>
                      <w:r w:rsidRPr="00F25228">
                        <w:rPr>
                          <w:rFonts w:ascii="Franklin Gothic Medium" w:hAnsi="Franklin Gothic Medium"/>
                          <w:b/>
                          <w:bCs/>
                          <w:color w:val="000000" w:themeColor="text1"/>
                        </w:rPr>
                        <w:t>REVENUE BY PLAN TYPE</w:t>
                      </w:r>
                    </w:p>
                  </w:txbxContent>
                </v:textbox>
              </v:shape>
            </w:pict>
          </mc:Fallback>
        </mc:AlternateContent>
      </w:r>
      <w:r>
        <w:rPr>
          <w:rFonts w:ascii="Franklin Gothic Medium" w:hAnsi="Franklin Gothic Medium"/>
          <w:b/>
          <w:bCs/>
        </w:rPr>
        <w:t>WHAT SUBSCRIPTION PLAN GENERATES THE MOST REVENUE:</w:t>
      </w:r>
    </w:p>
    <w:p w14:paraId="7211E05D" w14:textId="1450A076" w:rsidR="00F25228" w:rsidRPr="00F25228" w:rsidRDefault="00F25228" w:rsidP="00F25228">
      <w:pPr>
        <w:rPr>
          <w:rFonts w:ascii="Candara" w:hAnsi="Candara"/>
        </w:rPr>
      </w:pPr>
      <w:r>
        <w:rPr>
          <w:rFonts w:ascii="Candara" w:hAnsi="Candara"/>
        </w:rPr>
        <w:t xml:space="preserve">                                           </w:t>
      </w:r>
    </w:p>
    <w:p w14:paraId="7EC551BE" w14:textId="4F3F63D8" w:rsidR="00F25228" w:rsidRDefault="00F25228" w:rsidP="002F0DBC">
      <w:pPr>
        <w:rPr>
          <w:noProof/>
        </w:rPr>
      </w:pPr>
      <w:r>
        <w:rPr>
          <w:noProof/>
        </w:rPr>
        <w:drawing>
          <wp:inline distT="0" distB="0" distL="0" distR="0" wp14:anchorId="4DE64303" wp14:editId="4ED0E897">
            <wp:extent cx="5748655" cy="1995612"/>
            <wp:effectExtent l="0" t="0" r="0" b="0"/>
            <wp:docPr id="40580190" name="Chart 1">
              <a:extLst xmlns:a="http://schemas.openxmlformats.org/drawingml/2006/main">
                <a:ext uri="{FF2B5EF4-FFF2-40B4-BE49-F238E27FC236}">
                  <a16:creationId xmlns:a16="http://schemas.microsoft.com/office/drawing/2014/main" id="{59F5CA4B-581D-410C-84C0-42F337664B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5850005" w14:textId="77777777" w:rsidR="00D106E8" w:rsidRDefault="00D106E8" w:rsidP="00D106E8">
      <w:pPr>
        <w:rPr>
          <w:noProof/>
        </w:rPr>
      </w:pPr>
    </w:p>
    <w:p w14:paraId="70F6462E" w14:textId="0DBB6605" w:rsidR="00D106E8" w:rsidRDefault="00D106E8" w:rsidP="00D106E8">
      <w:pPr>
        <w:rPr>
          <w:rFonts w:ascii="Candara" w:hAnsi="Candara"/>
        </w:rPr>
      </w:pPr>
      <w:r w:rsidRPr="00D106E8">
        <w:rPr>
          <w:rFonts w:ascii="Candara" w:hAnsi="Candara"/>
        </w:rPr>
        <w:t xml:space="preserve">Postpaid generates the highest revenue at </w:t>
      </w:r>
      <w:r w:rsidRPr="00966DFF">
        <w:rPr>
          <w:rFonts w:ascii="Arial" w:hAnsi="Arial" w:cs="Arial"/>
          <w:b/>
          <w:bCs/>
        </w:rPr>
        <w:t>₦</w:t>
      </w:r>
      <w:r w:rsidRPr="00966DFF">
        <w:rPr>
          <w:rFonts w:ascii="Candara" w:hAnsi="Candara"/>
          <w:b/>
          <w:bCs/>
        </w:rPr>
        <w:t>4,276,281M</w:t>
      </w:r>
      <w:r w:rsidRPr="00D106E8">
        <w:rPr>
          <w:rFonts w:ascii="Candara" w:hAnsi="Candara"/>
        </w:rPr>
        <w:t xml:space="preserve">, followed by Data Only at </w:t>
      </w:r>
      <w:r w:rsidRPr="00966DFF">
        <w:rPr>
          <w:rFonts w:ascii="Arial" w:hAnsi="Arial" w:cs="Arial"/>
          <w:b/>
          <w:bCs/>
        </w:rPr>
        <w:t>₦</w:t>
      </w:r>
      <w:r w:rsidRPr="00966DFF">
        <w:rPr>
          <w:rFonts w:ascii="Candara" w:hAnsi="Candara"/>
          <w:b/>
          <w:bCs/>
        </w:rPr>
        <w:t>3,802,056M</w:t>
      </w:r>
      <w:r w:rsidRPr="00D106E8">
        <w:rPr>
          <w:rFonts w:ascii="Candara" w:hAnsi="Candara"/>
        </w:rPr>
        <w:t xml:space="preserve">, and prepaid at </w:t>
      </w:r>
      <w:r w:rsidRPr="00966DFF">
        <w:rPr>
          <w:rFonts w:ascii="Arial" w:hAnsi="Arial" w:cs="Arial"/>
          <w:b/>
          <w:bCs/>
        </w:rPr>
        <w:t>₦</w:t>
      </w:r>
      <w:r w:rsidRPr="00966DFF">
        <w:rPr>
          <w:rFonts w:ascii="Candara" w:hAnsi="Candara"/>
          <w:b/>
          <w:bCs/>
        </w:rPr>
        <w:t>3,313,945M</w:t>
      </w:r>
      <w:r w:rsidRPr="00D106E8">
        <w:rPr>
          <w:rFonts w:ascii="Candara" w:hAnsi="Candara"/>
        </w:rPr>
        <w:t>. Postpaid leads the total revenue ranking, though the gap between all three plans is relatively narrow.</w:t>
      </w:r>
    </w:p>
    <w:p w14:paraId="6393AAF1" w14:textId="131E6BEE" w:rsidR="00966DFF" w:rsidRDefault="00966DFF" w:rsidP="00D106E8">
      <w:pPr>
        <w:rPr>
          <w:rFonts w:ascii="Candara" w:hAnsi="Candara"/>
        </w:rPr>
      </w:pPr>
      <w:r w:rsidRPr="00966DFF">
        <w:rPr>
          <w:rFonts w:ascii="Candara" w:hAnsi="Candara"/>
        </w:rPr>
        <w:t xml:space="preserve">Postpaid customers are the most valuable segment in terms of total revenue contribution, likely reflecting either a larger customer base on this plan or higher individual spending (or both). The close performance of Data Only at </w:t>
      </w:r>
      <w:r w:rsidRPr="009F679F">
        <w:rPr>
          <w:rFonts w:ascii="Arial" w:hAnsi="Arial" w:cs="Arial"/>
          <w:b/>
          <w:bCs/>
        </w:rPr>
        <w:t>₦</w:t>
      </w:r>
      <w:r w:rsidR="009F679F" w:rsidRPr="009F679F">
        <w:rPr>
          <w:rFonts w:ascii="Candara" w:hAnsi="Candara"/>
          <w:b/>
          <w:bCs/>
        </w:rPr>
        <w:t>3,</w:t>
      </w:r>
      <w:r w:rsidRPr="009F679F">
        <w:rPr>
          <w:rFonts w:ascii="Candara" w:hAnsi="Candara"/>
          <w:b/>
          <w:bCs/>
        </w:rPr>
        <w:t>8</w:t>
      </w:r>
      <w:r w:rsidR="009F679F" w:rsidRPr="009F679F">
        <w:rPr>
          <w:rFonts w:ascii="Candara" w:hAnsi="Candara"/>
          <w:b/>
          <w:bCs/>
        </w:rPr>
        <w:t>02,056</w:t>
      </w:r>
      <w:r w:rsidRPr="009F679F">
        <w:rPr>
          <w:rFonts w:ascii="Candara" w:hAnsi="Candara"/>
          <w:b/>
          <w:bCs/>
        </w:rPr>
        <w:t>M</w:t>
      </w:r>
      <w:r w:rsidRPr="00966DFF">
        <w:rPr>
          <w:rFonts w:ascii="Candara" w:hAnsi="Candara"/>
        </w:rPr>
        <w:t xml:space="preserve"> is notable </w:t>
      </w:r>
      <w:r w:rsidRPr="00966DFF">
        <w:rPr>
          <w:rFonts w:ascii="Candara" w:hAnsi="Candara" w:cs="Candara"/>
        </w:rPr>
        <w:t>—</w:t>
      </w:r>
      <w:r w:rsidRPr="00966DFF">
        <w:rPr>
          <w:rFonts w:ascii="Candara" w:hAnsi="Candara"/>
        </w:rPr>
        <w:t xml:space="preserve"> it suggests strong demand for data-centric plans and may indicate an opportunity to grow this segment further. Prepaid, despite often having the highest customer volume in telecom generally, contributes the least revenue here, which could point to lower average spend per prepaid customer.</w:t>
      </w:r>
    </w:p>
    <w:p w14:paraId="5F286453" w14:textId="77777777" w:rsidR="00966DFF" w:rsidRDefault="00966DFF" w:rsidP="00D106E8">
      <w:pPr>
        <w:rPr>
          <w:rFonts w:ascii="Candara" w:hAnsi="Candara"/>
        </w:rPr>
      </w:pPr>
    </w:p>
    <w:p w14:paraId="732F0864" w14:textId="63BFE17F" w:rsidR="00966DFF" w:rsidRDefault="00966DFF" w:rsidP="00966DFF">
      <w:pPr>
        <w:rPr>
          <w:rFonts w:ascii="Franklin Gothic Medium" w:hAnsi="Franklin Gothic Medium"/>
          <w:b/>
          <w:bCs/>
        </w:rPr>
      </w:pPr>
      <w:r>
        <w:rPr>
          <w:noProof/>
        </w:rPr>
        <mc:AlternateContent>
          <mc:Choice Requires="wps">
            <w:drawing>
              <wp:anchor distT="0" distB="0" distL="114300" distR="114300" simplePos="0" relativeHeight="251692032" behindDoc="0" locked="0" layoutInCell="1" allowOverlap="1" wp14:anchorId="6E61E62D" wp14:editId="3CC8444F">
                <wp:simplePos x="0" y="0"/>
                <wp:positionH relativeFrom="column">
                  <wp:posOffset>1708537</wp:posOffset>
                </wp:positionH>
                <wp:positionV relativeFrom="paragraph">
                  <wp:posOffset>181637</wp:posOffset>
                </wp:positionV>
                <wp:extent cx="2208306" cy="295836"/>
                <wp:effectExtent l="0" t="0" r="0" b="0"/>
                <wp:wrapNone/>
                <wp:docPr id="1997588671" name="TextBox 41"/>
                <wp:cNvGraphicFramePr/>
                <a:graphic xmlns:a="http://schemas.openxmlformats.org/drawingml/2006/main">
                  <a:graphicData uri="http://schemas.microsoft.com/office/word/2010/wordprocessingShape">
                    <wps:wsp>
                      <wps:cNvSpPr txBox="1"/>
                      <wps:spPr>
                        <a:xfrm>
                          <a:off x="0" y="0"/>
                          <a:ext cx="2208306" cy="295836"/>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4F9CC9D" w14:textId="422A547A" w:rsidR="00966DFF" w:rsidRPr="00F25228" w:rsidRDefault="00966DFF" w:rsidP="00966DFF">
                            <w:pPr>
                              <w:rPr>
                                <w:rFonts w:ascii="Franklin Gothic Medium" w:hAnsi="Franklin Gothic Medium"/>
                                <w:b/>
                                <w:bCs/>
                                <w:color w:val="000000" w:themeColor="text1"/>
                                <w:kern w:val="0"/>
                                <w14:ligatures w14:val="none"/>
                              </w:rPr>
                            </w:pPr>
                            <w:r>
                              <w:rPr>
                                <w:rFonts w:ascii="Franklin Gothic Medium" w:hAnsi="Franklin Gothic Medium"/>
                                <w:b/>
                                <w:bCs/>
                                <w:color w:val="000000" w:themeColor="text1"/>
                              </w:rPr>
                              <w:t>CHURN RATE BY AGE GROUP</w:t>
                            </w:r>
                          </w:p>
                        </w:txbxContent>
                      </wps:txbx>
                      <wps:bodyPr vertOverflow="clip" horzOverflow="clip" wrap="square" rtlCol="0" anchor="t"/>
                    </wps:wsp>
                  </a:graphicData>
                </a:graphic>
              </wp:anchor>
            </w:drawing>
          </mc:Choice>
          <mc:Fallback>
            <w:pict>
              <v:shape w14:anchorId="6E61E62D" id="_x0000_s1037" type="#_x0000_t202" style="position:absolute;margin-left:134.55pt;margin-top:14.3pt;width:173.9pt;height:23.3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" filled="f" stroked="f">
                <v:textbox>
                  <w:txbxContent>
                    <w:p w14:paraId="14F9CC9D" w14:textId="422A547A" w:rsidR="00966DFF" w:rsidRPr="00F25228" w:rsidRDefault="00966DFF" w:rsidP="00966DFF">
                      <w:pPr>
                        <w:rPr>
                          <w:rFonts w:ascii="Franklin Gothic Medium" w:hAnsi="Franklin Gothic Medium"/>
                          <w:b/>
                          <w:bCs/>
                          <w:color w:val="000000" w:themeColor="text1"/>
                          <w:kern w:val="0"/>
                          <w14:ligatures w14:val="none"/>
                        </w:rPr>
                      </w:pPr>
                      <w:r>
                        <w:rPr>
                          <w:rFonts w:ascii="Franklin Gothic Medium" w:hAnsi="Franklin Gothic Medium"/>
                          <w:b/>
                          <w:bCs/>
                          <w:color w:val="000000" w:themeColor="text1"/>
                        </w:rPr>
                        <w:t>CHURN RATE BY AGE GROUP</w:t>
                      </w:r>
                    </w:p>
                  </w:txbxContent>
                </v:textbox>
              </v:shape>
            </w:pict>
          </mc:Fallback>
        </mc:AlternateContent>
      </w:r>
      <w:r>
        <w:rPr>
          <w:rFonts w:ascii="Franklin Gothic Medium" w:hAnsi="Franklin Gothic Medium"/>
          <w:b/>
          <w:bCs/>
        </w:rPr>
        <w:t>WHICH CUSTOMER SEGMENT HAS THE HIGHEST CHURN RATE:</w:t>
      </w:r>
    </w:p>
    <w:p w14:paraId="5C1E6447" w14:textId="77777777" w:rsidR="00966DFF" w:rsidRDefault="00966DFF" w:rsidP="00D106E8">
      <w:pPr>
        <w:rPr>
          <w:rFonts w:ascii="Candara" w:hAnsi="Candara"/>
        </w:rPr>
      </w:pPr>
    </w:p>
    <w:p w14:paraId="21F7E75F" w14:textId="701AA37F" w:rsidR="00966DFF" w:rsidRDefault="00966DFF" w:rsidP="00D106E8">
      <w:pPr>
        <w:rPr>
          <w:rFonts w:ascii="Candara" w:hAnsi="Candara"/>
        </w:rPr>
      </w:pPr>
      <w:r>
        <w:rPr>
          <w:rFonts w:ascii="Candara" w:hAnsi="Candara"/>
        </w:rPr>
        <w:t xml:space="preserve">                             </w:t>
      </w:r>
    </w:p>
    <w:p w14:paraId="7EDAB434" w14:textId="3A8F6A5D" w:rsidR="00966DFF" w:rsidRDefault="00966DFF" w:rsidP="00D106E8">
      <w:pPr>
        <w:rPr>
          <w:rFonts w:ascii="Candara" w:hAnsi="Candara"/>
        </w:rPr>
      </w:pPr>
      <w:r>
        <w:rPr>
          <w:rFonts w:ascii="Candara" w:hAnsi="Candara"/>
        </w:rPr>
        <w:lastRenderedPageBreak/>
        <w:t xml:space="preserve">                      </w:t>
      </w:r>
      <w:r>
        <w:rPr>
          <w:noProof/>
        </w:rPr>
        <w:drawing>
          <wp:inline distT="0" distB="0" distL="0" distR="0" wp14:anchorId="2AF03B5E" wp14:editId="3F77CA90">
            <wp:extent cx="5422789" cy="1945005"/>
            <wp:effectExtent l="0" t="0" r="0" b="0"/>
            <wp:docPr id="379219693" name="Chart 1">
              <a:extLst xmlns:a="http://schemas.openxmlformats.org/drawingml/2006/main">
                <a:ext uri="{FF2B5EF4-FFF2-40B4-BE49-F238E27FC236}">
                  <a16:creationId xmlns:a16="http://schemas.microsoft.com/office/drawing/2014/main" id="{C3C98C61-98CB-49C3-A022-27108A25A6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FCE5764" w14:textId="4633D8AF" w:rsidR="00966DFF" w:rsidRDefault="00966DFF" w:rsidP="00D106E8">
      <w:pPr>
        <w:rPr>
          <w:rFonts w:ascii="Candara" w:hAnsi="Candara"/>
        </w:rPr>
      </w:pPr>
      <w:r>
        <w:rPr>
          <w:rFonts w:ascii="Candara" w:hAnsi="Candara"/>
        </w:rPr>
        <w:t>Matured</w:t>
      </w:r>
      <w:r w:rsidRPr="00966DFF">
        <w:rPr>
          <w:rFonts w:ascii="Candara" w:hAnsi="Candara"/>
        </w:rPr>
        <w:t xml:space="preserve"> Adults have the highest churn rate at </w:t>
      </w:r>
      <w:r>
        <w:rPr>
          <w:rFonts w:ascii="Candara" w:hAnsi="Candara"/>
        </w:rPr>
        <w:t>27.03</w:t>
      </w:r>
      <w:r w:rsidRPr="00966DFF">
        <w:rPr>
          <w:rFonts w:ascii="Candara" w:hAnsi="Candara"/>
        </w:rPr>
        <w:t xml:space="preserve">%, followed by </w:t>
      </w:r>
      <w:r w:rsidR="009F679F" w:rsidRPr="00966DFF">
        <w:rPr>
          <w:rFonts w:ascii="Candara" w:hAnsi="Candara"/>
        </w:rPr>
        <w:t>adults</w:t>
      </w:r>
      <w:r w:rsidRPr="00966DFF">
        <w:rPr>
          <w:rFonts w:ascii="Candara" w:hAnsi="Candara"/>
        </w:rPr>
        <w:t xml:space="preserve"> at </w:t>
      </w:r>
      <w:r>
        <w:rPr>
          <w:rFonts w:ascii="Candara" w:hAnsi="Candara"/>
        </w:rPr>
        <w:t>23.75</w:t>
      </w:r>
      <w:r w:rsidRPr="00966DFF">
        <w:rPr>
          <w:rFonts w:ascii="Candara" w:hAnsi="Candara"/>
        </w:rPr>
        <w:t xml:space="preserve">%, while </w:t>
      </w:r>
      <w:r>
        <w:rPr>
          <w:rFonts w:ascii="Candara" w:hAnsi="Candara"/>
        </w:rPr>
        <w:t>Mid-Aged Adults</w:t>
      </w:r>
      <w:r w:rsidRPr="00966DFF">
        <w:rPr>
          <w:rFonts w:ascii="Candara" w:hAnsi="Candara"/>
        </w:rPr>
        <w:t xml:space="preserve"> have the lowest churn rate at </w:t>
      </w:r>
      <w:r>
        <w:rPr>
          <w:rFonts w:ascii="Candara" w:hAnsi="Candara"/>
        </w:rPr>
        <w:t>19.39</w:t>
      </w:r>
      <w:r w:rsidRPr="00966DFF">
        <w:rPr>
          <w:rFonts w:ascii="Candara" w:hAnsi="Candara"/>
        </w:rPr>
        <w:t>%</w:t>
      </w:r>
      <w:r>
        <w:rPr>
          <w:rFonts w:ascii="Candara" w:hAnsi="Candara"/>
        </w:rPr>
        <w:t>.</w:t>
      </w:r>
    </w:p>
    <w:p w14:paraId="2F4BB41A" w14:textId="79A7B28E" w:rsidR="006C5BED" w:rsidRDefault="006C5BED" w:rsidP="00D106E8">
      <w:pPr>
        <w:rPr>
          <w:rFonts w:ascii="Candara" w:hAnsi="Candara"/>
        </w:rPr>
      </w:pPr>
      <w:r w:rsidRPr="006C5BED">
        <w:rPr>
          <w:rFonts w:ascii="Candara" w:hAnsi="Candara"/>
        </w:rPr>
        <w:t xml:space="preserve">This suggests </w:t>
      </w:r>
      <w:r w:rsidR="009F679F">
        <w:rPr>
          <w:rFonts w:ascii="Candara" w:hAnsi="Candara"/>
        </w:rPr>
        <w:t>Mature Adults</w:t>
      </w:r>
      <w:r w:rsidRPr="006C5BED">
        <w:rPr>
          <w:rFonts w:ascii="Candara" w:hAnsi="Candara"/>
        </w:rPr>
        <w:t xml:space="preserve"> customers are more price-sensitive or more likely to switch providers, possibly due to promotional offers from competitors or lower brand loyalty. </w:t>
      </w:r>
    </w:p>
    <w:p w14:paraId="2D64BEEB" w14:textId="2DA7FCDA" w:rsidR="009F679F" w:rsidRDefault="009F679F" w:rsidP="00D106E8">
      <w:pPr>
        <w:rPr>
          <w:rFonts w:ascii="Candara" w:hAnsi="Candara"/>
        </w:rPr>
      </w:pPr>
      <w:r w:rsidRPr="009F679F">
        <w:rPr>
          <w:rFonts w:ascii="Candara" w:hAnsi="Candara"/>
        </w:rPr>
        <w:t>This is unexpected, since older, established customers are usually more loyal. It suggests this group may be dissatisfied with pricing, service quality, or their current plan and losing them likely costs more, since they tend to be higher-spending customers.</w:t>
      </w:r>
    </w:p>
    <w:p w14:paraId="19D6EB07" w14:textId="77777777" w:rsidR="009F679F" w:rsidRDefault="009F679F" w:rsidP="00D106E8">
      <w:pPr>
        <w:rPr>
          <w:rFonts w:ascii="Candara" w:hAnsi="Candara"/>
        </w:rPr>
      </w:pPr>
    </w:p>
    <w:p w14:paraId="3594FE2A" w14:textId="29D7807C" w:rsidR="009F679F" w:rsidRDefault="009F679F" w:rsidP="009F679F">
      <w:pPr>
        <w:rPr>
          <w:rFonts w:ascii="Franklin Gothic Medium" w:hAnsi="Franklin Gothic Medium"/>
          <w:b/>
          <w:bCs/>
        </w:rPr>
      </w:pPr>
      <w:r>
        <w:rPr>
          <w:noProof/>
        </w:rPr>
        <mc:AlternateContent>
          <mc:Choice Requires="wps">
            <w:drawing>
              <wp:anchor distT="0" distB="0" distL="114300" distR="114300" simplePos="0" relativeHeight="251694080" behindDoc="0" locked="0" layoutInCell="1" allowOverlap="1" wp14:anchorId="2FE756B8" wp14:editId="5EF7E87E">
                <wp:simplePos x="0" y="0"/>
                <wp:positionH relativeFrom="column">
                  <wp:posOffset>1709530</wp:posOffset>
                </wp:positionH>
                <wp:positionV relativeFrom="paragraph">
                  <wp:posOffset>181665</wp:posOffset>
                </wp:positionV>
                <wp:extent cx="3029447" cy="381663"/>
                <wp:effectExtent l="0" t="0" r="0" b="0"/>
                <wp:wrapNone/>
                <wp:docPr id="930854584" name="TextBox 41"/>
                <wp:cNvGraphicFramePr/>
                <a:graphic xmlns:a="http://schemas.openxmlformats.org/drawingml/2006/main">
                  <a:graphicData uri="http://schemas.microsoft.com/office/word/2010/wordprocessingShape">
                    <wps:wsp>
                      <wps:cNvSpPr txBox="1"/>
                      <wps:spPr>
                        <a:xfrm>
                          <a:off x="0" y="0"/>
                          <a:ext cx="3029447" cy="381663"/>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C6A1CF1" w14:textId="56710558" w:rsidR="009F679F" w:rsidRPr="00F25228" w:rsidRDefault="009F679F" w:rsidP="009F679F">
                            <w:pPr>
                              <w:rPr>
                                <w:rFonts w:ascii="Franklin Gothic Medium" w:hAnsi="Franklin Gothic Medium"/>
                                <w:b/>
                                <w:bCs/>
                                <w:color w:val="000000" w:themeColor="text1"/>
                                <w:kern w:val="0"/>
                                <w14:ligatures w14:val="none"/>
                              </w:rPr>
                            </w:pPr>
                            <w:r>
                              <w:rPr>
                                <w:rFonts w:ascii="Franklin Gothic Medium" w:hAnsi="Franklin Gothic Medium"/>
                                <w:b/>
                                <w:bCs/>
                                <w:color w:val="000000" w:themeColor="text1"/>
                              </w:rPr>
                              <w:t>CHURN RATE BY COMPLAINT CATEGORY</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2FE756B8" id="_x0000_s1038" type="#_x0000_t202" style="position:absolute;margin-left:134.6pt;margin-top:14.3pt;width:238.55pt;height:30.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" filled="f" stroked="f">
                <v:textbox>
                  <w:txbxContent>
                    <w:p w14:paraId="0C6A1CF1" w14:textId="56710558" w:rsidR="009F679F" w:rsidRPr="00F25228" w:rsidRDefault="009F679F" w:rsidP="009F679F">
                      <w:pPr>
                        <w:rPr>
                          <w:rFonts w:ascii="Franklin Gothic Medium" w:hAnsi="Franklin Gothic Medium"/>
                          <w:b/>
                          <w:bCs/>
                          <w:color w:val="000000" w:themeColor="text1"/>
                          <w:kern w:val="0"/>
                          <w14:ligatures w14:val="none"/>
                        </w:rPr>
                      </w:pPr>
                      <w:r>
                        <w:rPr>
                          <w:rFonts w:ascii="Franklin Gothic Medium" w:hAnsi="Franklin Gothic Medium"/>
                          <w:b/>
                          <w:bCs/>
                          <w:color w:val="000000" w:themeColor="text1"/>
                        </w:rPr>
                        <w:t>CHURN RATE BY COMPLAINT CATEGORY</w:t>
                      </w:r>
                    </w:p>
                  </w:txbxContent>
                </v:textbox>
              </v:shape>
            </w:pict>
          </mc:Fallback>
        </mc:AlternateContent>
      </w:r>
      <w:r>
        <w:rPr>
          <w:rFonts w:ascii="Franklin Gothic Medium" w:hAnsi="Franklin Gothic Medium"/>
          <w:b/>
          <w:bCs/>
        </w:rPr>
        <w:t>WHAT FACTORS ARE ASSOCIATED WITH CUSTOMERS CHURN:</w:t>
      </w:r>
    </w:p>
    <w:p w14:paraId="2B7A4307" w14:textId="7C16181D" w:rsidR="009F679F" w:rsidRDefault="009F679F" w:rsidP="00D106E8">
      <w:pPr>
        <w:rPr>
          <w:rFonts w:ascii="Candara" w:hAnsi="Candara"/>
        </w:rPr>
      </w:pPr>
    </w:p>
    <w:p w14:paraId="7796C7AA" w14:textId="39EB10C8" w:rsidR="009F679F" w:rsidRDefault="009F679F" w:rsidP="00D106E8">
      <w:pPr>
        <w:rPr>
          <w:rFonts w:ascii="Candara" w:hAnsi="Candara"/>
        </w:rPr>
      </w:pPr>
    </w:p>
    <w:p w14:paraId="5D9CE10B" w14:textId="41B170A2" w:rsidR="009F679F" w:rsidRDefault="009F679F" w:rsidP="00D106E8">
      <w:pPr>
        <w:rPr>
          <w:noProof/>
        </w:rPr>
      </w:pPr>
      <w:r>
        <w:rPr>
          <w:noProof/>
        </w:rPr>
        <w:drawing>
          <wp:inline distT="0" distB="0" distL="0" distR="0" wp14:anchorId="74F2AD39" wp14:editId="71A2CAC1">
            <wp:extent cx="6297295" cy="1861406"/>
            <wp:effectExtent l="0" t="0" r="0" b="0"/>
            <wp:docPr id="760206245" name="Chart 1">
              <a:extLst xmlns:a="http://schemas.openxmlformats.org/drawingml/2006/main">
                <a:ext uri="{FF2B5EF4-FFF2-40B4-BE49-F238E27FC236}">
                  <a16:creationId xmlns:a16="http://schemas.microsoft.com/office/drawing/2014/main" id="{00066DF1-4169-4E46-91EF-315DC51D85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B16916" w14:textId="26E22830" w:rsidR="009F679F" w:rsidRDefault="009F679F" w:rsidP="009F679F">
      <w:pPr>
        <w:rPr>
          <w:noProof/>
        </w:rPr>
      </w:pPr>
    </w:p>
    <w:p w14:paraId="5597FB05" w14:textId="6A3B7B00" w:rsidR="009F679F" w:rsidRPr="009F679F" w:rsidRDefault="009F679F" w:rsidP="009F679F">
      <w:pPr>
        <w:rPr>
          <w:rFonts w:ascii="Candara" w:hAnsi="Candara"/>
        </w:rPr>
      </w:pPr>
      <w:r w:rsidRPr="009F679F">
        <w:rPr>
          <w:rFonts w:ascii="Candara" w:hAnsi="Candara"/>
        </w:rPr>
        <w:t xml:space="preserve">Customers who complained about </w:t>
      </w:r>
      <w:r w:rsidRPr="009F679F">
        <w:rPr>
          <w:rFonts w:ascii="Candara" w:hAnsi="Candara"/>
          <w:b/>
          <w:bCs/>
        </w:rPr>
        <w:t>Poor Coverage</w:t>
      </w:r>
      <w:r w:rsidRPr="009F679F">
        <w:rPr>
          <w:rFonts w:ascii="Candara" w:hAnsi="Candara"/>
        </w:rPr>
        <w:t xml:space="preserve"> have the highest churn rate</w:t>
      </w:r>
      <w:r>
        <w:rPr>
          <w:rFonts w:ascii="Candara" w:hAnsi="Candara"/>
        </w:rPr>
        <w:t xml:space="preserve"> at 28.33%</w:t>
      </w:r>
      <w:r w:rsidRPr="009F679F">
        <w:rPr>
          <w:rFonts w:ascii="Candara" w:hAnsi="Candara"/>
        </w:rPr>
        <w:t xml:space="preserve"> among all complaint categories.</w:t>
      </w:r>
    </w:p>
    <w:p w14:paraId="4285C3C9" w14:textId="451AFA9A" w:rsidR="009F679F" w:rsidRDefault="009F679F" w:rsidP="009F679F">
      <w:pPr>
        <w:rPr>
          <w:rFonts w:ascii="Candara" w:hAnsi="Candara"/>
        </w:rPr>
      </w:pPr>
      <w:r w:rsidRPr="009F679F">
        <w:rPr>
          <w:rFonts w:ascii="Candara" w:hAnsi="Candara"/>
        </w:rPr>
        <w:lastRenderedPageBreak/>
        <w:t xml:space="preserve">This points to a </w:t>
      </w:r>
      <w:r w:rsidRPr="009F679F">
        <w:rPr>
          <w:rFonts w:ascii="Candara" w:hAnsi="Candara"/>
          <w:b/>
          <w:bCs/>
        </w:rPr>
        <w:t>network infrastructure problem</w:t>
      </w:r>
      <w:r w:rsidRPr="009F679F">
        <w:rPr>
          <w:rFonts w:ascii="Candara" w:hAnsi="Candara"/>
        </w:rPr>
        <w:t xml:space="preserve">, not a service or billing issue — customers are leaving because the product itself (signal/network access) isn't reliably meeting their needs. Unlike complaints about pricing or customer service, poor coverage is harder for the customer to tolerate or work around, making it a stronger, more urgent churn driver. </w:t>
      </w:r>
    </w:p>
    <w:p w14:paraId="241B0C77" w14:textId="6DE83465" w:rsidR="00344CB8" w:rsidRDefault="00344CB8" w:rsidP="009F679F">
      <w:pPr>
        <w:rPr>
          <w:rFonts w:ascii="Candara" w:hAnsi="Candara"/>
        </w:rPr>
      </w:pPr>
      <w:r>
        <w:rPr>
          <w:noProof/>
        </w:rPr>
        <mc:AlternateContent>
          <mc:Choice Requires="wps">
            <w:drawing>
              <wp:anchor distT="0" distB="0" distL="114300" distR="114300" simplePos="0" relativeHeight="251696128" behindDoc="0" locked="0" layoutInCell="1" allowOverlap="1" wp14:anchorId="5E9DD0CC" wp14:editId="36B6D739">
                <wp:simplePos x="0" y="0"/>
                <wp:positionH relativeFrom="column">
                  <wp:posOffset>1621432</wp:posOffset>
                </wp:positionH>
                <wp:positionV relativeFrom="paragraph">
                  <wp:posOffset>260598</wp:posOffset>
                </wp:positionV>
                <wp:extent cx="3028950" cy="357808"/>
                <wp:effectExtent l="0" t="0" r="0" b="4445"/>
                <wp:wrapNone/>
                <wp:docPr id="1415269140" name="TextBox 41"/>
                <wp:cNvGraphicFramePr/>
                <a:graphic xmlns:a="http://schemas.openxmlformats.org/drawingml/2006/main">
                  <a:graphicData uri="http://schemas.microsoft.com/office/word/2010/wordprocessingShape">
                    <wps:wsp>
                      <wps:cNvSpPr txBox="1"/>
                      <wps:spPr>
                        <a:xfrm>
                          <a:off x="0" y="0"/>
                          <a:ext cx="3028950" cy="35780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A1A9616" w14:textId="5C24457F" w:rsidR="00344CB8" w:rsidRPr="00F25228" w:rsidRDefault="00344CB8" w:rsidP="009F679F">
                            <w:pPr>
                              <w:rPr>
                                <w:rFonts w:ascii="Franklin Gothic Medium" w:hAnsi="Franklin Gothic Medium"/>
                                <w:b/>
                                <w:bCs/>
                                <w:color w:val="000000" w:themeColor="text1"/>
                                <w:kern w:val="0"/>
                                <w14:ligatures w14:val="none"/>
                              </w:rPr>
                            </w:pPr>
                            <w:r>
                              <w:rPr>
                                <w:rFonts w:ascii="Franklin Gothic Medium" w:hAnsi="Franklin Gothic Medium"/>
                                <w:b/>
                                <w:bCs/>
                                <w:color w:val="000000" w:themeColor="text1"/>
                              </w:rPr>
                              <w:t>AVERAGE TENURE BY SUBSCRIPTION</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5E9DD0CC" id="_x0000_s1039" type="#_x0000_t202" style="position:absolute;margin-left:127.65pt;margin-top:20.5pt;width:238.5pt;height:28.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" filled="f" stroked="f">
                <v:textbox>
                  <w:txbxContent>
                    <w:p w14:paraId="1A1A9616" w14:textId="5C24457F" w:rsidR="00344CB8" w:rsidRPr="00F25228" w:rsidRDefault="00344CB8" w:rsidP="009F679F">
                      <w:pPr>
                        <w:rPr>
                          <w:rFonts w:ascii="Franklin Gothic Medium" w:hAnsi="Franklin Gothic Medium"/>
                          <w:b/>
                          <w:bCs/>
                          <w:color w:val="000000" w:themeColor="text1"/>
                          <w:kern w:val="0"/>
                          <w14:ligatures w14:val="none"/>
                        </w:rPr>
                      </w:pPr>
                      <w:r>
                        <w:rPr>
                          <w:rFonts w:ascii="Franklin Gothic Medium" w:hAnsi="Franklin Gothic Medium"/>
                          <w:b/>
                          <w:bCs/>
                          <w:color w:val="000000" w:themeColor="text1"/>
                        </w:rPr>
                        <w:t>AVERAGE TENURE BY SUBSCRIPTION</w:t>
                      </w:r>
                    </w:p>
                  </w:txbxContent>
                </v:textbox>
              </v:shape>
            </w:pict>
          </mc:Fallback>
        </mc:AlternateContent>
      </w:r>
    </w:p>
    <w:p w14:paraId="563DC432" w14:textId="3E1DC7C6" w:rsidR="00344CB8" w:rsidRPr="009F679F" w:rsidRDefault="00344CB8" w:rsidP="009F679F">
      <w:pPr>
        <w:rPr>
          <w:rFonts w:ascii="Candara" w:hAnsi="Candara"/>
        </w:rPr>
      </w:pPr>
      <w:r>
        <w:rPr>
          <w:noProof/>
        </w:rPr>
        <w:drawing>
          <wp:inline distT="0" distB="0" distL="0" distR="0" wp14:anchorId="310112DD" wp14:editId="0D494328">
            <wp:extent cx="5557520" cy="2130950"/>
            <wp:effectExtent l="0" t="0" r="0" b="0"/>
            <wp:docPr id="252710743" name="Chart 1">
              <a:extLst xmlns:a="http://schemas.openxmlformats.org/drawingml/2006/main">
                <a:ext uri="{FF2B5EF4-FFF2-40B4-BE49-F238E27FC236}">
                  <a16:creationId xmlns:a16="http://schemas.microsoft.com/office/drawing/2014/main" id="{D84DF191-93AB-434A-A438-C7582ED95D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A46E448" w14:textId="4CEB66E2" w:rsidR="00344CB8" w:rsidRPr="00344CB8" w:rsidRDefault="00344CB8" w:rsidP="00344CB8">
      <w:pPr>
        <w:rPr>
          <w:rFonts w:ascii="Candara" w:hAnsi="Candara"/>
        </w:rPr>
      </w:pPr>
      <w:r w:rsidRPr="00344CB8">
        <w:rPr>
          <w:rFonts w:ascii="Candara" w:hAnsi="Candara"/>
        </w:rPr>
        <w:t xml:space="preserve">Churned customers have the </w:t>
      </w:r>
      <w:r w:rsidRPr="00344CB8">
        <w:rPr>
          <w:rFonts w:ascii="Candara" w:hAnsi="Candara"/>
          <w:b/>
          <w:bCs/>
        </w:rPr>
        <w:t>highest</w:t>
      </w:r>
      <w:r w:rsidRPr="00344CB8">
        <w:rPr>
          <w:rFonts w:ascii="Candara" w:hAnsi="Candara"/>
        </w:rPr>
        <w:t xml:space="preserve"> average tenure at 26.8 months — higher than both Active and Suspended customers.</w:t>
      </w:r>
    </w:p>
    <w:p w14:paraId="1CB06D22" w14:textId="7FA2598B" w:rsidR="00344CB8" w:rsidRDefault="00344CB8" w:rsidP="00344CB8">
      <w:pPr>
        <w:rPr>
          <w:rFonts w:ascii="Candara" w:hAnsi="Candara"/>
        </w:rPr>
      </w:pPr>
      <w:r w:rsidRPr="00344CB8">
        <w:rPr>
          <w:rFonts w:ascii="Candara" w:hAnsi="Candara"/>
        </w:rPr>
        <w:t xml:space="preserve">This is a significant and somewhat counterintuitive </w:t>
      </w:r>
      <w:r w:rsidR="00E10B10" w:rsidRPr="00344CB8">
        <w:rPr>
          <w:rFonts w:ascii="Candara" w:hAnsi="Candara"/>
        </w:rPr>
        <w:t>finding</w:t>
      </w:r>
      <w:r w:rsidR="00E10B10">
        <w:rPr>
          <w:rFonts w:ascii="Candara" w:hAnsi="Candara"/>
        </w:rPr>
        <w:t>;</w:t>
      </w:r>
      <w:r>
        <w:rPr>
          <w:rFonts w:ascii="Candara" w:hAnsi="Candara"/>
        </w:rPr>
        <w:t xml:space="preserve"> </w:t>
      </w:r>
      <w:r w:rsidRPr="00344CB8">
        <w:rPr>
          <w:rFonts w:ascii="Candara" w:hAnsi="Candara"/>
        </w:rPr>
        <w:t xml:space="preserve">customers aren't leaving early; they're actually leaving </w:t>
      </w:r>
      <w:r w:rsidRPr="00344CB8">
        <w:rPr>
          <w:rFonts w:ascii="Candara" w:hAnsi="Candara"/>
          <w:b/>
          <w:bCs/>
        </w:rPr>
        <w:t>after a long relationship</w:t>
      </w:r>
      <w:r w:rsidRPr="00344CB8">
        <w:rPr>
          <w:rFonts w:ascii="Candara" w:hAnsi="Candara"/>
        </w:rPr>
        <w:t xml:space="preserve"> with the company. This shifts the story away from an "onboarding problem" and toward a </w:t>
      </w:r>
      <w:r w:rsidRPr="00344CB8">
        <w:rPr>
          <w:rFonts w:ascii="Candara" w:hAnsi="Candara"/>
          <w:b/>
          <w:bCs/>
        </w:rPr>
        <w:t>loyalty fatigue or value erosion</w:t>
      </w:r>
      <w:r w:rsidRPr="00344CB8">
        <w:rPr>
          <w:rFonts w:ascii="Candara" w:hAnsi="Candara"/>
        </w:rPr>
        <w:t xml:space="preserve"> issue — long-term customers may feel taken for granted, may not be getting rewarded for their loyalty (no upgrade offers, discounts, or recognition), or may eventually get pulled away by a competitor's offer after years of paying full price. It could also mean their needs have evolved over time and their current plan no longer fits them.</w:t>
      </w:r>
    </w:p>
    <w:p w14:paraId="7AABFCA0" w14:textId="57EF8BF9" w:rsidR="00344CB8" w:rsidRDefault="00344CB8" w:rsidP="00344CB8">
      <w:pPr>
        <w:rPr>
          <w:rFonts w:ascii="Candara" w:hAnsi="Candara"/>
        </w:rPr>
      </w:pPr>
      <w:r>
        <w:rPr>
          <w:noProof/>
        </w:rPr>
        <mc:AlternateContent>
          <mc:Choice Requires="wps">
            <w:drawing>
              <wp:anchor distT="0" distB="0" distL="114300" distR="114300" simplePos="0" relativeHeight="251698176" behindDoc="0" locked="0" layoutInCell="1" allowOverlap="1" wp14:anchorId="3949965C" wp14:editId="1BD9B596">
                <wp:simplePos x="0" y="0"/>
                <wp:positionH relativeFrom="margin">
                  <wp:align>center</wp:align>
                </wp:positionH>
                <wp:positionV relativeFrom="paragraph">
                  <wp:posOffset>111705</wp:posOffset>
                </wp:positionV>
                <wp:extent cx="3028950" cy="357808"/>
                <wp:effectExtent l="0" t="0" r="0" b="4445"/>
                <wp:wrapNone/>
                <wp:docPr id="2102497538" name="TextBox 41"/>
                <wp:cNvGraphicFramePr/>
                <a:graphic xmlns:a="http://schemas.openxmlformats.org/drawingml/2006/main">
                  <a:graphicData uri="http://schemas.microsoft.com/office/word/2010/wordprocessingShape">
                    <wps:wsp>
                      <wps:cNvSpPr txBox="1"/>
                      <wps:spPr>
                        <a:xfrm>
                          <a:off x="0" y="0"/>
                          <a:ext cx="3028950" cy="357808"/>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5013A55" w14:textId="4D6BA20F" w:rsidR="00344CB8" w:rsidRPr="00F25228" w:rsidRDefault="00344CB8" w:rsidP="009F679F">
                            <w:pPr>
                              <w:rPr>
                                <w:rFonts w:ascii="Franklin Gothic Medium" w:hAnsi="Franklin Gothic Medium"/>
                                <w:b/>
                                <w:bCs/>
                                <w:color w:val="000000" w:themeColor="text1"/>
                                <w:kern w:val="0"/>
                                <w14:ligatures w14:val="none"/>
                              </w:rPr>
                            </w:pPr>
                            <w:r>
                              <w:rPr>
                                <w:rFonts w:ascii="Franklin Gothic Medium" w:hAnsi="Franklin Gothic Medium"/>
                                <w:b/>
                                <w:bCs/>
                                <w:color w:val="000000" w:themeColor="text1"/>
                              </w:rPr>
                              <w:t>CHURN RATE BY NPS STATUS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3949965C" id="_x0000_s1040" type="#_x0000_t202" style="position:absolute;margin-left:0;margin-top:8.8pt;width:238.5pt;height:28.1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" filled="f" stroked="f">
                <v:textbox>
                  <w:txbxContent>
                    <w:p w14:paraId="35013A55" w14:textId="4D6BA20F" w:rsidR="00344CB8" w:rsidRPr="00F25228" w:rsidRDefault="00344CB8" w:rsidP="009F679F">
                      <w:pPr>
                        <w:rPr>
                          <w:rFonts w:ascii="Franklin Gothic Medium" w:hAnsi="Franklin Gothic Medium"/>
                          <w:b/>
                          <w:bCs/>
                          <w:color w:val="000000" w:themeColor="text1"/>
                          <w:kern w:val="0"/>
                          <w14:ligatures w14:val="none"/>
                        </w:rPr>
                      </w:pPr>
                      <w:r>
                        <w:rPr>
                          <w:rFonts w:ascii="Franklin Gothic Medium" w:hAnsi="Franklin Gothic Medium"/>
                          <w:b/>
                          <w:bCs/>
                          <w:color w:val="000000" w:themeColor="text1"/>
                        </w:rPr>
                        <w:t>CHURN RATE BY NPS STATUS</w:t>
                      </w:r>
                    </w:p>
                  </w:txbxContent>
                </v:textbox>
                <w10:wrap anchorx="margin"/>
              </v:shape>
            </w:pict>
          </mc:Fallback>
        </mc:AlternateContent>
      </w:r>
    </w:p>
    <w:p w14:paraId="413507A6" w14:textId="4EAEDEA1" w:rsidR="00344CB8" w:rsidRDefault="00344CB8" w:rsidP="00344CB8">
      <w:pPr>
        <w:rPr>
          <w:rFonts w:ascii="Candara" w:hAnsi="Candara"/>
        </w:rPr>
      </w:pPr>
    </w:p>
    <w:p w14:paraId="20422FDF" w14:textId="62797260" w:rsidR="00344CB8" w:rsidRPr="00344CB8" w:rsidRDefault="00344CB8" w:rsidP="00344CB8">
      <w:pPr>
        <w:rPr>
          <w:rFonts w:ascii="Candara" w:hAnsi="Candara"/>
        </w:rPr>
      </w:pPr>
      <w:r>
        <w:rPr>
          <w:noProof/>
        </w:rPr>
        <w:drawing>
          <wp:inline distT="0" distB="0" distL="0" distR="0" wp14:anchorId="11072F77" wp14:editId="4EA1FE84">
            <wp:extent cx="5868035" cy="1729160"/>
            <wp:effectExtent l="0" t="0" r="0" b="0"/>
            <wp:docPr id="2025974874" name="Chart 1">
              <a:extLst xmlns:a="http://schemas.openxmlformats.org/drawingml/2006/main">
                <a:ext uri="{FF2B5EF4-FFF2-40B4-BE49-F238E27FC236}">
                  <a16:creationId xmlns:a16="http://schemas.microsoft.com/office/drawing/2014/main" id="{3E4CB072-7989-47D0-AB6A-915545AA06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921C78" w14:textId="0321033A" w:rsidR="009F679F" w:rsidRDefault="00BC7166" w:rsidP="009F679F">
      <w:pPr>
        <w:rPr>
          <w:rFonts w:ascii="Candara" w:hAnsi="Candara"/>
        </w:rPr>
      </w:pPr>
      <w:r w:rsidRPr="00BC7166">
        <w:rPr>
          <w:rFonts w:ascii="Candara" w:hAnsi="Candara"/>
        </w:rPr>
        <w:lastRenderedPageBreak/>
        <w:t xml:space="preserve">Customers classified as </w:t>
      </w:r>
      <w:r w:rsidRPr="00BC7166">
        <w:rPr>
          <w:rFonts w:ascii="Candara" w:hAnsi="Candara"/>
          <w:b/>
          <w:bCs/>
        </w:rPr>
        <w:t>Passive</w:t>
      </w:r>
      <w:r w:rsidRPr="00BC7166">
        <w:rPr>
          <w:rFonts w:ascii="Candara" w:hAnsi="Candara"/>
        </w:rPr>
        <w:t xml:space="preserve"> on the Net Promoter Score have the highest churn rate at 28.74% — higher than both Detractors</w:t>
      </w:r>
      <w:r>
        <w:rPr>
          <w:rFonts w:ascii="Candara" w:hAnsi="Candara"/>
        </w:rPr>
        <w:t xml:space="preserve"> at 21.49%</w:t>
      </w:r>
      <w:r w:rsidRPr="00BC7166">
        <w:rPr>
          <w:rFonts w:ascii="Candara" w:hAnsi="Candara"/>
        </w:rPr>
        <w:t xml:space="preserve"> and Promoters</w:t>
      </w:r>
      <w:r>
        <w:rPr>
          <w:rFonts w:ascii="Candara" w:hAnsi="Candara"/>
        </w:rPr>
        <w:t xml:space="preserve"> at 17.81%</w:t>
      </w:r>
      <w:r w:rsidRPr="00BC7166">
        <w:rPr>
          <w:rFonts w:ascii="Candara" w:hAnsi="Candara"/>
        </w:rPr>
        <w:t>.</w:t>
      </w:r>
    </w:p>
    <w:p w14:paraId="50B06228" w14:textId="77777777" w:rsidR="00BC7166" w:rsidRPr="00BC7166" w:rsidRDefault="00BC7166" w:rsidP="00BC7166">
      <w:pPr>
        <w:rPr>
          <w:rFonts w:ascii="Candara" w:hAnsi="Candara"/>
        </w:rPr>
      </w:pPr>
      <w:r w:rsidRPr="00BC7166">
        <w:rPr>
          <w:rFonts w:ascii="Candara" w:hAnsi="Candara"/>
        </w:rPr>
        <w:t>To understand why this matters, it helps to first understand what "Passive" actually means. NPS groups customers into three types:</w:t>
      </w:r>
    </w:p>
    <w:p w14:paraId="19B28089" w14:textId="77777777" w:rsidR="00BC7166" w:rsidRPr="00BC7166" w:rsidRDefault="00BC7166" w:rsidP="00BC7166">
      <w:pPr>
        <w:numPr>
          <w:ilvl w:val="0"/>
          <w:numId w:val="8"/>
        </w:numPr>
        <w:rPr>
          <w:rFonts w:ascii="Candara" w:hAnsi="Candara"/>
        </w:rPr>
      </w:pPr>
      <w:r w:rsidRPr="00BC7166">
        <w:rPr>
          <w:rFonts w:ascii="Candara" w:hAnsi="Candara"/>
          <w:b/>
          <w:bCs/>
        </w:rPr>
        <w:t>Promoters</w:t>
      </w:r>
      <w:r w:rsidRPr="00BC7166">
        <w:rPr>
          <w:rFonts w:ascii="Candara" w:hAnsi="Candara"/>
        </w:rPr>
        <w:t xml:space="preserve"> — genuinely happy, loyal customers who'd recommend the service</w:t>
      </w:r>
    </w:p>
    <w:p w14:paraId="6FF9D6BE" w14:textId="77777777" w:rsidR="00BC7166" w:rsidRPr="00BC7166" w:rsidRDefault="00BC7166" w:rsidP="00BC7166">
      <w:pPr>
        <w:numPr>
          <w:ilvl w:val="0"/>
          <w:numId w:val="8"/>
        </w:numPr>
        <w:rPr>
          <w:rFonts w:ascii="Candara" w:hAnsi="Candara"/>
        </w:rPr>
      </w:pPr>
      <w:r w:rsidRPr="00BC7166">
        <w:rPr>
          <w:rFonts w:ascii="Candara" w:hAnsi="Candara"/>
          <w:b/>
          <w:bCs/>
        </w:rPr>
        <w:t>Detractors</w:t>
      </w:r>
      <w:r w:rsidRPr="00BC7166">
        <w:rPr>
          <w:rFonts w:ascii="Candara" w:hAnsi="Candara"/>
        </w:rPr>
        <w:t xml:space="preserve"> — unhappy customers who are likely to complain or speak negatively about the service</w:t>
      </w:r>
    </w:p>
    <w:p w14:paraId="5EB02218" w14:textId="77777777" w:rsidR="00BC7166" w:rsidRPr="00BC7166" w:rsidRDefault="00BC7166" w:rsidP="00BC7166">
      <w:pPr>
        <w:numPr>
          <w:ilvl w:val="0"/>
          <w:numId w:val="8"/>
        </w:numPr>
        <w:rPr>
          <w:rFonts w:ascii="Candara" w:hAnsi="Candara"/>
        </w:rPr>
      </w:pPr>
      <w:r w:rsidRPr="00BC7166">
        <w:rPr>
          <w:rFonts w:ascii="Candara" w:hAnsi="Candara"/>
          <w:b/>
          <w:bCs/>
        </w:rPr>
        <w:t>Passives</w:t>
      </w:r>
      <w:r w:rsidRPr="00BC7166">
        <w:rPr>
          <w:rFonts w:ascii="Candara" w:hAnsi="Candara"/>
        </w:rPr>
        <w:t xml:space="preserve"> — customers who are "okay" with the service. Not impressed, not upset. They stay because it's convenient, not because they're loyal.</w:t>
      </w:r>
    </w:p>
    <w:p w14:paraId="2618E24A" w14:textId="77777777" w:rsidR="00BC7166" w:rsidRPr="00BC7166" w:rsidRDefault="00BC7166" w:rsidP="00BC7166">
      <w:pPr>
        <w:rPr>
          <w:rFonts w:ascii="Candara" w:hAnsi="Candara"/>
        </w:rPr>
      </w:pPr>
      <w:r w:rsidRPr="00BC7166">
        <w:rPr>
          <w:rFonts w:ascii="Candara" w:hAnsi="Candara"/>
        </w:rPr>
        <w:t xml:space="preserve">Normally, businesses assume </w:t>
      </w:r>
      <w:r w:rsidRPr="00BC7166">
        <w:rPr>
          <w:rFonts w:ascii="Candara" w:hAnsi="Candara"/>
          <w:b/>
          <w:bCs/>
        </w:rPr>
        <w:t>Detractors</w:t>
      </w:r>
      <w:r w:rsidRPr="00BC7166">
        <w:rPr>
          <w:rFonts w:ascii="Candara" w:hAnsi="Candara"/>
        </w:rPr>
        <w:t xml:space="preserve"> are the biggest churn risk, because they're the ones complaining and clearly signaling dissatisfaction. But this data shows the opposite: </w:t>
      </w:r>
      <w:r w:rsidRPr="00BC7166">
        <w:rPr>
          <w:rFonts w:ascii="Candara" w:hAnsi="Candara"/>
          <w:b/>
          <w:bCs/>
        </w:rPr>
        <w:t>Passives churn more than Detractors.</w:t>
      </w:r>
    </w:p>
    <w:p w14:paraId="52615002" w14:textId="6E3129BC" w:rsidR="00BC7166" w:rsidRDefault="00BC7166" w:rsidP="009F679F">
      <w:pPr>
        <w:rPr>
          <w:rFonts w:ascii="Candara" w:hAnsi="Candara"/>
        </w:rPr>
      </w:pPr>
      <w:r w:rsidRPr="00BC7166">
        <w:rPr>
          <w:rFonts w:ascii="Candara" w:hAnsi="Candara"/>
        </w:rPr>
        <w:t xml:space="preserve">This is an important and often overlooked finding — Passives are neither loyal advocates nor openly dissatisfied, which normally makes them "safe" or overlooked in retention efforts. But this data shows they're actually the </w:t>
      </w:r>
      <w:r w:rsidRPr="00BC7166">
        <w:rPr>
          <w:rFonts w:ascii="Candara" w:hAnsi="Candara"/>
          <w:b/>
          <w:bCs/>
        </w:rPr>
        <w:t>most likely to quietly leave</w:t>
      </w:r>
      <w:r w:rsidRPr="00BC7166">
        <w:rPr>
          <w:rFonts w:ascii="Candara" w:hAnsi="Candara"/>
        </w:rPr>
        <w:t>. Unlike Detractors, who at least signal dissatisfaction through complaints (giving the business a chance to intervene), Passives churn silently — they simply don't feel strongly enough about the service to stay when a better or cheaper alternative appears.</w:t>
      </w:r>
    </w:p>
    <w:p w14:paraId="738A3F6A" w14:textId="77777777" w:rsidR="00C57EED" w:rsidRDefault="00C57EED" w:rsidP="009F679F">
      <w:pPr>
        <w:rPr>
          <w:rFonts w:ascii="Candara" w:hAnsi="Candara"/>
        </w:rPr>
      </w:pPr>
    </w:p>
    <w:p w14:paraId="07BEA681" w14:textId="77777777" w:rsidR="00C57EED" w:rsidRDefault="00C57EED" w:rsidP="00C57EED">
      <w:pPr>
        <w:rPr>
          <w:rFonts w:ascii="Franklin Gothic Medium" w:hAnsi="Franklin Gothic Medium"/>
          <w:b/>
          <w:bCs/>
        </w:rPr>
      </w:pPr>
      <w:r w:rsidRPr="00F0315C">
        <w:rPr>
          <w:rFonts w:ascii="Franklin Gothic Medium" w:hAnsi="Franklin Gothic Medium"/>
          <w:b/>
          <w:bCs/>
        </w:rPr>
        <w:t>RECOMMENDATION:</w:t>
      </w:r>
    </w:p>
    <w:p w14:paraId="0732656F" w14:textId="13C2C65C" w:rsidR="00486187" w:rsidRPr="00F0315C" w:rsidRDefault="00486187" w:rsidP="00C57EED">
      <w:pPr>
        <w:rPr>
          <w:rFonts w:ascii="Franklin Gothic Medium" w:hAnsi="Franklin Gothic Medium"/>
          <w:b/>
          <w:bCs/>
        </w:rPr>
      </w:pPr>
      <w:r>
        <w:rPr>
          <w:rFonts w:ascii="Franklin Gothic Medium" w:hAnsi="Franklin Gothic Medium"/>
          <w:b/>
          <w:bCs/>
        </w:rPr>
        <w:t>Question 1:</w:t>
      </w:r>
    </w:p>
    <w:p w14:paraId="20E57D73" w14:textId="77777777" w:rsidR="00486187" w:rsidRPr="00486187" w:rsidRDefault="00486187" w:rsidP="00486187">
      <w:pPr>
        <w:numPr>
          <w:ilvl w:val="0"/>
          <w:numId w:val="10"/>
        </w:numPr>
        <w:rPr>
          <w:rFonts w:ascii="Candara" w:hAnsi="Candara"/>
        </w:rPr>
      </w:pPr>
      <w:r w:rsidRPr="00486187">
        <w:rPr>
          <w:rFonts w:ascii="Candara" w:hAnsi="Candara"/>
          <w:b/>
          <w:bCs/>
        </w:rPr>
        <w:t>Protect and grow the Postpaid segment</w:t>
      </w:r>
      <w:r w:rsidRPr="00486187">
        <w:rPr>
          <w:rFonts w:ascii="Candara" w:hAnsi="Candara"/>
        </w:rPr>
        <w:t xml:space="preserve"> — since it generates the highest revenue (</w:t>
      </w:r>
      <w:r w:rsidRPr="00486187">
        <w:rPr>
          <w:rFonts w:ascii="Arial" w:hAnsi="Arial" w:cs="Arial"/>
        </w:rPr>
        <w:t>₦</w:t>
      </w:r>
      <w:r w:rsidRPr="00486187">
        <w:rPr>
          <w:rFonts w:ascii="Candara" w:hAnsi="Candara"/>
        </w:rPr>
        <w:t>4.0M), prioritize retention efforts here (loyalty perks, dedicated support) to prevent losing high-value customers.</w:t>
      </w:r>
    </w:p>
    <w:p w14:paraId="1F0A5B1A" w14:textId="77777777" w:rsidR="00486187" w:rsidRPr="00486187" w:rsidRDefault="00486187" w:rsidP="00486187">
      <w:pPr>
        <w:numPr>
          <w:ilvl w:val="0"/>
          <w:numId w:val="10"/>
        </w:numPr>
        <w:rPr>
          <w:rFonts w:ascii="Candara" w:hAnsi="Candara"/>
        </w:rPr>
      </w:pPr>
      <w:r w:rsidRPr="00486187">
        <w:rPr>
          <w:rFonts w:ascii="Candara" w:hAnsi="Candara"/>
          <w:b/>
          <w:bCs/>
        </w:rPr>
        <w:t>Invest further in Data Only plans</w:t>
      </w:r>
      <w:r w:rsidRPr="00486187">
        <w:rPr>
          <w:rFonts w:ascii="Candara" w:hAnsi="Candara"/>
        </w:rPr>
        <w:t xml:space="preserve"> — its close performance (</w:t>
      </w:r>
      <w:r w:rsidRPr="00486187">
        <w:rPr>
          <w:rFonts w:ascii="Arial" w:hAnsi="Arial" w:cs="Arial"/>
        </w:rPr>
        <w:t>₦</w:t>
      </w:r>
      <w:r w:rsidRPr="00486187">
        <w:rPr>
          <w:rFonts w:ascii="Candara" w:hAnsi="Candara"/>
        </w:rPr>
        <w:t>3.8M) signals strong demand for data-centric offerings; consider expanding data bundle options or promotions to grow this segment further.</w:t>
      </w:r>
    </w:p>
    <w:p w14:paraId="6B55C25E" w14:textId="77777777" w:rsidR="00486187" w:rsidRDefault="00486187" w:rsidP="00486187">
      <w:pPr>
        <w:numPr>
          <w:ilvl w:val="0"/>
          <w:numId w:val="10"/>
        </w:numPr>
        <w:rPr>
          <w:rFonts w:ascii="Candara" w:hAnsi="Candara"/>
        </w:rPr>
      </w:pPr>
      <w:r w:rsidRPr="00486187">
        <w:rPr>
          <w:rFonts w:ascii="Candara" w:hAnsi="Candara"/>
          <w:b/>
          <w:bCs/>
        </w:rPr>
        <w:t>Review Prepaid pricing/value proposition</w:t>
      </w:r>
      <w:r w:rsidRPr="00486187">
        <w:rPr>
          <w:rFonts w:ascii="Candara" w:hAnsi="Candara"/>
        </w:rPr>
        <w:t xml:space="preserve"> — since it generates the least revenue (</w:t>
      </w:r>
      <w:r w:rsidRPr="00486187">
        <w:rPr>
          <w:rFonts w:ascii="Arial" w:hAnsi="Arial" w:cs="Arial"/>
        </w:rPr>
        <w:t>₦</w:t>
      </w:r>
      <w:r w:rsidRPr="00486187">
        <w:rPr>
          <w:rFonts w:ascii="Candara" w:hAnsi="Candara"/>
        </w:rPr>
        <w:t>3.3M) despite often having high subscriber volume, investigate whether pricing, bundle value, or upgrade incentives could increase average spend per Prepaid customer.</w:t>
      </w:r>
    </w:p>
    <w:p w14:paraId="6D296186" w14:textId="77777777" w:rsidR="00486187" w:rsidRDefault="00486187" w:rsidP="00486187">
      <w:pPr>
        <w:rPr>
          <w:rFonts w:ascii="Candara" w:hAnsi="Candara"/>
        </w:rPr>
      </w:pPr>
    </w:p>
    <w:p w14:paraId="7FE0814C" w14:textId="732F4DCE" w:rsidR="00486187" w:rsidRDefault="00486187" w:rsidP="00486187">
      <w:pPr>
        <w:rPr>
          <w:rFonts w:ascii="Franklin Gothic Medium" w:hAnsi="Franklin Gothic Medium"/>
          <w:b/>
          <w:bCs/>
        </w:rPr>
      </w:pPr>
      <w:r w:rsidRPr="00486187">
        <w:rPr>
          <w:rFonts w:ascii="Franklin Gothic Medium" w:hAnsi="Franklin Gothic Medium"/>
          <w:b/>
          <w:bCs/>
        </w:rPr>
        <w:lastRenderedPageBreak/>
        <w:t>Question 2</w:t>
      </w:r>
      <w:r>
        <w:rPr>
          <w:rFonts w:ascii="Franklin Gothic Medium" w:hAnsi="Franklin Gothic Medium"/>
          <w:b/>
          <w:bCs/>
        </w:rPr>
        <w:t>:</w:t>
      </w:r>
    </w:p>
    <w:p w14:paraId="3B4A6E6C" w14:textId="03AA6C63" w:rsidR="00486187" w:rsidRPr="00486187" w:rsidRDefault="00486187" w:rsidP="00486187">
      <w:pPr>
        <w:pStyle w:val="ListParagraph"/>
        <w:numPr>
          <w:ilvl w:val="0"/>
          <w:numId w:val="11"/>
        </w:numPr>
        <w:rPr>
          <w:rFonts w:ascii="Candara" w:hAnsi="Candara" w:cstheme="minorHAnsi"/>
        </w:rPr>
      </w:pPr>
      <w:r w:rsidRPr="00486187">
        <w:rPr>
          <w:rFonts w:ascii="Candara" w:hAnsi="Candara" w:cstheme="minorHAnsi"/>
          <w:b/>
          <w:bCs/>
        </w:rPr>
        <w:t>Launch a targeted loyalty program for long-tenure customers</w:t>
      </w:r>
      <w:r>
        <w:rPr>
          <w:rFonts w:ascii="Candara" w:hAnsi="Candara" w:cstheme="minorHAnsi"/>
        </w:rPr>
        <w:t xml:space="preserve">: </w:t>
      </w:r>
      <w:r w:rsidRPr="00486187">
        <w:rPr>
          <w:rFonts w:ascii="Candara" w:hAnsi="Candara" w:cstheme="minorHAnsi"/>
        </w:rPr>
        <w:t xml:space="preserve">since churned customers had the highest average tenure (26.8 months), the business should proactively reward and re-engage customers as they approach the 2-year mark, before value/loyalty fatigue sets in. </w:t>
      </w:r>
    </w:p>
    <w:p w14:paraId="317B06CB" w14:textId="1A6C135F" w:rsidR="00486187" w:rsidRPr="00486187" w:rsidRDefault="00486187" w:rsidP="00486187">
      <w:pPr>
        <w:pStyle w:val="ListParagraph"/>
        <w:numPr>
          <w:ilvl w:val="0"/>
          <w:numId w:val="11"/>
        </w:numPr>
        <w:rPr>
          <w:rFonts w:ascii="Candara" w:hAnsi="Candara" w:cstheme="minorHAnsi"/>
        </w:rPr>
      </w:pPr>
      <w:r w:rsidRPr="00486187">
        <w:rPr>
          <w:rFonts w:ascii="Candara" w:hAnsi="Candara" w:cstheme="minorHAnsi"/>
          <w:b/>
          <w:bCs/>
        </w:rPr>
        <w:t>Prioritize retention campaigns for Mature Adults (45–54)</w:t>
      </w:r>
      <w:r>
        <w:rPr>
          <w:rFonts w:ascii="Candara" w:hAnsi="Candara" w:cstheme="minorHAnsi"/>
        </w:rPr>
        <w:t xml:space="preserve">: </w:t>
      </w:r>
      <w:r w:rsidRPr="00486187">
        <w:rPr>
          <w:rFonts w:ascii="Candara" w:hAnsi="Candara" w:cstheme="minorHAnsi"/>
        </w:rPr>
        <w:t xml:space="preserve">as the highest-churning age group, they should receive personalized plan reviews, loyalty discounts, or proactive service check-ins rather than generic offers. </w:t>
      </w:r>
    </w:p>
    <w:p w14:paraId="4B936F46" w14:textId="2168FFE8" w:rsidR="00486187" w:rsidRDefault="00486187" w:rsidP="00486187">
      <w:pPr>
        <w:pStyle w:val="ListParagraph"/>
        <w:numPr>
          <w:ilvl w:val="0"/>
          <w:numId w:val="11"/>
        </w:numPr>
        <w:rPr>
          <w:rFonts w:ascii="Candara" w:hAnsi="Candara" w:cstheme="minorHAnsi"/>
        </w:rPr>
      </w:pPr>
      <w:r w:rsidRPr="00486187">
        <w:rPr>
          <w:rFonts w:ascii="Candara" w:hAnsi="Candara" w:cstheme="minorHAnsi"/>
          <w:b/>
          <w:bCs/>
        </w:rPr>
        <w:t>Introduce periodic "renewal moments"</w:t>
      </w:r>
      <w:r>
        <w:rPr>
          <w:rFonts w:ascii="Candara" w:hAnsi="Candara" w:cstheme="minorHAnsi"/>
        </w:rPr>
        <w:t xml:space="preserve">: </w:t>
      </w:r>
      <w:r w:rsidRPr="00486187">
        <w:rPr>
          <w:rFonts w:ascii="Candara" w:hAnsi="Candara" w:cstheme="minorHAnsi"/>
        </w:rPr>
        <w:t xml:space="preserve"> e.g., anniversary offers, loyalty upgrades, or check-in calls at key tenure milestones (12, 18, 24 months) to reinforce value before customers disengage.</w:t>
      </w:r>
    </w:p>
    <w:p w14:paraId="0CFB1A25" w14:textId="77777777" w:rsidR="00486187" w:rsidRDefault="00486187" w:rsidP="00486187">
      <w:pPr>
        <w:rPr>
          <w:rFonts w:ascii="Candara" w:hAnsi="Candara" w:cstheme="minorHAnsi"/>
        </w:rPr>
      </w:pPr>
    </w:p>
    <w:p w14:paraId="5F1CF6E1" w14:textId="6EE04511" w:rsidR="00486187" w:rsidRPr="00486187" w:rsidRDefault="00486187" w:rsidP="00486187">
      <w:pPr>
        <w:rPr>
          <w:rFonts w:ascii="Franklin Gothic Medium" w:hAnsi="Franklin Gothic Medium" w:cstheme="minorHAnsi"/>
          <w:b/>
          <w:bCs/>
        </w:rPr>
      </w:pPr>
      <w:r w:rsidRPr="00486187">
        <w:rPr>
          <w:rFonts w:ascii="Franklin Gothic Medium" w:hAnsi="Franklin Gothic Medium" w:cstheme="minorHAnsi"/>
          <w:b/>
          <w:bCs/>
        </w:rPr>
        <w:t>Question 3:</w:t>
      </w:r>
    </w:p>
    <w:p w14:paraId="70169335" w14:textId="002A5870" w:rsidR="00486187" w:rsidRPr="00486187" w:rsidRDefault="00486187" w:rsidP="00486187">
      <w:pPr>
        <w:pStyle w:val="ListParagraph"/>
        <w:numPr>
          <w:ilvl w:val="0"/>
          <w:numId w:val="12"/>
        </w:numPr>
        <w:rPr>
          <w:rFonts w:ascii="Candara" w:hAnsi="Candara"/>
        </w:rPr>
      </w:pPr>
      <w:r w:rsidRPr="00486187">
        <w:rPr>
          <w:rFonts w:ascii="Candara" w:hAnsi="Candara"/>
          <w:b/>
          <w:bCs/>
        </w:rPr>
        <w:t>Invest in network coverage improvement</w:t>
      </w:r>
      <w:r>
        <w:rPr>
          <w:rFonts w:ascii="Candara" w:hAnsi="Candara"/>
        </w:rPr>
        <w:t>:</w:t>
      </w:r>
      <w:r w:rsidRPr="00486187">
        <w:rPr>
          <w:rFonts w:ascii="Candara" w:hAnsi="Candara"/>
        </w:rPr>
        <w:t xml:space="preserve"> since "Poor Coverage" is the top complaint category linked to churn, this is a product/infrastructure issue, not a service one; prioritize coverage expansion or signal improvement in the most affected regions. </w:t>
      </w:r>
    </w:p>
    <w:p w14:paraId="2D1A4474" w14:textId="4AB7DAF4" w:rsidR="00486187" w:rsidRPr="00486187" w:rsidRDefault="00486187" w:rsidP="00486187">
      <w:pPr>
        <w:pStyle w:val="ListParagraph"/>
        <w:numPr>
          <w:ilvl w:val="0"/>
          <w:numId w:val="12"/>
        </w:numPr>
        <w:rPr>
          <w:rFonts w:ascii="Candara" w:hAnsi="Candara"/>
        </w:rPr>
      </w:pPr>
      <w:r w:rsidRPr="00486187">
        <w:rPr>
          <w:rFonts w:ascii="Candara" w:hAnsi="Candara"/>
          <w:b/>
          <w:bCs/>
        </w:rPr>
        <w:t>Build a proactive engagement strategy for Passive NPS customers</w:t>
      </w:r>
      <w:r>
        <w:rPr>
          <w:rFonts w:ascii="Candara" w:hAnsi="Candara"/>
        </w:rPr>
        <w:t xml:space="preserve">: </w:t>
      </w:r>
      <w:r w:rsidRPr="00486187">
        <w:rPr>
          <w:rFonts w:ascii="Candara" w:hAnsi="Candara"/>
        </w:rPr>
        <w:t xml:space="preserve">since Passives churn the most (28.74%) but never complain, the business needs regular check-ins, small loyalty nudges, or usage-monitoring alerts to catch this "silent risk" group before they leave — rather than relying only on complaint-driven retention efforts. </w:t>
      </w:r>
    </w:p>
    <w:p w14:paraId="07DEC1D4" w14:textId="21D2E25B" w:rsidR="00C57EED" w:rsidRDefault="00486187" w:rsidP="00486187">
      <w:pPr>
        <w:pStyle w:val="ListParagraph"/>
        <w:numPr>
          <w:ilvl w:val="0"/>
          <w:numId w:val="12"/>
        </w:numPr>
        <w:rPr>
          <w:rFonts w:ascii="Candara" w:hAnsi="Candara"/>
        </w:rPr>
      </w:pPr>
      <w:r w:rsidRPr="00486187">
        <w:rPr>
          <w:rFonts w:ascii="Candara" w:hAnsi="Candara"/>
          <w:b/>
          <w:bCs/>
        </w:rPr>
        <w:t>Shift from reactive to proactive retention</w:t>
      </w:r>
      <w:r>
        <w:rPr>
          <w:rFonts w:ascii="Candara" w:hAnsi="Candara"/>
        </w:rPr>
        <w:t xml:space="preserve">: </w:t>
      </w:r>
      <w:r w:rsidRPr="00486187">
        <w:rPr>
          <w:rFonts w:ascii="Candara" w:hAnsi="Candara"/>
        </w:rPr>
        <w:t xml:space="preserve">overall, the data shows the biggest churn risks (Passives, long-tenure customers, coverage issues) don't announce themselves through complaints. The business should move beyond "fix what's complained about" toward </w:t>
      </w:r>
      <w:r w:rsidRPr="00486187">
        <w:rPr>
          <w:rFonts w:ascii="Candara" w:hAnsi="Candara"/>
          <w:b/>
          <w:bCs/>
        </w:rPr>
        <w:t>monitoring usage patterns, tenure milestones, and NPS trends</w:t>
      </w:r>
      <w:r w:rsidRPr="00486187">
        <w:rPr>
          <w:rFonts w:ascii="Candara" w:hAnsi="Candara"/>
        </w:rPr>
        <w:t xml:space="preserve"> to catch at-risk customers earlier.</w:t>
      </w:r>
    </w:p>
    <w:p w14:paraId="76FF1D47" w14:textId="77777777" w:rsidR="00F00AEA" w:rsidRDefault="00F00AEA" w:rsidP="00F00AEA">
      <w:pPr>
        <w:rPr>
          <w:rFonts w:ascii="Candara" w:hAnsi="Candara"/>
        </w:rPr>
      </w:pPr>
    </w:p>
    <w:p w14:paraId="6D058324" w14:textId="5BE676AF" w:rsidR="00F00AEA" w:rsidRDefault="00F00AEA" w:rsidP="00F00AEA">
      <w:pPr>
        <w:rPr>
          <w:rFonts w:ascii="Candara" w:hAnsi="Candara"/>
        </w:rPr>
      </w:pPr>
      <w:r w:rsidRPr="00F00AEA">
        <w:rPr>
          <w:rFonts w:ascii="Candara" w:hAnsi="Candara"/>
          <w:noProof/>
        </w:rPr>
        <w:lastRenderedPageBreak/>
        <w:drawing>
          <wp:inline distT="0" distB="0" distL="0" distR="0" wp14:anchorId="3363ED85" wp14:editId="6952627B">
            <wp:extent cx="6511925" cy="2536466"/>
            <wp:effectExtent l="0" t="0" r="3175" b="0"/>
            <wp:docPr id="173379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91881" name=""/>
                    <pic:cNvPicPr/>
                  </pic:nvPicPr>
                  <pic:blipFill>
                    <a:blip r:embed="rId11"/>
                    <a:stretch>
                      <a:fillRect/>
                    </a:stretch>
                  </pic:blipFill>
                  <pic:spPr>
                    <a:xfrm>
                      <a:off x="0" y="0"/>
                      <a:ext cx="6530170" cy="2543573"/>
                    </a:xfrm>
                    <a:prstGeom prst="rect">
                      <a:avLst/>
                    </a:prstGeom>
                  </pic:spPr>
                </pic:pic>
              </a:graphicData>
            </a:graphic>
          </wp:inline>
        </w:drawing>
      </w:r>
    </w:p>
    <w:p w14:paraId="6A8E39E0" w14:textId="77777777" w:rsidR="00F00AEA" w:rsidRDefault="00F00AEA" w:rsidP="00F00AEA">
      <w:pPr>
        <w:rPr>
          <w:rFonts w:ascii="Candara" w:hAnsi="Candara"/>
        </w:rPr>
      </w:pPr>
    </w:p>
    <w:p w14:paraId="39CEE81A" w14:textId="77777777" w:rsidR="00F00AEA" w:rsidRPr="00F0315C" w:rsidRDefault="00F00AEA" w:rsidP="00F00AEA">
      <w:pPr>
        <w:rPr>
          <w:rFonts w:ascii="Franklin Gothic Medium" w:hAnsi="Franklin Gothic Medium"/>
          <w:b/>
          <w:bCs/>
        </w:rPr>
      </w:pPr>
      <w:r w:rsidRPr="00F0315C">
        <w:rPr>
          <w:rFonts w:ascii="Franklin Gothic Medium" w:hAnsi="Franklin Gothic Medium"/>
          <w:b/>
          <w:bCs/>
        </w:rPr>
        <w:t>CONCLUSION:</w:t>
      </w:r>
    </w:p>
    <w:p w14:paraId="1A7F7374" w14:textId="1F18BD6A" w:rsidR="00F00AEA" w:rsidRDefault="00F00AEA" w:rsidP="00F00AEA">
      <w:pPr>
        <w:rPr>
          <w:rFonts w:ascii="Candara" w:hAnsi="Candara"/>
        </w:rPr>
      </w:pPr>
      <w:r w:rsidRPr="00F00AEA">
        <w:rPr>
          <w:rFonts w:ascii="Candara" w:hAnsi="Candara"/>
        </w:rPr>
        <w:t>This analysis set out to answer three key business questions: which subscription plan generates the most revenue, which customer segment has the highest churn rate, and what factors are associated with customer churn. The findings revealed that Postpaid is the leading revenue-generating plan, though Data Only plans show strong potential for growth. Contrary to typical assumptions, churn was found to be highest among long-tenured customers (26.8 months average) and Mature Adults (45–54), suggesting that loyalty erodes over time rather than churn being an early-life problem. Additionally, Poor Coverage emerged as the leading complaint category linked to churn, pointing to a network infrastructure issue, while Passive NPS customers despite showing no visible dissatisfaction recorded the highest churn rate, revealing a "silent risk" segment that traditional complaint-driven retention strategies fail to capture</w:t>
      </w:r>
      <w:r>
        <w:rPr>
          <w:rFonts w:ascii="Candara" w:hAnsi="Candara"/>
        </w:rPr>
        <w:t>.</w:t>
      </w:r>
    </w:p>
    <w:p w14:paraId="7A032498" w14:textId="6CF503C3" w:rsidR="00F00AEA" w:rsidRDefault="00F00AEA" w:rsidP="00F00AEA">
      <w:pPr>
        <w:rPr>
          <w:rFonts w:ascii="Candara" w:hAnsi="Candara"/>
        </w:rPr>
      </w:pPr>
      <w:r w:rsidRPr="00F00AEA">
        <w:rPr>
          <w:rFonts w:ascii="Candara" w:hAnsi="Candara"/>
        </w:rPr>
        <w:t>Overall, churn in this dataset isn't mainly caused by new or unhappy customers who complain</w:t>
      </w:r>
      <w:r>
        <w:rPr>
          <w:rFonts w:ascii="Candara" w:hAnsi="Candara"/>
        </w:rPr>
        <w:t>,</w:t>
      </w:r>
      <w:r w:rsidRPr="00F00AEA">
        <w:rPr>
          <w:rFonts w:ascii="Candara" w:hAnsi="Candara"/>
        </w:rPr>
        <w:t xml:space="preserve"> it's driven by long-term customers who quietly leave without warning. This means retention efforts should shift from just reacting to complaints, to actively watching for warning signs like customer tenure, NPS scores, and usage patterns. Improving network coverage and rewarding long-term customers are the two most important actions the business can take to reduce churn and protect revenue.</w:t>
      </w:r>
    </w:p>
    <w:p w14:paraId="7A09F6D4" w14:textId="77777777" w:rsidR="00F00AEA" w:rsidRDefault="00F00AEA" w:rsidP="00F00AEA">
      <w:pPr>
        <w:rPr>
          <w:rFonts w:ascii="Candara" w:hAnsi="Candara"/>
        </w:rPr>
      </w:pPr>
    </w:p>
    <w:p w14:paraId="77539866" w14:textId="77777777" w:rsidR="00F00AEA" w:rsidRPr="00F0315C" w:rsidRDefault="00F00AEA" w:rsidP="00F00AEA">
      <w:pPr>
        <w:rPr>
          <w:rFonts w:ascii="Franklin Gothic Medium" w:hAnsi="Franklin Gothic Medium"/>
          <w:b/>
          <w:bCs/>
          <w:i/>
          <w:iCs/>
        </w:rPr>
      </w:pPr>
      <w:r w:rsidRPr="00F0315C">
        <w:rPr>
          <w:rFonts w:ascii="Franklin Gothic Medium" w:hAnsi="Franklin Gothic Medium"/>
          <w:b/>
          <w:bCs/>
          <w:i/>
          <w:iCs/>
        </w:rPr>
        <w:t>REFERENCES:</w:t>
      </w:r>
    </w:p>
    <w:p w14:paraId="0EF565EB" w14:textId="44D09FE0" w:rsidR="00F00AEA" w:rsidRPr="00F00AEA" w:rsidRDefault="00F00AEA" w:rsidP="00F00AEA">
      <w:pPr>
        <w:rPr>
          <w:rFonts w:ascii="Candara" w:hAnsi="Candara"/>
          <w:i/>
          <w:iCs/>
        </w:rPr>
      </w:pPr>
      <w:r w:rsidRPr="00F00AEA">
        <w:rPr>
          <w:rFonts w:ascii="Candara" w:hAnsi="Candara"/>
          <w:i/>
          <w:iCs/>
        </w:rPr>
        <w:t xml:space="preserve">The </w:t>
      </w:r>
      <w:r w:rsidRPr="00F00AEA">
        <w:rPr>
          <w:rFonts w:ascii="Candara" w:hAnsi="Candara"/>
          <w:b/>
          <w:bCs/>
          <w:i/>
          <w:iCs/>
        </w:rPr>
        <w:t>tool/software used</w:t>
      </w:r>
      <w:r w:rsidRPr="00F00AEA">
        <w:rPr>
          <w:rFonts w:ascii="Candara" w:hAnsi="Candara"/>
          <w:i/>
          <w:iCs/>
        </w:rPr>
        <w:t xml:space="preserve"> is Microsoft Excel</w:t>
      </w:r>
      <w:r>
        <w:rPr>
          <w:rFonts w:ascii="Candara" w:hAnsi="Candara"/>
          <w:i/>
          <w:iCs/>
        </w:rPr>
        <w:t>.</w:t>
      </w:r>
    </w:p>
    <w:sectPr w:rsidR="00F00AEA" w:rsidRPr="00F00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42B7"/>
    <w:multiLevelType w:val="hybridMultilevel"/>
    <w:tmpl w:val="44C23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BE69E0"/>
    <w:multiLevelType w:val="hybridMultilevel"/>
    <w:tmpl w:val="F7C6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D6DE4"/>
    <w:multiLevelType w:val="hybridMultilevel"/>
    <w:tmpl w:val="0BC4A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5162A"/>
    <w:multiLevelType w:val="multilevel"/>
    <w:tmpl w:val="F76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25885"/>
    <w:multiLevelType w:val="multilevel"/>
    <w:tmpl w:val="7E4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3595A"/>
    <w:multiLevelType w:val="hybridMultilevel"/>
    <w:tmpl w:val="78CCB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8571E0"/>
    <w:multiLevelType w:val="hybridMultilevel"/>
    <w:tmpl w:val="E800DF68"/>
    <w:lvl w:ilvl="0" w:tplc="9278AD4C">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B11720"/>
    <w:multiLevelType w:val="hybridMultilevel"/>
    <w:tmpl w:val="DDEEB00A"/>
    <w:lvl w:ilvl="0" w:tplc="9278AD4C">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F25EAA"/>
    <w:multiLevelType w:val="multilevel"/>
    <w:tmpl w:val="F74C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6763C1"/>
    <w:multiLevelType w:val="hybridMultilevel"/>
    <w:tmpl w:val="5272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D47498"/>
    <w:multiLevelType w:val="multilevel"/>
    <w:tmpl w:val="7956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CB7ECF"/>
    <w:multiLevelType w:val="hybridMultilevel"/>
    <w:tmpl w:val="1A3A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B57940"/>
    <w:multiLevelType w:val="hybridMultilevel"/>
    <w:tmpl w:val="9BB6221A"/>
    <w:lvl w:ilvl="0" w:tplc="9278AD4C">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023294">
    <w:abstractNumId w:val="1"/>
  </w:num>
  <w:num w:numId="2" w16cid:durableId="128204075">
    <w:abstractNumId w:val="7"/>
  </w:num>
  <w:num w:numId="3" w16cid:durableId="664742712">
    <w:abstractNumId w:val="6"/>
  </w:num>
  <w:num w:numId="4" w16cid:durableId="1126001543">
    <w:abstractNumId w:val="12"/>
  </w:num>
  <w:num w:numId="5" w16cid:durableId="1643651347">
    <w:abstractNumId w:val="2"/>
  </w:num>
  <w:num w:numId="6" w16cid:durableId="746727468">
    <w:abstractNumId w:val="8"/>
  </w:num>
  <w:num w:numId="7" w16cid:durableId="2013071043">
    <w:abstractNumId w:val="0"/>
  </w:num>
  <w:num w:numId="8" w16cid:durableId="1736203425">
    <w:abstractNumId w:val="3"/>
  </w:num>
  <w:num w:numId="9" w16cid:durableId="1358585193">
    <w:abstractNumId w:val="10"/>
  </w:num>
  <w:num w:numId="10" w16cid:durableId="620186021">
    <w:abstractNumId w:val="4"/>
  </w:num>
  <w:num w:numId="11" w16cid:durableId="976377896">
    <w:abstractNumId w:val="9"/>
  </w:num>
  <w:num w:numId="12" w16cid:durableId="297417273">
    <w:abstractNumId w:val="11"/>
  </w:num>
  <w:num w:numId="13" w16cid:durableId="1335645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67"/>
    <w:rsid w:val="000822AB"/>
    <w:rsid w:val="00130623"/>
    <w:rsid w:val="00153A8A"/>
    <w:rsid w:val="001B4267"/>
    <w:rsid w:val="0023541B"/>
    <w:rsid w:val="002743B7"/>
    <w:rsid w:val="002C0267"/>
    <w:rsid w:val="002F0DBC"/>
    <w:rsid w:val="0031719D"/>
    <w:rsid w:val="00344CB8"/>
    <w:rsid w:val="0042280B"/>
    <w:rsid w:val="00440F50"/>
    <w:rsid w:val="004566CD"/>
    <w:rsid w:val="00486187"/>
    <w:rsid w:val="00493C4F"/>
    <w:rsid w:val="005061D9"/>
    <w:rsid w:val="00584B9D"/>
    <w:rsid w:val="006C5BED"/>
    <w:rsid w:val="00765C6E"/>
    <w:rsid w:val="00801748"/>
    <w:rsid w:val="008525BF"/>
    <w:rsid w:val="009300AA"/>
    <w:rsid w:val="00931885"/>
    <w:rsid w:val="00966DFF"/>
    <w:rsid w:val="00975480"/>
    <w:rsid w:val="009F679F"/>
    <w:rsid w:val="00A76762"/>
    <w:rsid w:val="00BC7166"/>
    <w:rsid w:val="00BF15CA"/>
    <w:rsid w:val="00C57EED"/>
    <w:rsid w:val="00CD5849"/>
    <w:rsid w:val="00D106E8"/>
    <w:rsid w:val="00DD21D3"/>
    <w:rsid w:val="00DE0E1F"/>
    <w:rsid w:val="00E10B10"/>
    <w:rsid w:val="00F00AEA"/>
    <w:rsid w:val="00F01BD0"/>
    <w:rsid w:val="00F25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CA07"/>
  <w15:chartTrackingRefBased/>
  <w15:docId w15:val="{4404C10F-3B61-44EE-BF07-AC1967AA9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267"/>
    <w:rPr>
      <w:rFonts w:eastAsiaTheme="majorEastAsia" w:cstheme="majorBidi"/>
      <w:color w:val="272727" w:themeColor="text1" w:themeTint="D8"/>
    </w:rPr>
  </w:style>
  <w:style w:type="paragraph" w:styleId="Title">
    <w:name w:val="Title"/>
    <w:basedOn w:val="Normal"/>
    <w:next w:val="Normal"/>
    <w:link w:val="TitleChar"/>
    <w:uiPriority w:val="10"/>
    <w:qFormat/>
    <w:rsid w:val="002C0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267"/>
    <w:pPr>
      <w:spacing w:before="160"/>
      <w:jc w:val="center"/>
    </w:pPr>
    <w:rPr>
      <w:i/>
      <w:iCs/>
      <w:color w:val="404040" w:themeColor="text1" w:themeTint="BF"/>
    </w:rPr>
  </w:style>
  <w:style w:type="character" w:customStyle="1" w:styleId="QuoteChar">
    <w:name w:val="Quote Char"/>
    <w:basedOn w:val="DefaultParagraphFont"/>
    <w:link w:val="Quote"/>
    <w:uiPriority w:val="29"/>
    <w:rsid w:val="002C0267"/>
    <w:rPr>
      <w:i/>
      <w:iCs/>
      <w:color w:val="404040" w:themeColor="text1" w:themeTint="BF"/>
    </w:rPr>
  </w:style>
  <w:style w:type="paragraph" w:styleId="ListParagraph">
    <w:name w:val="List Paragraph"/>
    <w:basedOn w:val="Normal"/>
    <w:uiPriority w:val="34"/>
    <w:qFormat/>
    <w:rsid w:val="002C0267"/>
    <w:pPr>
      <w:ind w:left="720"/>
      <w:contextualSpacing/>
    </w:pPr>
  </w:style>
  <w:style w:type="character" w:styleId="IntenseEmphasis">
    <w:name w:val="Intense Emphasis"/>
    <w:basedOn w:val="DefaultParagraphFont"/>
    <w:uiPriority w:val="21"/>
    <w:qFormat/>
    <w:rsid w:val="002C0267"/>
    <w:rPr>
      <w:i/>
      <w:iCs/>
      <w:color w:val="2F5496" w:themeColor="accent1" w:themeShade="BF"/>
    </w:rPr>
  </w:style>
  <w:style w:type="paragraph" w:styleId="IntenseQuote">
    <w:name w:val="Intense Quote"/>
    <w:basedOn w:val="Normal"/>
    <w:next w:val="Normal"/>
    <w:link w:val="IntenseQuoteChar"/>
    <w:uiPriority w:val="30"/>
    <w:qFormat/>
    <w:rsid w:val="002C0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267"/>
    <w:rPr>
      <w:i/>
      <w:iCs/>
      <w:color w:val="2F5496" w:themeColor="accent1" w:themeShade="BF"/>
    </w:rPr>
  </w:style>
  <w:style w:type="character" w:styleId="IntenseReference">
    <w:name w:val="Intense Reference"/>
    <w:basedOn w:val="DefaultParagraphFont"/>
    <w:uiPriority w:val="32"/>
    <w:qFormat/>
    <w:rsid w:val="002C0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Month3%20Telecom%20Dataset%20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Month3%20Telecom%20Dataset%20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Month3%20Telecom%20Dataset%20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Month3%20Telecom%20Dataset%20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cuments\Month3%20Telecom%20Dataset%20Projec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[Month3 Telecom Dataset Project.xlsx]My Analysis!PivotTable7</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FFC000"/>
          </a:solidFill>
          <a:ln>
            <a:noFill/>
          </a:ln>
          <a:effectLst/>
        </c:spPr>
        <c:dLbl>
          <c:idx val="0"/>
          <c:layout>
            <c:manualLayout>
              <c:x val="0"/>
              <c:y val="3.955331537758153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3351912269365502"/>
                  <c:h val="0.19752925699564228"/>
                </c:manualLayout>
              </c15:layout>
            </c:ext>
          </c:extLst>
        </c:dLbl>
      </c:pivotFmt>
      <c:pivotFmt>
        <c:idx val="4"/>
        <c:spPr>
          <a:solidFill>
            <a:srgbClr val="FFC000"/>
          </a:solidFill>
          <a:ln>
            <a:noFill/>
          </a:ln>
          <a:effectLst/>
        </c:spPr>
        <c:dLbl>
          <c:idx val="0"/>
          <c:layout>
            <c:manualLayout>
              <c:x val="1.2586370249388443E-2"/>
              <c:y val="5.537464152861417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5030094969283972"/>
                  <c:h val="0.19752925699564228"/>
                </c:manualLayout>
              </c15:layout>
            </c:ext>
          </c:extLst>
        </c:dLbl>
      </c:pivotFmt>
      <c:pivotFmt>
        <c:idx val="5"/>
        <c:spPr>
          <a:solidFill>
            <a:srgbClr val="FFC000"/>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4191003619324736"/>
                  <c:h val="0.19752925699564228"/>
                </c:manualLayout>
              </c15:layout>
            </c:ext>
          </c:extLst>
        </c:dLbl>
      </c:pivotFmt>
      <c:pivotFmt>
        <c:idx val="6"/>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FFC000"/>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4191003619324736"/>
                  <c:h val="0.19752925699564228"/>
                </c:manualLayout>
              </c15:layout>
            </c:ext>
          </c:extLst>
        </c:dLbl>
      </c:pivotFmt>
      <c:pivotFmt>
        <c:idx val="8"/>
        <c:spPr>
          <a:solidFill>
            <a:srgbClr val="FFC000"/>
          </a:solidFill>
          <a:ln>
            <a:noFill/>
          </a:ln>
          <a:effectLst/>
        </c:spPr>
        <c:dLbl>
          <c:idx val="0"/>
          <c:layout>
            <c:manualLayout>
              <c:x val="1.2586370249388443E-2"/>
              <c:y val="5.537464152861417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5030094969283972"/>
                  <c:h val="0.19752925699564228"/>
                </c:manualLayout>
              </c15:layout>
            </c:ext>
          </c:extLst>
        </c:dLbl>
      </c:pivotFmt>
      <c:pivotFmt>
        <c:idx val="9"/>
        <c:spPr>
          <a:solidFill>
            <a:srgbClr val="FFC000"/>
          </a:solidFill>
          <a:ln>
            <a:noFill/>
          </a:ln>
          <a:effectLst/>
        </c:spPr>
        <c:dLbl>
          <c:idx val="0"/>
          <c:layout>
            <c:manualLayout>
              <c:x val="0"/>
              <c:y val="3.955331537758153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3351912269365502"/>
                  <c:h val="0.19752925699564228"/>
                </c:manualLayout>
              </c15:layout>
            </c:ext>
          </c:extLst>
        </c:dLbl>
      </c:pivotFmt>
      <c:pivotFmt>
        <c:idx val="10"/>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rgbClr val="FFC000"/>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4191003619324736"/>
                  <c:h val="0.19752925699564228"/>
                </c:manualLayout>
              </c15:layout>
            </c:ext>
          </c:extLst>
        </c:dLbl>
      </c:pivotFmt>
      <c:pivotFmt>
        <c:idx val="12"/>
        <c:spPr>
          <a:solidFill>
            <a:srgbClr val="FFC000"/>
          </a:solidFill>
          <a:ln>
            <a:noFill/>
          </a:ln>
          <a:effectLst/>
        </c:spPr>
        <c:dLbl>
          <c:idx val="0"/>
          <c:layout>
            <c:manualLayout>
              <c:x val="1.2586370249388443E-2"/>
              <c:y val="5.537464152861417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5030094969283972"/>
                  <c:h val="0.19752925699564228"/>
                </c:manualLayout>
              </c15:layout>
            </c:ext>
          </c:extLst>
        </c:dLbl>
      </c:pivotFmt>
      <c:pivotFmt>
        <c:idx val="13"/>
        <c:spPr>
          <a:solidFill>
            <a:srgbClr val="FFC000"/>
          </a:solidFill>
          <a:ln>
            <a:noFill/>
          </a:ln>
          <a:effectLst/>
        </c:spPr>
        <c:dLbl>
          <c:idx val="0"/>
          <c:layout>
            <c:manualLayout>
              <c:x val="0"/>
              <c:y val="3.955331537758153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23351912269365502"/>
                  <c:h val="0.19752925699564228"/>
                </c:manualLayout>
              </c15:layout>
            </c:ext>
          </c:extLst>
        </c:dLbl>
      </c:pivotFmt>
    </c:pivotFmts>
    <c:plotArea>
      <c:layout>
        <c:manualLayout>
          <c:layoutTarget val="inner"/>
          <c:xMode val="edge"/>
          <c:yMode val="edge"/>
          <c:x val="8.9835336754294795E-2"/>
          <c:y val="7.4886640084066272E-2"/>
          <c:w val="0.8514224379519939"/>
          <c:h val="0.72946902632818167"/>
        </c:manualLayout>
      </c:layout>
      <c:barChart>
        <c:barDir val="col"/>
        <c:grouping val="clustered"/>
        <c:varyColors val="0"/>
        <c:ser>
          <c:idx val="0"/>
          <c:order val="0"/>
          <c:tx>
            <c:strRef>
              <c:f>'My Analysis'!$F$2</c:f>
              <c:strCache>
                <c:ptCount val="1"/>
                <c:pt idx="0">
                  <c:v>Total</c:v>
                </c:pt>
              </c:strCache>
            </c:strRef>
          </c:tx>
          <c:spPr>
            <a:solidFill>
              <a:srgbClr val="FFC000"/>
            </a:solidFill>
            <a:ln>
              <a:noFill/>
            </a:ln>
            <a:effectLst/>
          </c:spPr>
          <c:invertIfNegative val="0"/>
          <c:dPt>
            <c:idx val="0"/>
            <c:invertIfNegative val="0"/>
            <c:bubble3D val="0"/>
            <c:spPr>
              <a:solidFill>
                <a:srgbClr val="FFC000"/>
              </a:solidFill>
              <a:ln>
                <a:noFill/>
              </a:ln>
              <a:effectLst/>
            </c:spPr>
            <c:extLst>
              <c:ext xmlns:c16="http://schemas.microsoft.com/office/drawing/2014/chart" uri="{C3380CC4-5D6E-409C-BE32-E72D297353CC}">
                <c16:uniqueId val="{00000001-EE8D-4B7E-855C-CFE5EAB38248}"/>
              </c:ext>
            </c:extLst>
          </c:dPt>
          <c:dPt>
            <c:idx val="1"/>
            <c:invertIfNegative val="0"/>
            <c:bubble3D val="0"/>
            <c:spPr>
              <a:solidFill>
                <a:srgbClr val="FFC000"/>
              </a:solidFill>
              <a:ln>
                <a:noFill/>
              </a:ln>
              <a:effectLst/>
            </c:spPr>
            <c:extLst>
              <c:ext xmlns:c16="http://schemas.microsoft.com/office/drawing/2014/chart" uri="{C3380CC4-5D6E-409C-BE32-E72D297353CC}">
                <c16:uniqueId val="{00000003-EE8D-4B7E-855C-CFE5EAB38248}"/>
              </c:ext>
            </c:extLst>
          </c:dPt>
          <c:dPt>
            <c:idx val="2"/>
            <c:invertIfNegative val="0"/>
            <c:bubble3D val="0"/>
            <c:spPr>
              <a:solidFill>
                <a:srgbClr val="FFC000"/>
              </a:solidFill>
              <a:ln>
                <a:noFill/>
              </a:ln>
              <a:effectLst/>
            </c:spPr>
            <c:extLst>
              <c:ext xmlns:c16="http://schemas.microsoft.com/office/drawing/2014/chart" uri="{C3380CC4-5D6E-409C-BE32-E72D297353CC}">
                <c16:uniqueId val="{00000005-EE8D-4B7E-855C-CFE5EAB38248}"/>
              </c:ext>
            </c:extLst>
          </c:dPt>
          <c:dLbls>
            <c:dLbl>
              <c:idx val="0"/>
              <c:dLblPos val="outEnd"/>
              <c:showLegendKey val="0"/>
              <c:showVal val="1"/>
              <c:showCatName val="0"/>
              <c:showSerName val="0"/>
              <c:showPercent val="0"/>
              <c:showBubbleSize val="0"/>
              <c:extLst>
                <c:ext xmlns:c15="http://schemas.microsoft.com/office/drawing/2012/chart" uri="{CE6537A1-D6FC-4f65-9D91-7224C49458BB}">
                  <c15:layout>
                    <c:manualLayout>
                      <c:w val="0.24191003619324736"/>
                      <c:h val="0.19752925699564228"/>
                    </c:manualLayout>
                  </c15:layout>
                </c:ext>
                <c:ext xmlns:c16="http://schemas.microsoft.com/office/drawing/2014/chart" uri="{C3380CC4-5D6E-409C-BE32-E72D297353CC}">
                  <c16:uniqueId val="{00000001-EE8D-4B7E-855C-CFE5EAB38248}"/>
                </c:ext>
              </c:extLst>
            </c:dLbl>
            <c:dLbl>
              <c:idx val="1"/>
              <c:layout>
                <c:manualLayout>
                  <c:x val="1.2586370249388443E-2"/>
                  <c:y val="5.5374641528614175E-2"/>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25030094969283972"/>
                      <c:h val="0.19752925699564228"/>
                    </c:manualLayout>
                  </c15:layout>
                </c:ext>
                <c:ext xmlns:c16="http://schemas.microsoft.com/office/drawing/2014/chart" uri="{C3380CC4-5D6E-409C-BE32-E72D297353CC}">
                  <c16:uniqueId val="{00000003-EE8D-4B7E-855C-CFE5EAB38248}"/>
                </c:ext>
              </c:extLst>
            </c:dLbl>
            <c:dLbl>
              <c:idx val="2"/>
              <c:layout>
                <c:manualLayout>
                  <c:x val="0"/>
                  <c:y val="3.9553315377581534E-2"/>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23351912269365502"/>
                      <c:h val="0.19752925699564228"/>
                    </c:manualLayout>
                  </c15:layout>
                </c:ext>
                <c:ext xmlns:c16="http://schemas.microsoft.com/office/drawing/2014/chart" uri="{C3380CC4-5D6E-409C-BE32-E72D297353CC}">
                  <c16:uniqueId val="{00000005-EE8D-4B7E-855C-CFE5EAB38248}"/>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Analysis'!$E$3:$E$6</c:f>
              <c:strCache>
                <c:ptCount val="3"/>
                <c:pt idx="0">
                  <c:v>Postpaid</c:v>
                </c:pt>
                <c:pt idx="1">
                  <c:v>Data Only</c:v>
                </c:pt>
                <c:pt idx="2">
                  <c:v>Prepaid</c:v>
                </c:pt>
              </c:strCache>
            </c:strRef>
          </c:cat>
          <c:val>
            <c:numRef>
              <c:f>'My Analysis'!$F$3:$F$6</c:f>
              <c:numCache>
                <c:formatCode>[$₦-470]#,##0</c:formatCode>
                <c:ptCount val="3"/>
                <c:pt idx="0">
                  <c:v>4276280.7699999996</c:v>
                </c:pt>
                <c:pt idx="1">
                  <c:v>3802056.42</c:v>
                </c:pt>
                <c:pt idx="2">
                  <c:v>3313945.3999999985</c:v>
                </c:pt>
              </c:numCache>
            </c:numRef>
          </c:val>
          <c:extLst>
            <c:ext xmlns:c16="http://schemas.microsoft.com/office/drawing/2014/chart" uri="{C3380CC4-5D6E-409C-BE32-E72D297353CC}">
              <c16:uniqueId val="{00000006-EE8D-4B7E-855C-CFE5EAB38248}"/>
            </c:ext>
          </c:extLst>
        </c:ser>
        <c:dLbls>
          <c:dLblPos val="outEnd"/>
          <c:showLegendKey val="0"/>
          <c:showVal val="1"/>
          <c:showCatName val="0"/>
          <c:showSerName val="0"/>
          <c:showPercent val="0"/>
          <c:showBubbleSize val="0"/>
        </c:dLbls>
        <c:gapWidth val="219"/>
        <c:overlap val="-27"/>
        <c:axId val="1942382240"/>
        <c:axId val="1937064032"/>
      </c:barChart>
      <c:catAx>
        <c:axId val="1942382240"/>
        <c:scaling>
          <c:orientation val="minMax"/>
        </c:scaling>
        <c:delete val="0"/>
        <c:axPos val="b"/>
        <c:numFmt formatCode="General" sourceLinked="1"/>
        <c:majorTickMark val="out"/>
        <c:minorTickMark val="none"/>
        <c:tickLblPos val="nextTo"/>
        <c:spPr>
          <a:noFill/>
          <a:ln w="9525" cap="flat" cmpd="sng" algn="ctr">
            <a:noFill/>
            <a:round/>
          </a:ln>
          <a:effectLst/>
        </c:spPr>
        <c:txPr>
          <a:bodyPr rot="-60000000" spcFirstLastPara="1" vertOverflow="ellipsis" vert="horz" wrap="square" anchor="ctr" anchorCtr="1"/>
          <a:lstStyle/>
          <a:p>
            <a:pPr>
              <a:defRPr sz="1050" b="1" i="0" u="none" strike="noStrike" kern="1200" baseline="0">
                <a:solidFill>
                  <a:schemeClr val="tx1"/>
                </a:solidFill>
                <a:latin typeface="Candara" panose="020E0502030303020204" pitchFamily="34" charset="0"/>
                <a:ea typeface="+mn-ea"/>
                <a:cs typeface="+mn-cs"/>
              </a:defRPr>
            </a:pPr>
            <a:endParaRPr lang="en-US"/>
          </a:p>
        </c:txPr>
        <c:crossAx val="1937064032"/>
        <c:crosses val="autoZero"/>
        <c:auto val="1"/>
        <c:lblAlgn val="ctr"/>
        <c:lblOffset val="100"/>
        <c:noMultiLvlLbl val="0"/>
      </c:catAx>
      <c:valAx>
        <c:axId val="1937064032"/>
        <c:scaling>
          <c:orientation val="minMax"/>
        </c:scaling>
        <c:delete val="1"/>
        <c:axPos val="l"/>
        <c:numFmt formatCode="[$₦-470]#,##0" sourceLinked="1"/>
        <c:majorTickMark val="out"/>
        <c:minorTickMark val="none"/>
        <c:tickLblPos val="nextTo"/>
        <c:crossAx val="19423822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[Month3 Telecom Dataset Project.xlsx]My Analysis!PivotTable8</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67B82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C4041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67B82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C4041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67B82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rgbClr val="C4041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9304262890407873"/>
          <c:y val="8.5819192414984022E-2"/>
          <c:w val="0.48933447894372112"/>
          <c:h val="0.82836161517003193"/>
        </c:manualLayout>
      </c:layout>
      <c:barChart>
        <c:barDir val="bar"/>
        <c:grouping val="clustered"/>
        <c:varyColors val="0"/>
        <c:ser>
          <c:idx val="0"/>
          <c:order val="0"/>
          <c:tx>
            <c:strRef>
              <c:f>'My Analysis'!$F$10:$F$11</c:f>
              <c:strCache>
                <c:ptCount val="1"/>
                <c:pt idx="0">
                  <c:v>Active</c:v>
                </c:pt>
              </c:strCache>
            </c:strRef>
          </c:tx>
          <c:spPr>
            <a:solidFill>
              <a:srgbClr val="67B82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Analysis'!$E$12:$E$17</c:f>
              <c:strCache>
                <c:ptCount val="5"/>
                <c:pt idx="0">
                  <c:v>Seniors</c:v>
                </c:pt>
                <c:pt idx="1">
                  <c:v>Mid-Aged Adults</c:v>
                </c:pt>
                <c:pt idx="2">
                  <c:v>Young Adults</c:v>
                </c:pt>
                <c:pt idx="3">
                  <c:v>Adults</c:v>
                </c:pt>
                <c:pt idx="4">
                  <c:v>Mature Adults</c:v>
                </c:pt>
              </c:strCache>
            </c:strRef>
          </c:cat>
          <c:val>
            <c:numRef>
              <c:f>'My Analysis'!$F$12:$F$17</c:f>
              <c:numCache>
                <c:formatCode>0.00%</c:formatCode>
                <c:ptCount val="5"/>
                <c:pt idx="0">
                  <c:v>0.77777777777777779</c:v>
                </c:pt>
                <c:pt idx="1">
                  <c:v>0.80612244897959184</c:v>
                </c:pt>
                <c:pt idx="2">
                  <c:v>0.76829268292682928</c:v>
                </c:pt>
                <c:pt idx="3">
                  <c:v>0.76249999999999996</c:v>
                </c:pt>
                <c:pt idx="4">
                  <c:v>0.72972972972972971</c:v>
                </c:pt>
              </c:numCache>
            </c:numRef>
          </c:val>
          <c:extLst>
            <c:ext xmlns:c16="http://schemas.microsoft.com/office/drawing/2014/chart" uri="{C3380CC4-5D6E-409C-BE32-E72D297353CC}">
              <c16:uniqueId val="{00000000-D540-44BA-9168-6A3C0B42E895}"/>
            </c:ext>
          </c:extLst>
        </c:ser>
        <c:ser>
          <c:idx val="1"/>
          <c:order val="1"/>
          <c:tx>
            <c:strRef>
              <c:f>'My Analysis'!$G$10:$G$11</c:f>
              <c:strCache>
                <c:ptCount val="1"/>
                <c:pt idx="0">
                  <c:v>Churned</c:v>
                </c:pt>
              </c:strCache>
            </c:strRef>
          </c:tx>
          <c:spPr>
            <a:solidFill>
              <a:srgbClr val="C4041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Analysis'!$E$12:$E$17</c:f>
              <c:strCache>
                <c:ptCount val="5"/>
                <c:pt idx="0">
                  <c:v>Seniors</c:v>
                </c:pt>
                <c:pt idx="1">
                  <c:v>Mid-Aged Adults</c:v>
                </c:pt>
                <c:pt idx="2">
                  <c:v>Young Adults</c:v>
                </c:pt>
                <c:pt idx="3">
                  <c:v>Adults</c:v>
                </c:pt>
                <c:pt idx="4">
                  <c:v>Mature Adults</c:v>
                </c:pt>
              </c:strCache>
            </c:strRef>
          </c:cat>
          <c:val>
            <c:numRef>
              <c:f>'My Analysis'!$G$12:$G$17</c:f>
              <c:numCache>
                <c:formatCode>0.00%</c:formatCode>
                <c:ptCount val="5"/>
                <c:pt idx="0">
                  <c:v>0.22222222222222221</c:v>
                </c:pt>
                <c:pt idx="1">
                  <c:v>0.19387755102040816</c:v>
                </c:pt>
                <c:pt idx="2">
                  <c:v>0.23170731707317074</c:v>
                </c:pt>
                <c:pt idx="3">
                  <c:v>0.23749999999999999</c:v>
                </c:pt>
                <c:pt idx="4">
                  <c:v>0.27027027027027029</c:v>
                </c:pt>
              </c:numCache>
            </c:numRef>
          </c:val>
          <c:extLst>
            <c:ext xmlns:c16="http://schemas.microsoft.com/office/drawing/2014/chart" uri="{C3380CC4-5D6E-409C-BE32-E72D297353CC}">
              <c16:uniqueId val="{00000001-D540-44BA-9168-6A3C0B42E895}"/>
            </c:ext>
          </c:extLst>
        </c:ser>
        <c:dLbls>
          <c:dLblPos val="outEnd"/>
          <c:showLegendKey val="0"/>
          <c:showVal val="1"/>
          <c:showCatName val="0"/>
          <c:showSerName val="0"/>
          <c:showPercent val="0"/>
          <c:showBubbleSize val="0"/>
        </c:dLbls>
        <c:gapWidth val="182"/>
        <c:axId val="983709359"/>
        <c:axId val="983700239"/>
      </c:barChart>
      <c:catAx>
        <c:axId val="983709359"/>
        <c:scaling>
          <c:orientation val="minMax"/>
        </c:scaling>
        <c:delete val="0"/>
        <c:axPos val="l"/>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crossAx val="983700239"/>
        <c:crosses val="autoZero"/>
        <c:auto val="1"/>
        <c:lblAlgn val="ctr"/>
        <c:lblOffset val="100"/>
        <c:noMultiLvlLbl val="0"/>
      </c:catAx>
      <c:valAx>
        <c:axId val="983700239"/>
        <c:scaling>
          <c:orientation val="minMax"/>
        </c:scaling>
        <c:delete val="1"/>
        <c:axPos val="b"/>
        <c:numFmt formatCode="0.00%" sourceLinked="1"/>
        <c:majorTickMark val="none"/>
        <c:minorTickMark val="none"/>
        <c:tickLblPos val="nextTo"/>
        <c:crossAx val="9837093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[Month3 Telecom Dataset Project.xlsx]My Analysis!PivotTable13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rgbClr val="2A351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rgbClr val="C4041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rgbClr val="C40416"/>
          </a:solidFill>
          <a:ln>
            <a:noFill/>
          </a:ln>
          <a:effectLst/>
        </c:spPr>
        <c:dLbl>
          <c:idx val="0"/>
          <c:layout>
            <c:manualLayout>
              <c:x val="3.4151811525026284E-2"/>
              <c:y val="-9.279487947625736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rgbClr val="C40416"/>
          </a:solidFill>
          <a:ln>
            <a:noFill/>
          </a:ln>
          <a:effectLst/>
        </c:spPr>
        <c:dLbl>
          <c:idx val="0"/>
          <c:layout>
            <c:manualLayout>
              <c:x val="3.4151811525026284E-2"/>
              <c:y val="-0.1299128312667597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rgbClr val="C40416"/>
          </a:solidFill>
          <a:ln>
            <a:noFill/>
          </a:ln>
          <a:effectLst/>
        </c:spPr>
        <c:dLbl>
          <c:idx val="0"/>
          <c:layout>
            <c:manualLayout>
              <c:x val="2.6562520075020444E-2"/>
              <c:y val="-0.11135385537150831"/>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rgbClr val="C40416"/>
          </a:solidFill>
          <a:ln>
            <a:noFill/>
          </a:ln>
          <a:effectLst/>
        </c:spPr>
        <c:dLbl>
          <c:idx val="0"/>
          <c:layout>
            <c:manualLayout>
              <c:x val="3.7946457250029209E-2"/>
              <c:y val="-6.495641563337985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C40416"/>
          </a:solidFill>
          <a:ln>
            <a:noFill/>
          </a:ln>
          <a:effectLst/>
        </c:spPr>
        <c:dLbl>
          <c:idx val="0"/>
          <c:layout>
            <c:manualLayout>
              <c:x val="3.0357165800023365E-2"/>
              <c:y val="-9.27948794762569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rgbClr val="2A351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rgbClr val="C4041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rgbClr val="C40416"/>
          </a:solidFill>
          <a:ln>
            <a:noFill/>
          </a:ln>
          <a:effectLst/>
        </c:spPr>
        <c:dLbl>
          <c:idx val="0"/>
          <c:layout>
            <c:manualLayout>
              <c:x val="3.0357165800023365E-2"/>
              <c:y val="-9.27948794762569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C40416"/>
          </a:solidFill>
          <a:ln>
            <a:noFill/>
          </a:ln>
          <a:effectLst/>
        </c:spPr>
        <c:dLbl>
          <c:idx val="0"/>
          <c:layout>
            <c:manualLayout>
              <c:x val="3.7946457250029209E-2"/>
              <c:y val="-6.495641563337985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rgbClr val="C40416"/>
          </a:solidFill>
          <a:ln>
            <a:noFill/>
          </a:ln>
          <a:effectLst/>
        </c:spPr>
        <c:dLbl>
          <c:idx val="0"/>
          <c:layout>
            <c:manualLayout>
              <c:x val="2.6562520075020444E-2"/>
              <c:y val="-0.11135385537150831"/>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rgbClr val="C40416"/>
          </a:solidFill>
          <a:ln>
            <a:noFill/>
          </a:ln>
          <a:effectLst/>
        </c:spPr>
        <c:dLbl>
          <c:idx val="0"/>
          <c:layout>
            <c:manualLayout>
              <c:x val="3.4151811525026284E-2"/>
              <c:y val="-0.1299128312667597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rgbClr val="C40416"/>
          </a:solidFill>
          <a:ln>
            <a:noFill/>
          </a:ln>
          <a:effectLst/>
        </c:spPr>
        <c:dLbl>
          <c:idx val="0"/>
          <c:layout>
            <c:manualLayout>
              <c:x val="3.4151811525026284E-2"/>
              <c:y val="-9.279487947625736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rgbClr val="2A351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rgbClr val="C4041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C40416"/>
          </a:solidFill>
          <a:ln>
            <a:noFill/>
          </a:ln>
          <a:effectLst/>
        </c:spPr>
        <c:dLbl>
          <c:idx val="0"/>
          <c:layout>
            <c:manualLayout>
              <c:x val="3.0357165800023365E-2"/>
              <c:y val="-9.27948794762569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rgbClr val="C40416"/>
          </a:solidFill>
          <a:ln>
            <a:noFill/>
          </a:ln>
          <a:effectLst/>
        </c:spPr>
        <c:dLbl>
          <c:idx val="0"/>
          <c:layout>
            <c:manualLayout>
              <c:x val="3.7946457250029209E-2"/>
              <c:y val="-6.495641563337985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rgbClr val="C40416"/>
          </a:solidFill>
          <a:ln>
            <a:noFill/>
          </a:ln>
          <a:effectLst/>
        </c:spPr>
        <c:dLbl>
          <c:idx val="0"/>
          <c:layout>
            <c:manualLayout>
              <c:x val="2.6562520075020444E-2"/>
              <c:y val="-0.11135385537150831"/>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C40416"/>
          </a:solidFill>
          <a:ln>
            <a:noFill/>
          </a:ln>
          <a:effectLst/>
        </c:spPr>
        <c:dLbl>
          <c:idx val="0"/>
          <c:layout>
            <c:manualLayout>
              <c:x val="3.4151811525026284E-2"/>
              <c:y val="-0.1299128312667597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C40416"/>
          </a:solidFill>
          <a:ln>
            <a:noFill/>
          </a:ln>
          <a:effectLst/>
        </c:spPr>
        <c:dLbl>
          <c:idx val="0"/>
          <c:layout>
            <c:manualLayout>
              <c:x val="3.4151811525026284E-2"/>
              <c:y val="-9.279487947625736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
          <c:y val="0.10207436742388262"/>
          <c:w val="0.77580037892674869"/>
          <c:h val="0.5807220464558932"/>
        </c:manualLayout>
      </c:layout>
      <c:barChart>
        <c:barDir val="col"/>
        <c:grouping val="clustered"/>
        <c:varyColors val="0"/>
        <c:ser>
          <c:idx val="0"/>
          <c:order val="0"/>
          <c:tx>
            <c:strRef>
              <c:f>'My Analysis'!$F$55:$F$56</c:f>
              <c:strCache>
                <c:ptCount val="1"/>
                <c:pt idx="0">
                  <c:v>Active</c:v>
                </c:pt>
              </c:strCache>
            </c:strRef>
          </c:tx>
          <c:spPr>
            <a:solidFill>
              <a:srgbClr val="2A351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Analysis'!$E$57:$E$62</c:f>
              <c:strCache>
                <c:ptCount val="5"/>
                <c:pt idx="0">
                  <c:v>Billing Issue</c:v>
                </c:pt>
                <c:pt idx="1">
                  <c:v>Data Speed</c:v>
                </c:pt>
                <c:pt idx="2">
                  <c:v>Network Quality</c:v>
                </c:pt>
                <c:pt idx="3">
                  <c:v>None</c:v>
                </c:pt>
                <c:pt idx="4">
                  <c:v>Poor Coverage</c:v>
                </c:pt>
              </c:strCache>
            </c:strRef>
          </c:cat>
          <c:val>
            <c:numRef>
              <c:f>'My Analysis'!$F$57:$F$62</c:f>
              <c:numCache>
                <c:formatCode>0.00%</c:formatCode>
                <c:ptCount val="5"/>
                <c:pt idx="0">
                  <c:v>0.82258064516129037</c:v>
                </c:pt>
                <c:pt idx="1">
                  <c:v>0.73913043478260865</c:v>
                </c:pt>
                <c:pt idx="2">
                  <c:v>0.7846153846153846</c:v>
                </c:pt>
                <c:pt idx="3">
                  <c:v>0.77472527472527475</c:v>
                </c:pt>
                <c:pt idx="4">
                  <c:v>0.71666666666666667</c:v>
                </c:pt>
              </c:numCache>
            </c:numRef>
          </c:val>
          <c:extLst>
            <c:ext xmlns:c16="http://schemas.microsoft.com/office/drawing/2014/chart" uri="{C3380CC4-5D6E-409C-BE32-E72D297353CC}">
              <c16:uniqueId val="{00000000-5652-4D85-99F4-B91AC5976261}"/>
            </c:ext>
          </c:extLst>
        </c:ser>
        <c:ser>
          <c:idx val="1"/>
          <c:order val="1"/>
          <c:tx>
            <c:strRef>
              <c:f>'My Analysis'!$G$55:$G$56</c:f>
              <c:strCache>
                <c:ptCount val="1"/>
                <c:pt idx="0">
                  <c:v>Churned</c:v>
                </c:pt>
              </c:strCache>
            </c:strRef>
          </c:tx>
          <c:spPr>
            <a:solidFill>
              <a:srgbClr val="C40416"/>
            </a:solidFill>
            <a:ln>
              <a:noFill/>
            </a:ln>
            <a:effectLst/>
          </c:spPr>
          <c:invertIfNegative val="0"/>
          <c:dPt>
            <c:idx val="0"/>
            <c:invertIfNegative val="0"/>
            <c:bubble3D val="0"/>
            <c:spPr>
              <a:solidFill>
                <a:srgbClr val="C40416"/>
              </a:solidFill>
              <a:ln>
                <a:noFill/>
              </a:ln>
              <a:effectLst/>
            </c:spPr>
            <c:extLst>
              <c:ext xmlns:c16="http://schemas.microsoft.com/office/drawing/2014/chart" uri="{C3380CC4-5D6E-409C-BE32-E72D297353CC}">
                <c16:uniqueId val="{00000002-5652-4D85-99F4-B91AC5976261}"/>
              </c:ext>
            </c:extLst>
          </c:dPt>
          <c:dPt>
            <c:idx val="1"/>
            <c:invertIfNegative val="0"/>
            <c:bubble3D val="0"/>
            <c:spPr>
              <a:solidFill>
                <a:srgbClr val="C40416"/>
              </a:solidFill>
              <a:ln>
                <a:noFill/>
              </a:ln>
              <a:effectLst/>
            </c:spPr>
            <c:extLst>
              <c:ext xmlns:c16="http://schemas.microsoft.com/office/drawing/2014/chart" uri="{C3380CC4-5D6E-409C-BE32-E72D297353CC}">
                <c16:uniqueId val="{00000004-5652-4D85-99F4-B91AC5976261}"/>
              </c:ext>
            </c:extLst>
          </c:dPt>
          <c:dPt>
            <c:idx val="2"/>
            <c:invertIfNegative val="0"/>
            <c:bubble3D val="0"/>
            <c:spPr>
              <a:solidFill>
                <a:srgbClr val="C40416"/>
              </a:solidFill>
              <a:ln>
                <a:noFill/>
              </a:ln>
              <a:effectLst/>
            </c:spPr>
            <c:extLst>
              <c:ext xmlns:c16="http://schemas.microsoft.com/office/drawing/2014/chart" uri="{C3380CC4-5D6E-409C-BE32-E72D297353CC}">
                <c16:uniqueId val="{00000006-5652-4D85-99F4-B91AC5976261}"/>
              </c:ext>
            </c:extLst>
          </c:dPt>
          <c:dPt>
            <c:idx val="3"/>
            <c:invertIfNegative val="0"/>
            <c:bubble3D val="0"/>
            <c:spPr>
              <a:solidFill>
                <a:srgbClr val="C40416"/>
              </a:solidFill>
              <a:ln>
                <a:noFill/>
              </a:ln>
              <a:effectLst/>
            </c:spPr>
            <c:extLst>
              <c:ext xmlns:c16="http://schemas.microsoft.com/office/drawing/2014/chart" uri="{C3380CC4-5D6E-409C-BE32-E72D297353CC}">
                <c16:uniqueId val="{00000008-5652-4D85-99F4-B91AC5976261}"/>
              </c:ext>
            </c:extLst>
          </c:dPt>
          <c:dPt>
            <c:idx val="4"/>
            <c:invertIfNegative val="0"/>
            <c:bubble3D val="0"/>
            <c:spPr>
              <a:solidFill>
                <a:srgbClr val="C40416"/>
              </a:solidFill>
              <a:ln>
                <a:noFill/>
              </a:ln>
              <a:effectLst/>
            </c:spPr>
            <c:extLst>
              <c:ext xmlns:c16="http://schemas.microsoft.com/office/drawing/2014/chart" uri="{C3380CC4-5D6E-409C-BE32-E72D297353CC}">
                <c16:uniqueId val="{0000000A-5652-4D85-99F4-B91AC5976261}"/>
              </c:ext>
            </c:extLst>
          </c:dPt>
          <c:dLbls>
            <c:dLbl>
              <c:idx val="0"/>
              <c:layout>
                <c:manualLayout>
                  <c:x val="3.0357165800023365E-2"/>
                  <c:y val="-9.27948794762569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652-4D85-99F4-B91AC5976261}"/>
                </c:ext>
              </c:extLst>
            </c:dLbl>
            <c:dLbl>
              <c:idx val="1"/>
              <c:layout>
                <c:manualLayout>
                  <c:x val="3.7946457250029209E-2"/>
                  <c:y val="-6.49564156333798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652-4D85-99F4-B91AC5976261}"/>
                </c:ext>
              </c:extLst>
            </c:dLbl>
            <c:dLbl>
              <c:idx val="2"/>
              <c:layout>
                <c:manualLayout>
                  <c:x val="2.6562520075020444E-2"/>
                  <c:y val="-0.11135385537150831"/>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652-4D85-99F4-B91AC5976261}"/>
                </c:ext>
              </c:extLst>
            </c:dLbl>
            <c:dLbl>
              <c:idx val="3"/>
              <c:layout>
                <c:manualLayout>
                  <c:x val="3.4151811525026284E-2"/>
                  <c:y val="-0.1299128312667597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652-4D85-99F4-B91AC5976261}"/>
                </c:ext>
              </c:extLst>
            </c:dLbl>
            <c:dLbl>
              <c:idx val="4"/>
              <c:layout>
                <c:manualLayout>
                  <c:x val="3.4151811525026284E-2"/>
                  <c:y val="-9.27948794762573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652-4D85-99F4-B91AC5976261}"/>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Analysis'!$E$57:$E$62</c:f>
              <c:strCache>
                <c:ptCount val="5"/>
                <c:pt idx="0">
                  <c:v>Billing Issue</c:v>
                </c:pt>
                <c:pt idx="1">
                  <c:v>Data Speed</c:v>
                </c:pt>
                <c:pt idx="2">
                  <c:v>Network Quality</c:v>
                </c:pt>
                <c:pt idx="3">
                  <c:v>None</c:v>
                </c:pt>
                <c:pt idx="4">
                  <c:v>Poor Coverage</c:v>
                </c:pt>
              </c:strCache>
            </c:strRef>
          </c:cat>
          <c:val>
            <c:numRef>
              <c:f>'My Analysis'!$G$57:$G$62</c:f>
              <c:numCache>
                <c:formatCode>0.00%</c:formatCode>
                <c:ptCount val="5"/>
                <c:pt idx="0">
                  <c:v>0.17741935483870969</c:v>
                </c:pt>
                <c:pt idx="1">
                  <c:v>0.2608695652173913</c:v>
                </c:pt>
                <c:pt idx="2">
                  <c:v>0.2153846153846154</c:v>
                </c:pt>
                <c:pt idx="3">
                  <c:v>0.22527472527472528</c:v>
                </c:pt>
                <c:pt idx="4">
                  <c:v>0.28333333333333333</c:v>
                </c:pt>
              </c:numCache>
            </c:numRef>
          </c:val>
          <c:extLst>
            <c:ext xmlns:c16="http://schemas.microsoft.com/office/drawing/2014/chart" uri="{C3380CC4-5D6E-409C-BE32-E72D297353CC}">
              <c16:uniqueId val="{0000000B-5652-4D85-99F4-B91AC5976261}"/>
            </c:ext>
          </c:extLst>
        </c:ser>
        <c:dLbls>
          <c:dLblPos val="outEnd"/>
          <c:showLegendKey val="0"/>
          <c:showVal val="1"/>
          <c:showCatName val="0"/>
          <c:showSerName val="0"/>
          <c:showPercent val="0"/>
          <c:showBubbleSize val="0"/>
        </c:dLbls>
        <c:gapWidth val="182"/>
        <c:axId val="1217894079"/>
        <c:axId val="1217886879"/>
      </c:barChart>
      <c:catAx>
        <c:axId val="1217894079"/>
        <c:scaling>
          <c:orientation val="minMax"/>
        </c:scaling>
        <c:delete val="0"/>
        <c:axPos val="b"/>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ndara" panose="020E0502030303020204" pitchFamily="34" charset="0"/>
                <a:ea typeface="+mn-ea"/>
                <a:cs typeface="+mn-cs"/>
              </a:defRPr>
            </a:pPr>
            <a:endParaRPr lang="en-US"/>
          </a:p>
        </c:txPr>
        <c:crossAx val="1217886879"/>
        <c:crosses val="autoZero"/>
        <c:auto val="1"/>
        <c:lblAlgn val="ctr"/>
        <c:lblOffset val="100"/>
        <c:noMultiLvlLbl val="0"/>
      </c:catAx>
      <c:valAx>
        <c:axId val="1217886879"/>
        <c:scaling>
          <c:orientation val="minMax"/>
        </c:scaling>
        <c:delete val="1"/>
        <c:axPos val="l"/>
        <c:numFmt formatCode="0.00%" sourceLinked="1"/>
        <c:majorTickMark val="none"/>
        <c:minorTickMark val="none"/>
        <c:tickLblPos val="nextTo"/>
        <c:crossAx val="1217894079"/>
        <c:crosses val="autoZero"/>
        <c:crossBetween val="between"/>
      </c:valAx>
      <c:spPr>
        <a:noFill/>
        <a:ln>
          <a:noFill/>
        </a:ln>
        <a:effectLst/>
      </c:spPr>
    </c:plotArea>
    <c:legend>
      <c:legendPos val="r"/>
      <c:layout>
        <c:manualLayout>
          <c:xMode val="edge"/>
          <c:yMode val="edge"/>
          <c:x val="0.77200573320174581"/>
          <c:y val="0.2244759281314618"/>
          <c:w val="0.20522639244823671"/>
          <c:h val="0.36737025067362999"/>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[Month3 Telecom Dataset Project.xlsx]My Analysis!PivotTable15</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0096526681036695E-2"/>
          <c:y val="0.26099124942124091"/>
          <c:w val="0.90290766185039095"/>
          <c:h val="0.39426362444161067"/>
        </c:manualLayout>
      </c:layout>
      <c:barChart>
        <c:barDir val="col"/>
        <c:grouping val="clustered"/>
        <c:varyColors val="0"/>
        <c:ser>
          <c:idx val="0"/>
          <c:order val="0"/>
          <c:tx>
            <c:strRef>
              <c:f>'My Analysis'!$F$73</c:f>
              <c:strCache>
                <c:ptCount val="1"/>
                <c:pt idx="0">
                  <c:v>Total</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Analysis'!$E$74:$E$77</c:f>
              <c:strCache>
                <c:ptCount val="3"/>
                <c:pt idx="0">
                  <c:v>Churned</c:v>
                </c:pt>
                <c:pt idx="1">
                  <c:v>Suspended</c:v>
                </c:pt>
                <c:pt idx="2">
                  <c:v>Active</c:v>
                </c:pt>
              </c:strCache>
            </c:strRef>
          </c:cat>
          <c:val>
            <c:numRef>
              <c:f>'My Analysis'!$F$74:$F$77</c:f>
              <c:numCache>
                <c:formatCode>0.0</c:formatCode>
                <c:ptCount val="3"/>
                <c:pt idx="0">
                  <c:v>26.821052631578947</c:v>
                </c:pt>
                <c:pt idx="1">
                  <c:v>25.419047619047618</c:v>
                </c:pt>
                <c:pt idx="2">
                  <c:v>24.703125</c:v>
                </c:pt>
              </c:numCache>
            </c:numRef>
          </c:val>
          <c:extLst>
            <c:ext xmlns:c16="http://schemas.microsoft.com/office/drawing/2014/chart" uri="{C3380CC4-5D6E-409C-BE32-E72D297353CC}">
              <c16:uniqueId val="{00000000-E283-4DE3-A499-1D6C09BC2E49}"/>
            </c:ext>
          </c:extLst>
        </c:ser>
        <c:dLbls>
          <c:dLblPos val="outEnd"/>
          <c:showLegendKey val="0"/>
          <c:showVal val="1"/>
          <c:showCatName val="0"/>
          <c:showSerName val="0"/>
          <c:showPercent val="0"/>
          <c:showBubbleSize val="0"/>
        </c:dLbls>
        <c:gapWidth val="219"/>
        <c:overlap val="-27"/>
        <c:axId val="272095808"/>
        <c:axId val="272100608"/>
      </c:barChart>
      <c:catAx>
        <c:axId val="272095808"/>
        <c:scaling>
          <c:orientation val="minMax"/>
        </c:scaling>
        <c:delete val="0"/>
        <c:axPos val="b"/>
        <c:numFmt formatCode="General" sourceLinked="1"/>
        <c:majorTickMark val="out"/>
        <c:minorTickMark val="none"/>
        <c:tickLblPos val="nextTo"/>
        <c:spPr>
          <a:noFill/>
          <a:ln w="9525" cap="flat" cmpd="sng" algn="ctr">
            <a:noFill/>
            <a:round/>
          </a:ln>
          <a:effectLst/>
        </c:spPr>
        <c:txPr>
          <a:bodyPr rot="-60000000" spcFirstLastPara="1" vertOverflow="ellipsis" vert="horz" wrap="square" anchor="ctr" anchorCtr="1"/>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crossAx val="272100608"/>
        <c:crosses val="autoZero"/>
        <c:auto val="1"/>
        <c:lblAlgn val="ctr"/>
        <c:lblOffset val="100"/>
        <c:noMultiLvlLbl val="0"/>
      </c:catAx>
      <c:valAx>
        <c:axId val="272100608"/>
        <c:scaling>
          <c:orientation val="minMax"/>
        </c:scaling>
        <c:delete val="1"/>
        <c:axPos val="l"/>
        <c:numFmt formatCode="0.0" sourceLinked="1"/>
        <c:majorTickMark val="out"/>
        <c:minorTickMark val="none"/>
        <c:tickLblPos val="nextTo"/>
        <c:crossAx val="2720958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[Month3 Telecom Dataset Project.xlsx]My Analysis!PivotTable14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2A351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rgbClr val="2A351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rgbClr val="2A351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0276702124710036"/>
          <c:y val="0.12573958638606608"/>
          <c:w val="0.75558485797156061"/>
          <c:h val="0.87426041361393392"/>
        </c:manualLayout>
      </c:layout>
      <c:barChart>
        <c:barDir val="bar"/>
        <c:grouping val="clustered"/>
        <c:varyColors val="0"/>
        <c:ser>
          <c:idx val="0"/>
          <c:order val="0"/>
          <c:tx>
            <c:strRef>
              <c:f>'My Analysis'!$F$65:$F$66</c:f>
              <c:strCache>
                <c:ptCount val="1"/>
                <c:pt idx="0">
                  <c:v>Active</c:v>
                </c:pt>
              </c:strCache>
            </c:strRef>
          </c:tx>
          <c:spPr>
            <a:solidFill>
              <a:srgbClr val="2A351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Analysis'!$E$67:$E$70</c:f>
              <c:strCache>
                <c:ptCount val="3"/>
                <c:pt idx="0">
                  <c:v>Detractors</c:v>
                </c:pt>
                <c:pt idx="1">
                  <c:v>Passives</c:v>
                </c:pt>
                <c:pt idx="2">
                  <c:v>Promoters</c:v>
                </c:pt>
              </c:strCache>
            </c:strRef>
          </c:cat>
          <c:val>
            <c:numRef>
              <c:f>'My Analysis'!$F$67:$F$70</c:f>
              <c:numCache>
                <c:formatCode>0.00%</c:formatCode>
                <c:ptCount val="3"/>
                <c:pt idx="0">
                  <c:v>0.78512396694214881</c:v>
                </c:pt>
                <c:pt idx="1">
                  <c:v>0.71264367816091956</c:v>
                </c:pt>
                <c:pt idx="2">
                  <c:v>0.82191780821917804</c:v>
                </c:pt>
              </c:numCache>
            </c:numRef>
          </c:val>
          <c:extLst>
            <c:ext xmlns:c16="http://schemas.microsoft.com/office/drawing/2014/chart" uri="{C3380CC4-5D6E-409C-BE32-E72D297353CC}">
              <c16:uniqueId val="{00000000-2599-4ED3-A443-7CABA62083D9}"/>
            </c:ext>
          </c:extLst>
        </c:ser>
        <c:ser>
          <c:idx val="1"/>
          <c:order val="1"/>
          <c:tx>
            <c:strRef>
              <c:f>'My Analysis'!$G$65:$G$66</c:f>
              <c:strCache>
                <c:ptCount val="1"/>
                <c:pt idx="0">
                  <c:v>Churned</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ysClr val="windowText" lastClr="000000"/>
                    </a:solidFill>
                    <a:latin typeface="Candara" panose="020E0502030303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'My Analysis'!$E$67:$E$70</c:f>
              <c:strCache>
                <c:ptCount val="3"/>
                <c:pt idx="0">
                  <c:v>Detractors</c:v>
                </c:pt>
                <c:pt idx="1">
                  <c:v>Passives</c:v>
                </c:pt>
                <c:pt idx="2">
                  <c:v>Promoters</c:v>
                </c:pt>
              </c:strCache>
            </c:strRef>
          </c:cat>
          <c:val>
            <c:numRef>
              <c:f>'My Analysis'!$G$67:$G$70</c:f>
              <c:numCache>
                <c:formatCode>0.00%</c:formatCode>
                <c:ptCount val="3"/>
                <c:pt idx="0">
                  <c:v>0.21487603305785125</c:v>
                </c:pt>
                <c:pt idx="1">
                  <c:v>0.28735632183908044</c:v>
                </c:pt>
                <c:pt idx="2">
                  <c:v>0.17808219178082191</c:v>
                </c:pt>
              </c:numCache>
            </c:numRef>
          </c:val>
          <c:extLst>
            <c:ext xmlns:c16="http://schemas.microsoft.com/office/drawing/2014/chart" uri="{C3380CC4-5D6E-409C-BE32-E72D297353CC}">
              <c16:uniqueId val="{00000001-2599-4ED3-A443-7CABA62083D9}"/>
            </c:ext>
          </c:extLst>
        </c:ser>
        <c:dLbls>
          <c:dLblPos val="outEnd"/>
          <c:showLegendKey val="0"/>
          <c:showVal val="1"/>
          <c:showCatName val="0"/>
          <c:showSerName val="0"/>
          <c:showPercent val="0"/>
          <c:showBubbleSize val="0"/>
        </c:dLbls>
        <c:gapWidth val="182"/>
        <c:axId val="499128544"/>
        <c:axId val="499136704"/>
      </c:barChart>
      <c:catAx>
        <c:axId val="499128544"/>
        <c:scaling>
          <c:orientation val="minMax"/>
        </c:scaling>
        <c:delete val="0"/>
        <c:axPos val="l"/>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Candara" panose="020E0502030303020204" pitchFamily="34" charset="0"/>
                <a:ea typeface="+mn-ea"/>
                <a:cs typeface="+mn-cs"/>
              </a:defRPr>
            </a:pPr>
            <a:endParaRPr lang="en-US"/>
          </a:p>
        </c:txPr>
        <c:crossAx val="499136704"/>
        <c:crosses val="autoZero"/>
        <c:auto val="1"/>
        <c:lblAlgn val="ctr"/>
        <c:lblOffset val="100"/>
        <c:noMultiLvlLbl val="0"/>
      </c:catAx>
      <c:valAx>
        <c:axId val="499136704"/>
        <c:scaling>
          <c:orientation val="minMax"/>
        </c:scaling>
        <c:delete val="1"/>
        <c:axPos val="b"/>
        <c:numFmt formatCode="0.00%" sourceLinked="1"/>
        <c:majorTickMark val="none"/>
        <c:minorTickMark val="none"/>
        <c:tickLblPos val="nextTo"/>
        <c:crossAx val="4991285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1842</Words>
  <Characters>10504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Ugonna Gabriel</dc:creator>
  <cp:keywords/>
  <dc:description/>
  <cp:lastModifiedBy>Ugonna Gabriel</cp:lastModifiedBy>
  <cp:revision>2</cp:revision>
  <dcterms:created xsi:type="dcterms:W3CDTF">2026-07-25T05:45:00Z</dcterms:created>
  <dcterms:modified xsi:type="dcterms:W3CDTF">2026-07-25T05:45:00Z</dcterms:modified>
</cp:coreProperties>
</file>