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XARXES LOCALS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sz w:val="60"/>
          <w:szCs w:val="60"/>
          <w:rtl w:val="0"/>
        </w:rPr>
        <w:t xml:space="preserve">Índex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-Disseny físic de la Xarxa d’Àrea Local.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-Dispositius de xarxa necessaris.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-Distribució física de l’espai, disposició física del cablejat i disposició física dels punts d’accés.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-Disseny lògic de la Xarxa d’Àrea Local.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- Disseny lògic.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Explicació de la topologia de la xarxa.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Dispositius de xarxa necessaris.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Switch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 Point (Wi-Fi)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Cablejat UTP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Distribució física de l’espai, disposició física del cablejat i disposició física dels punts d’accés.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47492" cy="4605338"/>
            <wp:effectExtent b="0" l="0" r="0" t="0"/>
            <wp:docPr descr="first-design.jpg" id="1" name="image02.jpg"/>
            <a:graphic>
              <a:graphicData uri="http://schemas.openxmlformats.org/drawingml/2006/picture">
                <pic:pic>
                  <pic:nvPicPr>
                    <pic:cNvPr descr="first-design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7492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Disseny lògic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873500"/>
            <wp:effectExtent b="0" l="0" r="0" t="0"/>
            <wp:docPr descr="Captura.PNG" id="2" name="image03.png"/>
            <a:graphic>
              <a:graphicData uri="http://schemas.openxmlformats.org/drawingml/2006/picture">
                <pic:pic>
                  <pic:nvPicPr>
                    <pic:cNvPr descr="Captura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Explicació de la topologia de la xarxa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Hem triat construir una xarxa amb topologia estrella. És una topologia de xarxa on els nodes estan connectats a un node central o switch mitjançant enllaços punt a punt, que actua d’encaminador per transmetre els missatges entre nodes.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Aquesta topologia te avantatges com per exemple que es senzilla d’implementar i estendre. Fins i tot en grans xarxes. És econòmica, fàcil d’administrar, facilitat per detectar-hi fallades als enllaços i te una gran amplada de banda entre enllaços ja que no és necessari compartir aquests amb diferents nodes.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També te desavantatges com per exemple la longitud del cable, el cost al llarg termini es mes elevat, la fallada del node central deshablitia tota la xarxa.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jpg"/></Relationships>
</file>