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AC0" w:rsidRPr="005432C8" w:rsidRDefault="00F01AC0" w:rsidP="00F01AC0">
      <w:pPr>
        <w:rPr>
          <w:b/>
          <w:sz w:val="32"/>
          <w:szCs w:val="32"/>
          <w:u w:val="single"/>
        </w:rPr>
      </w:pPr>
      <w:r w:rsidRPr="005432C8">
        <w:rPr>
          <w:b/>
          <w:sz w:val="32"/>
          <w:szCs w:val="32"/>
          <w:u w:val="single"/>
        </w:rPr>
        <w:t>Derivate der Kohlenwasserstoffe:</w:t>
      </w:r>
    </w:p>
    <w:p w:rsidR="00F01AC0" w:rsidRDefault="00F87396" w:rsidP="00F01AC0">
      <w:r>
        <w:rPr>
          <w:noProof/>
          <w:lang w:eastAsia="de-AT"/>
        </w:rPr>
        <w:drawing>
          <wp:inline distT="0" distB="0" distL="0" distR="0">
            <wp:extent cx="4568190" cy="2397125"/>
            <wp:effectExtent l="0" t="0" r="3810" b="3175"/>
            <wp:docPr id="3" name="Grafik 3" descr="C:\Users\Marcel Judth\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el Judth\AppData\Local\Microsoft\Windows\INetCacheContent.Word\Unbenann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8190" cy="2397125"/>
                    </a:xfrm>
                    <a:prstGeom prst="rect">
                      <a:avLst/>
                    </a:prstGeom>
                    <a:noFill/>
                    <a:ln>
                      <a:noFill/>
                    </a:ln>
                  </pic:spPr>
                </pic:pic>
              </a:graphicData>
            </a:graphic>
          </wp:inline>
        </w:drawing>
      </w:r>
    </w:p>
    <w:p w:rsidR="00F01AC0" w:rsidRDefault="00F01AC0" w:rsidP="00F01AC0"/>
    <w:p w:rsidR="00F01AC0" w:rsidRDefault="00F01AC0" w:rsidP="00F01AC0">
      <w:r>
        <w:t>Durch Ersatz (Substitution) von einem bzw. mehreren Wasserstoffatomen durch andere Atome oder Atomgruppen erhält man Derivate der Kohlenwasserstoffe. Die eingebauten Atome oder Atomgruppen nennt man Funktionelle Gruppen. Diese bestimmen das chemische Verhalten und die Eigenschaften von Verbindungen. Durch eine bestimmte Funktionelle Gruppe wird eine Stoffklasse gebildet. Befindet sich in der Verbindung nur eine Funktionelle Gruppe, soll diese immer die kleinste Ziffer erhalten.</w:t>
      </w:r>
    </w:p>
    <w:p w:rsidR="00F01AC0" w:rsidRDefault="00F01AC0" w:rsidP="00F01AC0"/>
    <w:tbl>
      <w:tblPr>
        <w:tblStyle w:val="Tabellenraster"/>
        <w:tblW w:w="0" w:type="auto"/>
        <w:tblLook w:val="04A0" w:firstRow="1" w:lastRow="0" w:firstColumn="1" w:lastColumn="0" w:noHBand="0" w:noVBand="1"/>
      </w:tblPr>
      <w:tblGrid>
        <w:gridCol w:w="2265"/>
        <w:gridCol w:w="2265"/>
        <w:gridCol w:w="2266"/>
        <w:gridCol w:w="2266"/>
      </w:tblGrid>
      <w:tr w:rsidR="00F01AC0" w:rsidRPr="00F01AC0" w:rsidTr="00F01AC0">
        <w:tc>
          <w:tcPr>
            <w:tcW w:w="2265" w:type="dxa"/>
          </w:tcPr>
          <w:p w:rsidR="00F01AC0" w:rsidRDefault="00F01AC0" w:rsidP="00F01AC0">
            <w:pPr>
              <w:jc w:val="center"/>
              <w:rPr>
                <w:b/>
              </w:rPr>
            </w:pPr>
            <w:r w:rsidRPr="00F01AC0">
              <w:rPr>
                <w:b/>
              </w:rPr>
              <w:t>Stoffklasse</w:t>
            </w:r>
          </w:p>
          <w:p w:rsidR="00F01AC0" w:rsidRPr="00F01AC0" w:rsidRDefault="00F01AC0" w:rsidP="00F01AC0">
            <w:pPr>
              <w:jc w:val="center"/>
              <w:rPr>
                <w:b/>
              </w:rPr>
            </w:pPr>
            <w:r>
              <w:rPr>
                <w:b/>
              </w:rPr>
              <w:t>(Substanzklasse)</w:t>
            </w:r>
          </w:p>
        </w:tc>
        <w:tc>
          <w:tcPr>
            <w:tcW w:w="2265" w:type="dxa"/>
          </w:tcPr>
          <w:p w:rsidR="00F01AC0" w:rsidRPr="00F01AC0" w:rsidRDefault="00F01AC0" w:rsidP="00F01AC0">
            <w:pPr>
              <w:jc w:val="center"/>
              <w:rPr>
                <w:b/>
              </w:rPr>
            </w:pPr>
            <w:r w:rsidRPr="00F01AC0">
              <w:rPr>
                <w:b/>
              </w:rPr>
              <w:t>Funktionelle Gruppe</w:t>
            </w:r>
          </w:p>
        </w:tc>
        <w:tc>
          <w:tcPr>
            <w:tcW w:w="2266" w:type="dxa"/>
          </w:tcPr>
          <w:p w:rsidR="00F01AC0" w:rsidRPr="00F01AC0" w:rsidRDefault="00F01AC0" w:rsidP="00F01AC0">
            <w:pPr>
              <w:jc w:val="center"/>
              <w:rPr>
                <w:b/>
              </w:rPr>
            </w:pPr>
            <w:r w:rsidRPr="00F01AC0">
              <w:rPr>
                <w:b/>
              </w:rPr>
              <w:t>Symbol Schreibweise</w:t>
            </w:r>
          </w:p>
        </w:tc>
        <w:tc>
          <w:tcPr>
            <w:tcW w:w="2266" w:type="dxa"/>
          </w:tcPr>
          <w:p w:rsidR="00F01AC0" w:rsidRPr="00F01AC0" w:rsidRDefault="00F01AC0" w:rsidP="00F01AC0">
            <w:pPr>
              <w:jc w:val="center"/>
              <w:rPr>
                <w:b/>
              </w:rPr>
            </w:pPr>
            <w:r w:rsidRPr="00F01AC0">
              <w:rPr>
                <w:b/>
              </w:rPr>
              <w:t>Systematischer Name</w:t>
            </w:r>
          </w:p>
        </w:tc>
      </w:tr>
      <w:tr w:rsidR="00F01AC0" w:rsidTr="00F01AC0">
        <w:tc>
          <w:tcPr>
            <w:tcW w:w="2265" w:type="dxa"/>
          </w:tcPr>
          <w:p w:rsidR="00F87396" w:rsidRDefault="00721AC1" w:rsidP="00F01AC0">
            <w:r>
              <w:t>Carbonsäuren</w:t>
            </w:r>
          </w:p>
        </w:tc>
        <w:tc>
          <w:tcPr>
            <w:tcW w:w="2265" w:type="dxa"/>
          </w:tcPr>
          <w:p w:rsidR="00F01AC0" w:rsidRDefault="00B7287A" w:rsidP="00F01AC0">
            <w:proofErr w:type="spellStart"/>
            <w:r>
              <w:t>Corboxy</w:t>
            </w:r>
            <w:proofErr w:type="spellEnd"/>
            <w:r>
              <w:t>-Stoffe</w:t>
            </w:r>
          </w:p>
        </w:tc>
        <w:tc>
          <w:tcPr>
            <w:tcW w:w="2266" w:type="dxa"/>
          </w:tcPr>
          <w:p w:rsidR="00B7287A" w:rsidRDefault="00B7287A" w:rsidP="00F01AC0">
            <w:r>
              <w:t>R-COOH</w:t>
            </w:r>
          </w:p>
        </w:tc>
        <w:tc>
          <w:tcPr>
            <w:tcW w:w="2266" w:type="dxa"/>
          </w:tcPr>
          <w:p w:rsidR="00F01AC0" w:rsidRDefault="00B7287A" w:rsidP="00F01AC0">
            <w:r>
              <w:t>-säure</w:t>
            </w:r>
          </w:p>
        </w:tc>
      </w:tr>
      <w:tr w:rsidR="00F01AC0" w:rsidTr="00F01AC0">
        <w:tc>
          <w:tcPr>
            <w:tcW w:w="2265" w:type="dxa"/>
          </w:tcPr>
          <w:p w:rsidR="00B7287A" w:rsidRDefault="00B7287A" w:rsidP="00F01AC0">
            <w:proofErr w:type="spellStart"/>
            <w:r>
              <w:t>Sulfonsäuren</w:t>
            </w:r>
            <w:proofErr w:type="spellEnd"/>
          </w:p>
        </w:tc>
        <w:tc>
          <w:tcPr>
            <w:tcW w:w="2265" w:type="dxa"/>
          </w:tcPr>
          <w:p w:rsidR="00F01AC0" w:rsidRDefault="00B7287A" w:rsidP="00F01AC0">
            <w:proofErr w:type="spellStart"/>
            <w:r>
              <w:t>Sulfonsäuregruppe</w:t>
            </w:r>
            <w:proofErr w:type="spellEnd"/>
          </w:p>
        </w:tc>
        <w:tc>
          <w:tcPr>
            <w:tcW w:w="2266" w:type="dxa"/>
          </w:tcPr>
          <w:p w:rsidR="00F01AC0" w:rsidRDefault="00FE53B7" w:rsidP="00F01AC0">
            <w:r>
              <w:t>R-S</w:t>
            </w:r>
            <m:oMath>
              <m:sSub>
                <m:sSubPr>
                  <m:ctrlPr>
                    <w:rPr>
                      <w:rFonts w:ascii="Cambria Math" w:hAnsi="Cambria Math"/>
                      <w:i/>
                    </w:rPr>
                  </m:ctrlPr>
                </m:sSubPr>
                <m:e>
                  <m:r>
                    <w:rPr>
                      <w:rFonts w:ascii="Cambria Math" w:hAnsi="Cambria Math"/>
                    </w:rPr>
                    <m:t>O</m:t>
                  </m:r>
                </m:e>
                <m:sub>
                  <m:r>
                    <w:rPr>
                      <w:rFonts w:ascii="Cambria Math" w:hAnsi="Cambria Math"/>
                    </w:rPr>
                    <m:t>3</m:t>
                  </m:r>
                </m:sub>
              </m:sSub>
            </m:oMath>
            <w:r w:rsidR="00B7287A">
              <w:t>H</w:t>
            </w:r>
          </w:p>
        </w:tc>
        <w:tc>
          <w:tcPr>
            <w:tcW w:w="2266" w:type="dxa"/>
          </w:tcPr>
          <w:p w:rsidR="00F01AC0" w:rsidRDefault="00B7287A" w:rsidP="00F01AC0">
            <w:r>
              <w:t>-</w:t>
            </w:r>
            <w:proofErr w:type="spellStart"/>
            <w:r>
              <w:t>sulfonsäure</w:t>
            </w:r>
            <w:proofErr w:type="spellEnd"/>
          </w:p>
        </w:tc>
      </w:tr>
      <w:tr w:rsidR="00F01AC0" w:rsidTr="00F01AC0">
        <w:tc>
          <w:tcPr>
            <w:tcW w:w="2265" w:type="dxa"/>
          </w:tcPr>
          <w:p w:rsidR="00B7287A" w:rsidRDefault="00B7287A" w:rsidP="00F01AC0">
            <w:r>
              <w:t>Ester</w:t>
            </w:r>
          </w:p>
        </w:tc>
        <w:tc>
          <w:tcPr>
            <w:tcW w:w="2265" w:type="dxa"/>
          </w:tcPr>
          <w:p w:rsidR="00F01AC0" w:rsidRDefault="00B7287A" w:rsidP="00F01AC0">
            <w:proofErr w:type="spellStart"/>
            <w:r>
              <w:t>Estergruppe</w:t>
            </w:r>
            <w:proofErr w:type="spellEnd"/>
          </w:p>
        </w:tc>
        <w:tc>
          <w:tcPr>
            <w:tcW w:w="2266" w:type="dxa"/>
          </w:tcPr>
          <w:p w:rsidR="00F01AC0" w:rsidRDefault="00B7287A" w:rsidP="00F01AC0">
            <w:r>
              <w:t>R-COOHR</w:t>
            </w:r>
          </w:p>
        </w:tc>
        <w:tc>
          <w:tcPr>
            <w:tcW w:w="2266" w:type="dxa"/>
          </w:tcPr>
          <w:p w:rsidR="00F01AC0" w:rsidRDefault="00B7287A" w:rsidP="00F01AC0">
            <w:r>
              <w:t>-ester, -</w:t>
            </w:r>
            <w:proofErr w:type="spellStart"/>
            <w:r>
              <w:t>oat</w:t>
            </w:r>
            <w:proofErr w:type="spellEnd"/>
          </w:p>
        </w:tc>
      </w:tr>
      <w:tr w:rsidR="00F01AC0" w:rsidTr="00F01AC0">
        <w:tc>
          <w:tcPr>
            <w:tcW w:w="2265" w:type="dxa"/>
          </w:tcPr>
          <w:p w:rsidR="00F01AC0" w:rsidRDefault="005432C8" w:rsidP="00F01AC0">
            <w:r>
              <w:t>Aldehyde</w:t>
            </w:r>
          </w:p>
        </w:tc>
        <w:tc>
          <w:tcPr>
            <w:tcW w:w="2265" w:type="dxa"/>
          </w:tcPr>
          <w:p w:rsidR="00F01AC0" w:rsidRDefault="002771CD" w:rsidP="00F01AC0">
            <w:proofErr w:type="spellStart"/>
            <w:r>
              <w:t>Aldehydeg</w:t>
            </w:r>
            <w:r w:rsidR="005432C8">
              <w:t>ruppe</w:t>
            </w:r>
            <w:proofErr w:type="spellEnd"/>
          </w:p>
        </w:tc>
        <w:tc>
          <w:tcPr>
            <w:tcW w:w="2266" w:type="dxa"/>
          </w:tcPr>
          <w:p w:rsidR="00F01AC0" w:rsidRDefault="005432C8" w:rsidP="00F01AC0">
            <w:r>
              <w:t>R-CHO</w:t>
            </w:r>
          </w:p>
        </w:tc>
        <w:tc>
          <w:tcPr>
            <w:tcW w:w="2266" w:type="dxa"/>
          </w:tcPr>
          <w:p w:rsidR="00F01AC0" w:rsidRDefault="005432C8" w:rsidP="00F01AC0">
            <w:r>
              <w:t>-al</w:t>
            </w:r>
          </w:p>
        </w:tc>
      </w:tr>
      <w:tr w:rsidR="00F01AC0" w:rsidTr="00F01AC0">
        <w:tc>
          <w:tcPr>
            <w:tcW w:w="2265" w:type="dxa"/>
          </w:tcPr>
          <w:p w:rsidR="00F01AC0" w:rsidRDefault="00DE7B70" w:rsidP="00F01AC0">
            <w:r>
              <w:t>Ketone</w:t>
            </w:r>
          </w:p>
        </w:tc>
        <w:tc>
          <w:tcPr>
            <w:tcW w:w="2265" w:type="dxa"/>
          </w:tcPr>
          <w:p w:rsidR="00F01AC0" w:rsidRDefault="002771CD" w:rsidP="00F01AC0">
            <w:proofErr w:type="spellStart"/>
            <w:r>
              <w:t>Ketog</w:t>
            </w:r>
            <w:r w:rsidR="00DE7B70">
              <w:t>ruppe</w:t>
            </w:r>
            <w:proofErr w:type="spellEnd"/>
          </w:p>
        </w:tc>
        <w:tc>
          <w:tcPr>
            <w:tcW w:w="2266" w:type="dxa"/>
          </w:tcPr>
          <w:p w:rsidR="00F01AC0" w:rsidRDefault="00DE7B70" w:rsidP="00F01AC0">
            <w:r>
              <w:t>R-CO-R</w:t>
            </w:r>
          </w:p>
        </w:tc>
        <w:tc>
          <w:tcPr>
            <w:tcW w:w="2266" w:type="dxa"/>
          </w:tcPr>
          <w:p w:rsidR="00F01AC0" w:rsidRDefault="00DE7B70" w:rsidP="00F01AC0">
            <w:r>
              <w:t>-on</w:t>
            </w:r>
          </w:p>
        </w:tc>
      </w:tr>
      <w:tr w:rsidR="00F01AC0" w:rsidTr="00F01AC0">
        <w:tc>
          <w:tcPr>
            <w:tcW w:w="2265" w:type="dxa"/>
          </w:tcPr>
          <w:p w:rsidR="00F01AC0" w:rsidRDefault="00527A01" w:rsidP="00F01AC0">
            <w:r>
              <w:t xml:space="preserve">Alkohole </w:t>
            </w:r>
          </w:p>
        </w:tc>
        <w:tc>
          <w:tcPr>
            <w:tcW w:w="2265" w:type="dxa"/>
          </w:tcPr>
          <w:p w:rsidR="00F01AC0" w:rsidRDefault="00527A01" w:rsidP="00F01AC0">
            <w:proofErr w:type="spellStart"/>
            <w:r>
              <w:t>Hydroxygruppe</w:t>
            </w:r>
            <w:proofErr w:type="spellEnd"/>
          </w:p>
        </w:tc>
        <w:tc>
          <w:tcPr>
            <w:tcW w:w="2266" w:type="dxa"/>
          </w:tcPr>
          <w:p w:rsidR="00F01AC0" w:rsidRDefault="00527A01" w:rsidP="00F01AC0">
            <w:r>
              <w:t>R-OH</w:t>
            </w:r>
          </w:p>
        </w:tc>
        <w:tc>
          <w:tcPr>
            <w:tcW w:w="2266" w:type="dxa"/>
          </w:tcPr>
          <w:p w:rsidR="00F01AC0" w:rsidRDefault="00527A01" w:rsidP="00F01AC0">
            <w:r>
              <w:t>-</w:t>
            </w:r>
            <w:proofErr w:type="spellStart"/>
            <w:r>
              <w:t>ol</w:t>
            </w:r>
            <w:proofErr w:type="spellEnd"/>
          </w:p>
        </w:tc>
      </w:tr>
      <w:tr w:rsidR="00FE53B7" w:rsidTr="00BB5CE4">
        <w:tc>
          <w:tcPr>
            <w:tcW w:w="2265" w:type="dxa"/>
          </w:tcPr>
          <w:p w:rsidR="00FE53B7" w:rsidRDefault="00FE53B7" w:rsidP="00BB5CE4">
            <w:r>
              <w:t>Amine</w:t>
            </w:r>
          </w:p>
        </w:tc>
        <w:tc>
          <w:tcPr>
            <w:tcW w:w="2265" w:type="dxa"/>
          </w:tcPr>
          <w:p w:rsidR="00FE53B7" w:rsidRDefault="00FE53B7" w:rsidP="00BB5CE4">
            <w:r>
              <w:t>Aminogruppe</w:t>
            </w:r>
          </w:p>
        </w:tc>
        <w:tc>
          <w:tcPr>
            <w:tcW w:w="2266" w:type="dxa"/>
          </w:tcPr>
          <w:p w:rsidR="00FE53B7" w:rsidRDefault="00FE53B7" w:rsidP="00BB5CE4">
            <w:r>
              <w:t>R-N</w:t>
            </w:r>
            <m:oMath>
              <m:sSub>
                <m:sSubPr>
                  <m:ctrlPr>
                    <w:rPr>
                      <w:rFonts w:ascii="Cambria Math" w:hAnsi="Cambria Math"/>
                      <w:i/>
                    </w:rPr>
                  </m:ctrlPr>
                </m:sSubPr>
                <m:e>
                  <m:r>
                    <w:rPr>
                      <w:rFonts w:ascii="Cambria Math" w:hAnsi="Cambria Math"/>
                    </w:rPr>
                    <m:t>H</m:t>
                  </m:r>
                </m:e>
                <m:sub>
                  <m:r>
                    <w:rPr>
                      <w:rFonts w:ascii="Cambria Math" w:hAnsi="Cambria Math"/>
                    </w:rPr>
                    <m:t>2</m:t>
                  </m:r>
                </m:sub>
              </m:sSub>
            </m:oMath>
          </w:p>
        </w:tc>
        <w:tc>
          <w:tcPr>
            <w:tcW w:w="2266" w:type="dxa"/>
          </w:tcPr>
          <w:p w:rsidR="00FE53B7" w:rsidRDefault="00FE53B7" w:rsidP="00BB5CE4">
            <w:r>
              <w:t xml:space="preserve">-amin, </w:t>
            </w:r>
            <w:proofErr w:type="spellStart"/>
            <w:r>
              <w:t>Amino</w:t>
            </w:r>
            <w:proofErr w:type="spellEnd"/>
            <w:r>
              <w:t>-</w:t>
            </w:r>
          </w:p>
        </w:tc>
      </w:tr>
      <w:tr w:rsidR="00FE53B7" w:rsidTr="00F01AC0">
        <w:tc>
          <w:tcPr>
            <w:tcW w:w="2265" w:type="dxa"/>
          </w:tcPr>
          <w:p w:rsidR="00FE53B7" w:rsidRDefault="00FE53B7" w:rsidP="00F01AC0"/>
        </w:tc>
        <w:tc>
          <w:tcPr>
            <w:tcW w:w="2265" w:type="dxa"/>
          </w:tcPr>
          <w:p w:rsidR="00FE53B7" w:rsidRDefault="00FE53B7" w:rsidP="00F01AC0"/>
        </w:tc>
        <w:tc>
          <w:tcPr>
            <w:tcW w:w="2266" w:type="dxa"/>
          </w:tcPr>
          <w:p w:rsidR="00FE53B7" w:rsidRDefault="00FE53B7" w:rsidP="00F01AC0"/>
        </w:tc>
        <w:tc>
          <w:tcPr>
            <w:tcW w:w="2266" w:type="dxa"/>
          </w:tcPr>
          <w:p w:rsidR="00FE53B7" w:rsidRDefault="00FE53B7" w:rsidP="00F01AC0">
            <w:bookmarkStart w:id="0" w:name="_GoBack"/>
            <w:bookmarkEnd w:id="0"/>
          </w:p>
        </w:tc>
      </w:tr>
      <w:tr w:rsidR="00FE53B7" w:rsidTr="00F01AC0">
        <w:tc>
          <w:tcPr>
            <w:tcW w:w="2265" w:type="dxa"/>
          </w:tcPr>
          <w:p w:rsidR="00FE53B7" w:rsidRDefault="00FE53B7" w:rsidP="00F01AC0">
            <w:r>
              <w:t>Ether</w:t>
            </w:r>
          </w:p>
        </w:tc>
        <w:tc>
          <w:tcPr>
            <w:tcW w:w="2265" w:type="dxa"/>
          </w:tcPr>
          <w:p w:rsidR="00FE53B7" w:rsidRDefault="00FE53B7" w:rsidP="00F01AC0">
            <w:r>
              <w:t>Sauerstoffbrücke</w:t>
            </w:r>
          </w:p>
        </w:tc>
        <w:tc>
          <w:tcPr>
            <w:tcW w:w="2266" w:type="dxa"/>
          </w:tcPr>
          <w:p w:rsidR="00FE53B7" w:rsidRDefault="00FE53B7" w:rsidP="00F01AC0">
            <w:r>
              <w:t>R-O-R</w:t>
            </w:r>
          </w:p>
        </w:tc>
        <w:tc>
          <w:tcPr>
            <w:tcW w:w="2266" w:type="dxa"/>
          </w:tcPr>
          <w:p w:rsidR="00FE53B7" w:rsidRDefault="00FE53B7" w:rsidP="00F01AC0">
            <w:r>
              <w:t xml:space="preserve">-ether, </w:t>
            </w:r>
          </w:p>
        </w:tc>
      </w:tr>
      <w:tr w:rsidR="00FE53B7" w:rsidTr="00F01AC0">
        <w:tc>
          <w:tcPr>
            <w:tcW w:w="2265" w:type="dxa"/>
          </w:tcPr>
          <w:p w:rsidR="00FE53B7" w:rsidRDefault="00FE53B7" w:rsidP="00F01AC0">
            <w:proofErr w:type="spellStart"/>
            <w:r>
              <w:t>Nitro</w:t>
            </w:r>
            <w:proofErr w:type="spellEnd"/>
          </w:p>
        </w:tc>
        <w:tc>
          <w:tcPr>
            <w:tcW w:w="2265" w:type="dxa"/>
          </w:tcPr>
          <w:p w:rsidR="00FE53B7" w:rsidRDefault="00FE53B7" w:rsidP="00F01AC0">
            <w:r>
              <w:t>Nitrogruppe</w:t>
            </w:r>
          </w:p>
        </w:tc>
        <w:tc>
          <w:tcPr>
            <w:tcW w:w="2266" w:type="dxa"/>
          </w:tcPr>
          <w:p w:rsidR="00FE53B7" w:rsidRDefault="00FE53B7" w:rsidP="00F01AC0">
            <w:r>
              <w:t>R-N</w:t>
            </w:r>
            <m:oMath>
              <m:sSub>
                <m:sSubPr>
                  <m:ctrlPr>
                    <w:rPr>
                      <w:rFonts w:ascii="Cambria Math" w:hAnsi="Cambria Math"/>
                      <w:i/>
                    </w:rPr>
                  </m:ctrlPr>
                </m:sSubPr>
                <m:e>
                  <m:r>
                    <w:rPr>
                      <w:rFonts w:ascii="Cambria Math" w:hAnsi="Cambria Math"/>
                    </w:rPr>
                    <m:t>O</m:t>
                  </m:r>
                </m:e>
                <m:sub>
                  <m:r>
                    <w:rPr>
                      <w:rFonts w:ascii="Cambria Math" w:hAnsi="Cambria Math"/>
                    </w:rPr>
                    <m:t>2</m:t>
                  </m:r>
                </m:sub>
              </m:sSub>
            </m:oMath>
          </w:p>
        </w:tc>
        <w:tc>
          <w:tcPr>
            <w:tcW w:w="2266" w:type="dxa"/>
          </w:tcPr>
          <w:p w:rsidR="00FE53B7" w:rsidRDefault="00FE53B7" w:rsidP="00F01AC0">
            <w:r>
              <w:t>Nitro-</w:t>
            </w:r>
          </w:p>
        </w:tc>
      </w:tr>
      <w:tr w:rsidR="00FE53B7" w:rsidTr="00F01AC0">
        <w:tc>
          <w:tcPr>
            <w:tcW w:w="2265" w:type="dxa"/>
          </w:tcPr>
          <w:p w:rsidR="00FE53B7" w:rsidRDefault="00FE53B7" w:rsidP="00F01AC0">
            <w:r>
              <w:t>Halogene</w:t>
            </w:r>
          </w:p>
        </w:tc>
        <w:tc>
          <w:tcPr>
            <w:tcW w:w="2265" w:type="dxa"/>
          </w:tcPr>
          <w:p w:rsidR="00FE53B7" w:rsidRDefault="00FE53B7" w:rsidP="00F01AC0">
            <w:r>
              <w:t xml:space="preserve">Halogene (F, Cl, </w:t>
            </w:r>
            <w:proofErr w:type="spellStart"/>
            <w:r>
              <w:t>Br</w:t>
            </w:r>
            <w:proofErr w:type="spellEnd"/>
            <w:r>
              <w:t>, …)</w:t>
            </w:r>
          </w:p>
        </w:tc>
        <w:tc>
          <w:tcPr>
            <w:tcW w:w="2266" w:type="dxa"/>
          </w:tcPr>
          <w:p w:rsidR="00FE53B7" w:rsidRDefault="00FE53B7" w:rsidP="00F01AC0">
            <w:r>
              <w:t>R-X</w:t>
            </w:r>
          </w:p>
        </w:tc>
        <w:tc>
          <w:tcPr>
            <w:tcW w:w="2266" w:type="dxa"/>
          </w:tcPr>
          <w:p w:rsidR="00FE53B7" w:rsidRDefault="00FE53B7" w:rsidP="00F01AC0">
            <w:r>
              <w:t>Halogen-</w:t>
            </w:r>
          </w:p>
        </w:tc>
      </w:tr>
    </w:tbl>
    <w:p w:rsidR="00F01AC0" w:rsidRDefault="00F01AC0" w:rsidP="00F01AC0"/>
    <w:p w:rsidR="00527A01" w:rsidRDefault="00527A01" w:rsidP="00F01AC0"/>
    <w:p w:rsidR="00527A01" w:rsidRDefault="00527A01" w:rsidP="00F01AC0"/>
    <w:p w:rsidR="00527A01" w:rsidRDefault="00527A01" w:rsidP="00F01AC0"/>
    <w:p w:rsidR="00527A01" w:rsidRDefault="00527A01" w:rsidP="00F01AC0"/>
    <w:p w:rsidR="00527A01" w:rsidRDefault="00527A01" w:rsidP="00F01AC0"/>
    <w:p w:rsidR="00991E55" w:rsidRDefault="00991E55" w:rsidP="00F01AC0"/>
    <w:p w:rsidR="00FD4A08" w:rsidRPr="00FD4A08" w:rsidRDefault="00FD4A08" w:rsidP="00FD4A08">
      <w:pPr>
        <w:jc w:val="center"/>
        <w:rPr>
          <w:color w:val="C00000"/>
          <w:sz w:val="32"/>
          <w:szCs w:val="32"/>
        </w:rPr>
      </w:pPr>
      <w:r w:rsidRPr="00FD4A08">
        <w:rPr>
          <w:color w:val="C00000"/>
          <w:sz w:val="32"/>
          <w:szCs w:val="32"/>
        </w:rPr>
        <w:lastRenderedPageBreak/>
        <w:t>Organische Reaktionsmechanismen</w:t>
      </w:r>
    </w:p>
    <w:p w:rsidR="00FD4A08" w:rsidRDefault="00FD4A08" w:rsidP="00F01AC0"/>
    <w:p w:rsidR="00FD4A08" w:rsidRDefault="00FD4A08" w:rsidP="00F01AC0">
      <w:r>
        <w:t xml:space="preserve">Grundsätzlich unterscheidet man als erstes </w:t>
      </w:r>
      <w:proofErr w:type="spellStart"/>
      <w:r>
        <w:t>Radikalische</w:t>
      </w:r>
      <w:proofErr w:type="spellEnd"/>
      <w:r>
        <w:t xml:space="preserve"> Funktionen.</w:t>
      </w:r>
    </w:p>
    <w:p w:rsidR="00FD4A08" w:rsidRDefault="00FD4A08" w:rsidP="00F01AC0">
      <w:r>
        <w:t xml:space="preserve">Als Angreifer am Kohlenstoff Atom treten Radikale auf </w:t>
      </w:r>
    </w:p>
    <w:sectPr w:rsidR="00FD4A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4D"/>
    <w:rsid w:val="002771CD"/>
    <w:rsid w:val="003D3117"/>
    <w:rsid w:val="003F0F3C"/>
    <w:rsid w:val="004F6FF0"/>
    <w:rsid w:val="00527A01"/>
    <w:rsid w:val="005432C8"/>
    <w:rsid w:val="00721AC1"/>
    <w:rsid w:val="0081554D"/>
    <w:rsid w:val="00991E55"/>
    <w:rsid w:val="009E38E1"/>
    <w:rsid w:val="00B7287A"/>
    <w:rsid w:val="00CF27F8"/>
    <w:rsid w:val="00DE7B70"/>
    <w:rsid w:val="00F01AC0"/>
    <w:rsid w:val="00F407D8"/>
    <w:rsid w:val="00F87396"/>
    <w:rsid w:val="00FA1CAF"/>
    <w:rsid w:val="00FD4A08"/>
    <w:rsid w:val="00FE53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F3C2A-46DF-4E23-B3EE-C938048E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F01A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01AC0"/>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F01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F87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Words>
  <Characters>1020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14</cp:revision>
  <dcterms:created xsi:type="dcterms:W3CDTF">2016-10-21T08:45:00Z</dcterms:created>
  <dcterms:modified xsi:type="dcterms:W3CDTF">2016-12-11T10:57:00Z</dcterms:modified>
</cp:coreProperties>
</file>