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1F92" w:rsidRPr="00FB1F92" w:rsidRDefault="005A45B8" w:rsidP="00FB1F92">
      <w:pPr>
        <w:pStyle w:val="Title"/>
      </w:pPr>
      <w:r w:rsidRPr="00BF7257">
        <w:t>Wahrscheinlichkeitsrechnung</w:t>
      </w:r>
    </w:p>
    <w:p w:rsidR="00FB1F92" w:rsidRDefault="005A45B8" w:rsidP="00FB1F92">
      <w:pPr>
        <w:pBdr>
          <w:top w:val="single" w:sz="4" w:space="1" w:color="auto"/>
          <w:left w:val="single" w:sz="4" w:space="4" w:color="auto"/>
          <w:bottom w:val="single" w:sz="4" w:space="1" w:color="auto"/>
          <w:right w:val="single" w:sz="4" w:space="4" w:color="auto"/>
          <w:between w:val="single" w:sz="4" w:space="1" w:color="auto"/>
          <w:bar w:val="single" w:sz="4" w:color="auto"/>
        </w:pBdr>
        <w:spacing w:after="0"/>
        <w:rPr>
          <w:lang w:val="de-AT"/>
        </w:rPr>
      </w:pPr>
      <w:r>
        <w:rPr>
          <w:lang w:val="de-AT"/>
        </w:rPr>
        <w:t>Wiederholung und Erweiterung (Begriffe) Wahrscheinlichkeit (Laplace Experiment (Seite 175), Axiome von Kolmogorow (Seite 176), Additionssatz (178), Multiplikationssatz</w:t>
      </w:r>
      <w:r w:rsidR="00021A70">
        <w:rPr>
          <w:lang w:val="de-AT"/>
        </w:rPr>
        <w:t xml:space="preserve"> (179), Bedingte Wahrscheinlichkeit, Baumdiagramme, Pfadregel, Abhängige und Unabhängige Ereignisse, Beispiele)</w:t>
      </w:r>
    </w:p>
    <w:p w:rsidR="00BA5C64" w:rsidRPr="00BF7257" w:rsidRDefault="00BA5C64" w:rsidP="00BF7257">
      <w:pPr>
        <w:pStyle w:val="Heading1"/>
      </w:pPr>
      <w:r w:rsidRPr="00BF7257">
        <w:t>Wahrscheinlichkeit</w:t>
      </w:r>
      <w:r w:rsidR="002443B7" w:rsidRPr="00BF7257">
        <w:t>s</w:t>
      </w:r>
      <w:r w:rsidR="00BF7257">
        <w:t>begriff</w:t>
      </w:r>
    </w:p>
    <w:p w:rsidR="00AB2DDA" w:rsidRDefault="002443B7" w:rsidP="002443B7">
      <w:pPr>
        <w:rPr>
          <w:lang w:val="de-AT"/>
        </w:rPr>
      </w:pPr>
      <w:r>
        <w:rPr>
          <w:lang w:val="de-AT"/>
        </w:rPr>
        <w:t>Die Wahrscheinlichkeitsrechnung ist ein Teilgebiet der Mathematik, das sich grundlegen</w:t>
      </w:r>
      <w:r w:rsidR="00AB2DDA">
        <w:rPr>
          <w:lang w:val="de-AT"/>
        </w:rPr>
        <w:t xml:space="preserve">d mit Zufallsexperimenten </w:t>
      </w:r>
      <w:r>
        <w:rPr>
          <w:lang w:val="de-AT"/>
        </w:rPr>
        <w:t xml:space="preserve">bzw. zufälligen Ereignissen beschäftigt. </w:t>
      </w:r>
      <w:r w:rsidR="00BF7257">
        <w:rPr>
          <w:lang w:val="de-AT"/>
        </w:rPr>
        <w:t>Es wird versucht, die Wahrscheinlichkeit, mit der ein definiertes Ereignis eintritt, mithilfe von mathematischen Methoden zu beschreiben.</w:t>
      </w:r>
    </w:p>
    <w:p w:rsidR="00AB2DDA" w:rsidRPr="00BF7257" w:rsidRDefault="00AB2DDA" w:rsidP="00BF7257">
      <w:pPr>
        <w:pStyle w:val="Heading2"/>
      </w:pPr>
      <w:r w:rsidRPr="00BF7257">
        <w:t>Zufallsexperiment</w:t>
      </w:r>
    </w:p>
    <w:p w:rsidR="00AB2DDA" w:rsidRDefault="00AB2DDA" w:rsidP="00AB2DDA">
      <w:pPr>
        <w:rPr>
          <w:lang w:val="de-AT"/>
        </w:rPr>
      </w:pPr>
      <w:r>
        <w:rPr>
          <w:lang w:val="de-AT"/>
        </w:rPr>
        <w:t>Ein Zufallsexperiment ist ein mathematischer Versuch, dessen Ausgang vom Zufall abhängt, also nicht vorhersehbar ist.</w:t>
      </w:r>
    </w:p>
    <w:p w:rsidR="00AB2DDA" w:rsidRPr="00BF7257" w:rsidRDefault="00AB2DDA" w:rsidP="00BF7257">
      <w:pPr>
        <w:pStyle w:val="Heading3"/>
      </w:pPr>
      <w:r w:rsidRPr="00BF7257">
        <w:t>Eigenschaften eines Zufallsexperiments</w:t>
      </w:r>
    </w:p>
    <w:p w:rsidR="00AB2DDA" w:rsidRDefault="00AB2DDA" w:rsidP="00AB2DDA">
      <w:pPr>
        <w:pStyle w:val="ListParagraph"/>
        <w:numPr>
          <w:ilvl w:val="0"/>
          <w:numId w:val="1"/>
        </w:numPr>
        <w:rPr>
          <w:lang w:val="de-AT"/>
        </w:rPr>
      </w:pPr>
      <w:r>
        <w:rPr>
          <w:lang w:val="de-AT"/>
        </w:rPr>
        <w:t>Der Versuch muss unter gleichen Bedingungen beliebig of wiederholt werden können</w:t>
      </w:r>
    </w:p>
    <w:p w:rsidR="00AB2DDA" w:rsidRDefault="00AB2DDA" w:rsidP="00AB2DDA">
      <w:pPr>
        <w:pStyle w:val="ListParagraph"/>
        <w:numPr>
          <w:ilvl w:val="0"/>
          <w:numId w:val="1"/>
        </w:numPr>
        <w:rPr>
          <w:lang w:val="de-AT"/>
        </w:rPr>
      </w:pPr>
      <w:r>
        <w:rPr>
          <w:lang w:val="de-AT"/>
        </w:rPr>
        <w:t>Alle möglichen Ergebnisse müssen bekannt sein</w:t>
      </w:r>
    </w:p>
    <w:p w:rsidR="00AB2DDA" w:rsidRDefault="00AB2DDA" w:rsidP="00AB2DDA">
      <w:pPr>
        <w:pStyle w:val="ListParagraph"/>
        <w:numPr>
          <w:ilvl w:val="0"/>
          <w:numId w:val="1"/>
        </w:numPr>
        <w:rPr>
          <w:lang w:val="de-AT"/>
        </w:rPr>
      </w:pPr>
      <w:r>
        <w:rPr>
          <w:lang w:val="de-AT"/>
        </w:rPr>
        <w:t>Das Ergebnis lässt sich nicht mit Sicherheit vorhersagen</w:t>
      </w:r>
    </w:p>
    <w:p w:rsidR="00AB2DDA" w:rsidRDefault="00AB2DDA" w:rsidP="00BF7257">
      <w:pPr>
        <w:pStyle w:val="Heading3"/>
      </w:pPr>
      <w:r>
        <w:t>Beispiele</w:t>
      </w:r>
    </w:p>
    <w:p w:rsidR="00AB2DDA" w:rsidRDefault="00AB2DDA" w:rsidP="00AB2DDA">
      <w:pPr>
        <w:pStyle w:val="ListParagraph"/>
        <w:numPr>
          <w:ilvl w:val="0"/>
          <w:numId w:val="1"/>
        </w:numPr>
        <w:rPr>
          <w:lang w:val="de-AT"/>
        </w:rPr>
      </w:pPr>
      <w:r>
        <w:rPr>
          <w:lang w:val="de-AT"/>
        </w:rPr>
        <w:t>Werfen einer Münze / eines Würfels</w:t>
      </w:r>
    </w:p>
    <w:p w:rsidR="00AB2DDA" w:rsidRDefault="00AB2DDA" w:rsidP="00AB2DDA">
      <w:pPr>
        <w:pStyle w:val="ListParagraph"/>
        <w:numPr>
          <w:ilvl w:val="0"/>
          <w:numId w:val="1"/>
        </w:numPr>
        <w:rPr>
          <w:lang w:val="de-AT"/>
        </w:rPr>
      </w:pPr>
      <w:r>
        <w:rPr>
          <w:lang w:val="de-AT"/>
        </w:rPr>
        <w:t>Ziehen einer Karte</w:t>
      </w:r>
    </w:p>
    <w:p w:rsidR="00AB2DDA" w:rsidRDefault="00185E8B" w:rsidP="00BF7257">
      <w:pPr>
        <w:pStyle w:val="Heading3"/>
      </w:pPr>
      <w:r>
        <w:t>Mehrstufige Zufallsexperimente</w:t>
      </w:r>
    </w:p>
    <w:p w:rsidR="00185E8B" w:rsidRDefault="00185E8B" w:rsidP="00185E8B">
      <w:pPr>
        <w:rPr>
          <w:lang w:val="de-AT"/>
        </w:rPr>
      </w:pPr>
      <w:r>
        <w:rPr>
          <w:lang w:val="de-AT"/>
        </w:rPr>
        <w:t>Es gibt einstufige und mehrstufige Zufallsexperimente. Setzt sich ein Zufallsexperiment aus mehreren, hintereinander durchgeführten Zufallsexperimenten zusammen wird es mehrstufigex Zufallsexperiment genannt.</w:t>
      </w:r>
    </w:p>
    <w:p w:rsidR="00185E8B" w:rsidRPr="00BF7257" w:rsidRDefault="00D623A3" w:rsidP="00BF7257">
      <w:pPr>
        <w:pStyle w:val="Heading4"/>
      </w:pPr>
      <w:r w:rsidRPr="00BF7257">
        <w:t>Beispiel</w:t>
      </w:r>
    </w:p>
    <w:p w:rsidR="00185E8B" w:rsidRPr="00185E8B" w:rsidRDefault="00BF7257" w:rsidP="00185E8B">
      <w:pPr>
        <w:rPr>
          <w:lang w:val="de-AT"/>
        </w:rPr>
      </w:pPr>
      <w:r>
        <w:rPr>
          <w:lang w:val="de-AT"/>
        </w:rPr>
        <w:t xml:space="preserve">Zwei Karten werden hintereinander aus einem Stapel </w:t>
      </w:r>
      <w:r w:rsidR="001522D4">
        <w:rPr>
          <w:lang w:val="de-AT"/>
        </w:rPr>
        <w:t>gezogen.</w:t>
      </w:r>
      <w:r w:rsidR="00185E8B">
        <w:rPr>
          <w:lang w:val="de-AT"/>
        </w:rPr>
        <w:t xml:space="preserve"> (Die Menge der Karten verändert sich nach dem Ersten mal Ziehen. Somit ändert sich</w:t>
      </w:r>
      <w:r w:rsidR="00185E8B" w:rsidRPr="00185E8B">
        <w:rPr>
          <w:lang w:val="de-AT"/>
        </w:rPr>
        <w:t xml:space="preserve"> </w:t>
      </w:r>
      <w:r w:rsidR="00185E8B">
        <w:rPr>
          <w:lang w:val="de-AT"/>
        </w:rPr>
        <w:t>beim zweiten Zufallsexperiment auch die Menge der Karten, aus denen gezogen wird)</w:t>
      </w:r>
    </w:p>
    <w:p w:rsidR="006F181C" w:rsidRPr="006F181C" w:rsidRDefault="00AB2DDA" w:rsidP="006F181C">
      <w:pPr>
        <w:pStyle w:val="Heading2"/>
      </w:pPr>
      <w:r>
        <w:t>(Zufalls-) Ereignis</w:t>
      </w:r>
    </w:p>
    <w:p w:rsidR="00AB2DDA" w:rsidRDefault="006F181C" w:rsidP="002443B7">
      <w:pPr>
        <w:rPr>
          <w:lang w:val="de-AT"/>
        </w:rPr>
      </w:pPr>
      <w:r>
        <w:rPr>
          <w:lang w:val="de-AT"/>
        </w:rPr>
        <w:t>Ein spezifischer Versuchsausgang eines Zufallsexperiments wird als Ergebnis oder Elementarereignis bezeichnet. E</w:t>
      </w:r>
      <w:r w:rsidR="00185E8B">
        <w:rPr>
          <w:lang w:val="de-AT"/>
        </w:rPr>
        <w:t xml:space="preserve">in Ereignis beschreibt ein oder mehrere </w:t>
      </w:r>
      <w:r w:rsidR="002F71FF">
        <w:rPr>
          <w:lang w:val="de-AT"/>
        </w:rPr>
        <w:t>Ergebnisse</w:t>
      </w:r>
      <w:r w:rsidR="00185E8B">
        <w:rPr>
          <w:lang w:val="de-AT"/>
        </w:rPr>
        <w:t>. Es ist also eine Teilmenge des sogenannten Ereignisraums (Der Ereignisraum ist die Menge aller möglichen Ergebnisse).</w:t>
      </w:r>
    </w:p>
    <w:p w:rsidR="00BF7257" w:rsidRDefault="00BF7257" w:rsidP="00BF7257">
      <w:pPr>
        <w:pStyle w:val="Heading3"/>
      </w:pPr>
      <w:r>
        <w:t>Beispiele</w:t>
      </w:r>
    </w:p>
    <w:p w:rsidR="00D623A3" w:rsidRDefault="00D623A3" w:rsidP="00BF7257">
      <w:pPr>
        <w:pStyle w:val="Heading4"/>
      </w:pPr>
      <w:r>
        <w:t>Beispiel – Werfen eines Würfels</w:t>
      </w:r>
    </w:p>
    <w:tbl>
      <w:tblPr>
        <w:tblStyle w:val="GridTable4-Accent3"/>
        <w:tblW w:w="0" w:type="auto"/>
        <w:tblLayout w:type="fixed"/>
        <w:tblLook w:val="04A0" w:firstRow="1" w:lastRow="0" w:firstColumn="1" w:lastColumn="0" w:noHBand="0" w:noVBand="1"/>
      </w:tblPr>
      <w:tblGrid>
        <w:gridCol w:w="3685"/>
        <w:gridCol w:w="3240"/>
      </w:tblGrid>
      <w:tr w:rsidR="00D623A3" w:rsidTr="00D623A3">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3685" w:type="dxa"/>
            <w:vAlign w:val="center"/>
          </w:tcPr>
          <w:p w:rsidR="00D623A3" w:rsidRDefault="00D623A3" w:rsidP="00D623A3">
            <w:pPr>
              <w:jc w:val="center"/>
              <w:rPr>
                <w:lang w:val="de-AT"/>
              </w:rPr>
            </w:pPr>
            <w:r>
              <w:rPr>
                <w:lang w:val="de-AT"/>
              </w:rPr>
              <w:t>Bedingung</w:t>
            </w:r>
          </w:p>
        </w:tc>
        <w:tc>
          <w:tcPr>
            <w:tcW w:w="3240" w:type="dxa"/>
            <w:vAlign w:val="center"/>
          </w:tcPr>
          <w:p w:rsidR="00D623A3" w:rsidRDefault="00D623A3" w:rsidP="00D623A3">
            <w:pPr>
              <w:jc w:val="center"/>
              <w:cnfStyle w:val="100000000000" w:firstRow="1" w:lastRow="0" w:firstColumn="0" w:lastColumn="0" w:oddVBand="0" w:evenVBand="0" w:oddHBand="0" w:evenHBand="0" w:firstRowFirstColumn="0" w:firstRowLastColumn="0" w:lastRowFirstColumn="0" w:lastRowLastColumn="0"/>
              <w:rPr>
                <w:lang w:val="de-AT"/>
              </w:rPr>
            </w:pPr>
            <w:r>
              <w:rPr>
                <w:lang w:val="de-AT"/>
              </w:rPr>
              <w:t>Ereignismenge</w:t>
            </w:r>
          </w:p>
        </w:tc>
      </w:tr>
      <w:tr w:rsidR="00D623A3" w:rsidTr="00D623A3">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3685" w:type="dxa"/>
            <w:vAlign w:val="center"/>
          </w:tcPr>
          <w:p w:rsidR="00D623A3" w:rsidRPr="00D623A3" w:rsidRDefault="00D623A3" w:rsidP="00D623A3">
            <w:pPr>
              <w:rPr>
                <w:b w:val="0"/>
                <w:lang w:val="de-AT"/>
              </w:rPr>
            </w:pPr>
            <w:r w:rsidRPr="00D623A3">
              <w:rPr>
                <w:b w:val="0"/>
                <w:lang w:val="de-AT"/>
              </w:rPr>
              <w:t>Die gewürfelte Zahl ist 3</w:t>
            </w:r>
          </w:p>
        </w:tc>
        <w:tc>
          <w:tcPr>
            <w:tcW w:w="3240" w:type="dxa"/>
            <w:vAlign w:val="center"/>
          </w:tcPr>
          <w:p w:rsidR="00D623A3" w:rsidRPr="00D623A3" w:rsidRDefault="00D623A3" w:rsidP="00D623A3">
            <w:pPr>
              <w:cnfStyle w:val="000000100000" w:firstRow="0" w:lastRow="0" w:firstColumn="0" w:lastColumn="0" w:oddVBand="0" w:evenVBand="0" w:oddHBand="1" w:evenHBand="0" w:firstRowFirstColumn="0" w:firstRowLastColumn="0" w:lastRowFirstColumn="0" w:lastRowLastColumn="0"/>
              <w:rPr>
                <w:lang w:val="de-AT"/>
              </w:rPr>
            </w:pPr>
            <w:r>
              <w:rPr>
                <w:lang w:val="de-AT"/>
              </w:rPr>
              <w:t>{3}</w:t>
            </w:r>
          </w:p>
        </w:tc>
      </w:tr>
      <w:tr w:rsidR="00D623A3" w:rsidTr="00D623A3">
        <w:trPr>
          <w:trHeight w:val="432"/>
        </w:trPr>
        <w:tc>
          <w:tcPr>
            <w:cnfStyle w:val="001000000000" w:firstRow="0" w:lastRow="0" w:firstColumn="1" w:lastColumn="0" w:oddVBand="0" w:evenVBand="0" w:oddHBand="0" w:evenHBand="0" w:firstRowFirstColumn="0" w:firstRowLastColumn="0" w:lastRowFirstColumn="0" w:lastRowLastColumn="0"/>
            <w:tcW w:w="3685" w:type="dxa"/>
            <w:vAlign w:val="center"/>
          </w:tcPr>
          <w:p w:rsidR="00D623A3" w:rsidRPr="00D623A3" w:rsidRDefault="00D623A3" w:rsidP="00D623A3">
            <w:pPr>
              <w:rPr>
                <w:b w:val="0"/>
                <w:lang w:val="de-AT"/>
              </w:rPr>
            </w:pPr>
            <w:r w:rsidRPr="00D623A3">
              <w:rPr>
                <w:b w:val="0"/>
                <w:lang w:val="de-AT"/>
              </w:rPr>
              <w:t>Die gewürfelte Zahl ist größer als 4</w:t>
            </w:r>
          </w:p>
        </w:tc>
        <w:tc>
          <w:tcPr>
            <w:tcW w:w="3240" w:type="dxa"/>
            <w:vAlign w:val="center"/>
          </w:tcPr>
          <w:p w:rsidR="00D623A3" w:rsidRPr="00D623A3" w:rsidRDefault="00D623A3" w:rsidP="00D623A3">
            <w:pPr>
              <w:cnfStyle w:val="000000000000" w:firstRow="0" w:lastRow="0" w:firstColumn="0" w:lastColumn="0" w:oddVBand="0" w:evenVBand="0" w:oddHBand="0" w:evenHBand="0" w:firstRowFirstColumn="0" w:firstRowLastColumn="0" w:lastRowFirstColumn="0" w:lastRowLastColumn="0"/>
              <w:rPr>
                <w:lang w:val="de-AT"/>
              </w:rPr>
            </w:pPr>
            <w:r>
              <w:rPr>
                <w:lang w:val="de-AT"/>
              </w:rPr>
              <w:t>{5, 6}</w:t>
            </w:r>
          </w:p>
        </w:tc>
      </w:tr>
      <w:tr w:rsidR="00D623A3" w:rsidTr="00D623A3">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3685" w:type="dxa"/>
            <w:vAlign w:val="center"/>
          </w:tcPr>
          <w:p w:rsidR="00D623A3" w:rsidRPr="00D623A3" w:rsidRDefault="00D623A3" w:rsidP="00D623A3">
            <w:pPr>
              <w:rPr>
                <w:b w:val="0"/>
                <w:lang w:val="de-AT"/>
              </w:rPr>
            </w:pPr>
            <w:r w:rsidRPr="00D623A3">
              <w:rPr>
                <w:b w:val="0"/>
                <w:lang w:val="de-AT"/>
              </w:rPr>
              <w:t>Die gewürfelte Zahl ist gerade</w:t>
            </w:r>
          </w:p>
        </w:tc>
        <w:tc>
          <w:tcPr>
            <w:tcW w:w="3240" w:type="dxa"/>
            <w:vAlign w:val="center"/>
          </w:tcPr>
          <w:p w:rsidR="00D623A3" w:rsidRPr="00D623A3" w:rsidRDefault="00D623A3" w:rsidP="00D623A3">
            <w:pPr>
              <w:cnfStyle w:val="000000100000" w:firstRow="0" w:lastRow="0" w:firstColumn="0" w:lastColumn="0" w:oddVBand="0" w:evenVBand="0" w:oddHBand="1" w:evenHBand="0" w:firstRowFirstColumn="0" w:firstRowLastColumn="0" w:lastRowFirstColumn="0" w:lastRowLastColumn="0"/>
              <w:rPr>
                <w:lang w:val="de-AT"/>
              </w:rPr>
            </w:pPr>
            <w:r>
              <w:rPr>
                <w:lang w:val="de-AT"/>
              </w:rPr>
              <w:t>{2, 4, 6}</w:t>
            </w:r>
          </w:p>
        </w:tc>
      </w:tr>
    </w:tbl>
    <w:p w:rsidR="00FB1F92" w:rsidRPr="00FB1F92" w:rsidRDefault="00FB1F92" w:rsidP="00FB1F92">
      <w:pPr>
        <w:pStyle w:val="Heading1"/>
      </w:pPr>
      <w:r>
        <w:lastRenderedPageBreak/>
        <w:t>Laplace-Experiment</w:t>
      </w:r>
    </w:p>
    <w:p w:rsidR="00BA5C64" w:rsidRDefault="004E32D9" w:rsidP="004E32D9">
      <w:pPr>
        <w:pStyle w:val="Heading2"/>
      </w:pPr>
      <w:r>
        <w:t>Vorraussetzungen</w:t>
      </w:r>
    </w:p>
    <w:p w:rsidR="002F71FF" w:rsidRDefault="002F71FF" w:rsidP="002F71FF">
      <w:pPr>
        <w:rPr>
          <w:lang w:val="de-AT"/>
        </w:rPr>
      </w:pPr>
      <w:r>
        <w:rPr>
          <w:lang w:val="de-AT"/>
        </w:rPr>
        <w:t>Ein Laplace-Experiment ist ein Zufallsexperiment, bei dem alle Resultate die Gleiche Wahrscheinlichkeit haben, einzutreten. Viele allgemeine Experimente lassen sich auf ein Laplace Experiment zurückführen.</w:t>
      </w:r>
    </w:p>
    <w:p w:rsidR="002F71FF" w:rsidRDefault="002F71FF" w:rsidP="002F71FF">
      <w:pPr>
        <w:rPr>
          <w:lang w:val="de-AT"/>
        </w:rPr>
      </w:pPr>
      <w:r>
        <w:rPr>
          <w:lang w:val="de-AT"/>
        </w:rPr>
        <w:t>Ereignisse, die für den Ausgang des Zufallsexperiments von Bedeutung sind, werden oft auch „günstige Fälle“ genannt.</w:t>
      </w:r>
    </w:p>
    <w:p w:rsidR="001C08FD" w:rsidRPr="001C08FD" w:rsidRDefault="001C08FD" w:rsidP="001C08FD">
      <w:pPr>
        <w:pStyle w:val="Heading2"/>
      </w:pPr>
      <w:r>
        <w:t>Mathematische Definition</w:t>
      </w:r>
    </w:p>
    <w:p w:rsidR="001C08FD" w:rsidRDefault="001C08FD" w:rsidP="002F71FF">
      <w:pPr>
        <w:rPr>
          <w:lang w:val="de-AT"/>
        </w:rPr>
      </w:pPr>
      <w:r>
        <w:rPr>
          <w:lang w:val="de-AT"/>
        </w:rPr>
        <w:t>Die Wahrscheinlichkeit P eines Laplace-Experiments wird wie folgt festgelegt:</w:t>
      </w:r>
    </w:p>
    <w:p w:rsidR="001C08FD" w:rsidRPr="001C08FD" w:rsidRDefault="001C08FD" w:rsidP="002F71FF">
      <w:pPr>
        <w:rPr>
          <w:rFonts w:eastAsiaTheme="minorEastAsia"/>
          <w:lang w:val="de-AT"/>
        </w:rPr>
      </w:pPr>
      <m:oMathPara>
        <m:oMath>
          <m:r>
            <w:rPr>
              <w:rFonts w:ascii="Cambria Math" w:hAnsi="Cambria Math"/>
              <w:lang w:val="de-AT"/>
            </w:rPr>
            <m:t>P</m:t>
          </m:r>
          <m:d>
            <m:dPr>
              <m:ctrlPr>
                <w:rPr>
                  <w:rFonts w:ascii="Cambria Math" w:hAnsi="Cambria Math"/>
                  <w:i/>
                  <w:lang w:val="de-AT"/>
                </w:rPr>
              </m:ctrlPr>
            </m:dPr>
            <m:e>
              <m:r>
                <w:rPr>
                  <w:rFonts w:ascii="Cambria Math" w:hAnsi="Cambria Math"/>
                  <w:lang w:val="de-AT"/>
                </w:rPr>
                <m:t>Ereignis</m:t>
              </m:r>
            </m:e>
          </m:d>
          <m:r>
            <w:rPr>
              <w:rFonts w:ascii="Cambria Math" w:hAnsi="Cambria Math"/>
              <w:lang w:val="de-AT"/>
            </w:rPr>
            <m:t>=</m:t>
          </m:r>
          <m:f>
            <m:fPr>
              <m:ctrlPr>
                <w:rPr>
                  <w:rFonts w:ascii="Cambria Math" w:hAnsi="Cambria Math"/>
                  <w:i/>
                  <w:lang w:val="de-AT"/>
                </w:rPr>
              </m:ctrlPr>
            </m:fPr>
            <m:num>
              <m:r>
                <w:rPr>
                  <w:rFonts w:ascii="Cambria Math" w:hAnsi="Cambria Math"/>
                  <w:lang w:val="de-AT"/>
                </w:rPr>
                <m:t>Anzahl der günstigen Fälle</m:t>
              </m:r>
            </m:num>
            <m:den>
              <m:r>
                <w:rPr>
                  <w:rFonts w:ascii="Cambria Math" w:hAnsi="Cambria Math"/>
                  <w:lang w:val="de-AT"/>
                </w:rPr>
                <m:t>Anzahl aller möglichen Fälle</m:t>
              </m:r>
            </m:den>
          </m:f>
        </m:oMath>
      </m:oMathPara>
    </w:p>
    <w:p w:rsidR="001C08FD" w:rsidRDefault="001C08FD" w:rsidP="001C08FD">
      <w:pPr>
        <w:pStyle w:val="Heading3"/>
        <w:rPr>
          <w:rFonts w:eastAsiaTheme="minorEastAsia"/>
        </w:rPr>
      </w:pPr>
      <w:r>
        <w:rPr>
          <w:rFonts w:eastAsiaTheme="minorEastAsia"/>
        </w:rPr>
        <w:t>Beispiel – Würfel</w:t>
      </w:r>
    </w:p>
    <w:p w:rsidR="001C08FD" w:rsidRDefault="001C08FD" w:rsidP="001C08FD">
      <w:pPr>
        <w:rPr>
          <w:lang w:val="de-AT"/>
        </w:rPr>
      </w:pPr>
      <w:r>
        <w:rPr>
          <w:lang w:val="de-AT"/>
        </w:rPr>
        <w:t>Wahrscheinlichkeit, dass die Augenzahl 6 beträgt:</w:t>
      </w:r>
    </w:p>
    <w:p w:rsidR="001C08FD" w:rsidRPr="00333A56" w:rsidRDefault="001C08FD" w:rsidP="001C08FD">
      <w:pPr>
        <w:rPr>
          <w:rFonts w:eastAsiaTheme="minorEastAsia"/>
          <w:lang w:val="de-AT"/>
        </w:rPr>
      </w:pPr>
      <m:oMathPara>
        <m:oMath>
          <m:r>
            <w:rPr>
              <w:rFonts w:ascii="Cambria Math" w:hAnsi="Cambria Math"/>
              <w:lang w:val="de-AT"/>
            </w:rPr>
            <m:t>P</m:t>
          </m:r>
          <m:d>
            <m:dPr>
              <m:ctrlPr>
                <w:rPr>
                  <w:rFonts w:ascii="Cambria Math" w:hAnsi="Cambria Math"/>
                  <w:i/>
                  <w:lang w:val="de-AT"/>
                </w:rPr>
              </m:ctrlPr>
            </m:dPr>
            <m:e>
              <m:r>
                <w:rPr>
                  <w:rFonts w:ascii="Cambria Math" w:hAnsi="Cambria Math"/>
                  <w:lang w:val="de-AT"/>
                </w:rPr>
                <m:t>Augenzahl 6</m:t>
              </m:r>
            </m:e>
          </m:d>
          <m:r>
            <w:rPr>
              <w:rFonts w:ascii="Cambria Math" w:hAnsi="Cambria Math"/>
              <w:lang w:val="de-AT"/>
            </w:rPr>
            <m:t>=</m:t>
          </m:r>
          <m:f>
            <m:fPr>
              <m:ctrlPr>
                <w:rPr>
                  <w:rFonts w:ascii="Cambria Math" w:hAnsi="Cambria Math"/>
                  <w:i/>
                  <w:lang w:val="de-AT"/>
                </w:rPr>
              </m:ctrlPr>
            </m:fPr>
            <m:num>
              <m:r>
                <w:rPr>
                  <w:rFonts w:ascii="Cambria Math" w:hAnsi="Cambria Math"/>
                  <w:lang w:val="de-AT"/>
                </w:rPr>
                <m:t>1</m:t>
              </m:r>
            </m:num>
            <m:den>
              <m:r>
                <w:rPr>
                  <w:rFonts w:ascii="Cambria Math" w:hAnsi="Cambria Math"/>
                  <w:lang w:val="de-AT"/>
                </w:rPr>
                <m:t>6</m:t>
              </m:r>
            </m:den>
          </m:f>
          <m:r>
            <w:rPr>
              <w:rFonts w:ascii="Cambria Math" w:hAnsi="Cambria Math"/>
              <w:lang w:val="de-AT"/>
            </w:rPr>
            <m:t>≈0,1667=16,67%</m:t>
          </m:r>
        </m:oMath>
      </m:oMathPara>
    </w:p>
    <w:p w:rsidR="001C08FD" w:rsidRDefault="00333A56" w:rsidP="00333A56">
      <w:pPr>
        <w:pStyle w:val="Heading1"/>
        <w:rPr>
          <w:rFonts w:eastAsiaTheme="minorEastAsia"/>
        </w:rPr>
      </w:pPr>
      <w:r>
        <w:rPr>
          <w:rFonts w:eastAsiaTheme="minorEastAsia"/>
        </w:rPr>
        <w:t>Axiome von Komogorow</w:t>
      </w:r>
    </w:p>
    <w:p w:rsidR="00333A56" w:rsidRDefault="00333A56" w:rsidP="00333A56">
      <w:pPr>
        <w:pStyle w:val="Heading2"/>
      </w:pPr>
      <w:r>
        <w:t>Axiom – Begriffserklärung</w:t>
      </w:r>
    </w:p>
    <w:p w:rsidR="00333A56" w:rsidRDefault="00333A56" w:rsidP="00333A56">
      <w:pPr>
        <w:rPr>
          <w:lang w:val="de-AT"/>
        </w:rPr>
      </w:pPr>
      <w:r>
        <w:rPr>
          <w:lang w:val="de-AT"/>
        </w:rPr>
        <w:t>Ein Axiom ist eine Grundaussage, die, ohne bewiesen werden zu müssen als wahr angesehen wird. Auch in der Wahrscheinlichkeitsrechung finden solche Annahmen Anwendung.</w:t>
      </w:r>
      <w:r w:rsidR="00884B3E">
        <w:rPr>
          <w:lang w:val="de-AT"/>
        </w:rPr>
        <w:t xml:space="preserve"> Sie wurden von einem russischen Mathematiker (Kolmogorow) erstmals niedergeschrieben.</w:t>
      </w:r>
    </w:p>
    <w:p w:rsidR="00884B3E" w:rsidRDefault="00333A56" w:rsidP="00884B3E">
      <w:pPr>
        <w:pStyle w:val="Heading2"/>
      </w:pPr>
      <w:r>
        <w:t>Die Axiome von Kolmogorow</w:t>
      </w:r>
    </w:p>
    <w:p w:rsidR="00884B3E" w:rsidRDefault="002D6509" w:rsidP="00884B3E">
      <w:pPr>
        <w:pStyle w:val="ListParagraph"/>
        <w:numPr>
          <w:ilvl w:val="0"/>
          <w:numId w:val="1"/>
        </w:numPr>
        <w:rPr>
          <w:lang w:val="de-AT"/>
        </w:rPr>
      </w:pPr>
      <w:r>
        <w:rPr>
          <w:lang w:val="de-AT"/>
        </w:rPr>
        <w:t>Jedem Ereignis wird eine Wahrscheinlichkeit als reele Zahl zwischen 0 und 1 zugeordnet</w:t>
      </w:r>
    </w:p>
    <w:p w:rsidR="002D6509" w:rsidRDefault="002D6509" w:rsidP="00884B3E">
      <w:pPr>
        <w:pStyle w:val="ListParagraph"/>
        <w:numPr>
          <w:ilvl w:val="0"/>
          <w:numId w:val="1"/>
        </w:numPr>
        <w:rPr>
          <w:lang w:val="de-AT"/>
        </w:rPr>
      </w:pPr>
      <w:r>
        <w:rPr>
          <w:lang w:val="de-AT"/>
        </w:rPr>
        <w:t>Die Wahrscheinlichkeit eines Ereignisses, das garantiert eintritt ist 1</w:t>
      </w:r>
    </w:p>
    <w:p w:rsidR="002D6509" w:rsidRDefault="002D6509" w:rsidP="002D6509">
      <w:pPr>
        <w:pStyle w:val="ListParagraph"/>
        <w:numPr>
          <w:ilvl w:val="0"/>
          <w:numId w:val="1"/>
        </w:numPr>
        <w:rPr>
          <w:lang w:val="de-AT"/>
        </w:rPr>
      </w:pPr>
      <w:r>
        <w:rPr>
          <w:lang w:val="de-AT"/>
        </w:rPr>
        <w:t>Die Wahrscheinlichkeit, dass eines von mehreren sich ausschließenden Ereignissen eintritt, entspricht der Summe der Einzelwahrscheinlichkeiten</w:t>
      </w:r>
    </w:p>
    <w:p w:rsidR="002D6509" w:rsidRDefault="002D6509" w:rsidP="002D6509">
      <w:pPr>
        <w:rPr>
          <w:lang w:val="de-AT"/>
        </w:rPr>
      </w:pPr>
      <w:r>
        <w:rPr>
          <w:lang w:val="de-AT"/>
        </w:rPr>
        <w:t>Außerdem gilt folgendes:</w:t>
      </w:r>
    </w:p>
    <w:p w:rsidR="002D6509" w:rsidRDefault="002D6509" w:rsidP="002D6509">
      <w:pPr>
        <w:rPr>
          <w:lang w:val="de-AT"/>
        </w:rPr>
      </w:pPr>
      <w:r>
        <w:rPr>
          <w:lang w:val="de-AT"/>
        </w:rPr>
        <w:t>Die Gegenwahrscheinlichkeit eines Ereignisses (also dass dieses Ereignis nicht eintritt) wird so berechnet:</w:t>
      </w:r>
    </w:p>
    <w:p w:rsidR="002D6509" w:rsidRPr="002D6509" w:rsidRDefault="002D6509" w:rsidP="002D6509">
      <w:pPr>
        <w:rPr>
          <w:rFonts w:eastAsiaTheme="minorEastAsia"/>
          <w:lang w:val="de-AT"/>
        </w:rPr>
      </w:pPr>
      <m:oMathPara>
        <m:oMath>
          <m:r>
            <w:rPr>
              <w:rFonts w:ascii="Cambria Math" w:hAnsi="Cambria Math"/>
              <w:lang w:val="de-AT"/>
            </w:rPr>
            <m:t>P</m:t>
          </m:r>
          <m:d>
            <m:dPr>
              <m:ctrlPr>
                <w:rPr>
                  <w:rFonts w:ascii="Cambria Math" w:hAnsi="Cambria Math"/>
                  <w:i/>
                  <w:lang w:val="de-AT"/>
                </w:rPr>
              </m:ctrlPr>
            </m:dPr>
            <m:e>
              <m:r>
                <w:rPr>
                  <w:rFonts w:ascii="Cambria Math" w:hAnsi="Cambria Math"/>
                  <w:lang w:val="de-AT"/>
                </w:rPr>
                <m:t>nicht E</m:t>
              </m:r>
            </m:e>
          </m:d>
          <m:r>
            <w:rPr>
              <w:rFonts w:ascii="Cambria Math" w:hAnsi="Cambria Math"/>
              <w:lang w:val="de-AT"/>
            </w:rPr>
            <m:t>=1-P</m:t>
          </m:r>
          <m:d>
            <m:dPr>
              <m:ctrlPr>
                <w:rPr>
                  <w:rFonts w:ascii="Cambria Math" w:hAnsi="Cambria Math"/>
                  <w:i/>
                  <w:lang w:val="de-AT"/>
                </w:rPr>
              </m:ctrlPr>
            </m:dPr>
            <m:e>
              <m:r>
                <w:rPr>
                  <w:rFonts w:ascii="Cambria Math" w:hAnsi="Cambria Math"/>
                  <w:lang w:val="de-AT"/>
                </w:rPr>
                <m:t>E</m:t>
              </m:r>
            </m:e>
          </m:d>
        </m:oMath>
      </m:oMathPara>
    </w:p>
    <w:p w:rsidR="002D6509" w:rsidRDefault="002D6509" w:rsidP="002D6509">
      <w:pPr>
        <w:rPr>
          <w:rFonts w:eastAsiaTheme="minorEastAsia"/>
          <w:lang w:val="de-AT"/>
        </w:rPr>
      </w:pPr>
      <w:r>
        <w:rPr>
          <w:rFonts w:eastAsiaTheme="minorEastAsia"/>
          <w:lang w:val="de-AT"/>
        </w:rPr>
        <w:t>Daraus folgt, dass die Eintrittswahrscheinlichkeit eines unmöglichen Ergebnisses 0 beträgt.</w:t>
      </w:r>
    </w:p>
    <w:p w:rsidR="00393E68" w:rsidRDefault="00A22353" w:rsidP="00A22353">
      <w:pPr>
        <w:pStyle w:val="Heading1"/>
        <w:rPr>
          <w:rFonts w:eastAsiaTheme="minorEastAsia"/>
        </w:rPr>
      </w:pPr>
      <w:r>
        <w:rPr>
          <w:rFonts w:eastAsiaTheme="minorEastAsia"/>
        </w:rPr>
        <w:t>Additionssatz</w:t>
      </w:r>
    </w:p>
    <w:p w:rsidR="00A22353" w:rsidRDefault="006D56E6" w:rsidP="00A22353">
      <w:pPr>
        <w:rPr>
          <w:lang w:val="de-AT"/>
        </w:rPr>
      </w:pPr>
      <w:r>
        <w:rPr>
          <w:lang w:val="de-AT"/>
        </w:rPr>
        <w:t>Schließen sich zwei Ereignisse gegenseitig aus, beträgt die Wahrscheinlichkeit, dass entweder Ereignis A oder Ereignis B eintritt, die Summe der Einzelwahrscheinlichkeiten:</w:t>
      </w:r>
    </w:p>
    <w:p w:rsidR="006D56E6" w:rsidRPr="006D56E6" w:rsidRDefault="006D56E6" w:rsidP="00A22353">
      <w:pPr>
        <w:rPr>
          <w:rFonts w:eastAsiaTheme="minorEastAsia"/>
        </w:rPr>
      </w:pPr>
      <m:oMathPara>
        <m:oMath>
          <m:r>
            <w:rPr>
              <w:rFonts w:ascii="Cambria Math" w:hAnsi="Cambria Math"/>
              <w:lang w:val="de-AT"/>
            </w:rPr>
            <m:t>P</m:t>
          </m:r>
          <m:d>
            <m:dPr>
              <m:ctrlPr>
                <w:rPr>
                  <w:rFonts w:ascii="Cambria Math" w:hAnsi="Cambria Math"/>
                  <w:i/>
                  <w:lang w:val="de-AT"/>
                </w:rPr>
              </m:ctrlPr>
            </m:dPr>
            <m:e>
              <m:r>
                <w:rPr>
                  <w:rFonts w:ascii="Cambria Math" w:hAnsi="Cambria Math"/>
                  <w:lang w:val="de-AT"/>
                </w:rPr>
                <m:t>A</m:t>
              </m:r>
              <m:r>
                <m:rPr>
                  <m:sty m:val="p"/>
                </m:rPr>
                <w:rPr>
                  <w:rFonts w:ascii="Cambria Math" w:hAnsi="Cambria Math" w:cs="Cambria Math"/>
                </w:rPr>
                <m:t>∨B</m:t>
              </m:r>
              <m:ctrlPr>
                <w:rPr>
                  <w:rFonts w:ascii="Cambria Math" w:hAnsi="Cambria Math" w:cs="Cambria Math"/>
                </w:rPr>
              </m:ctrlPr>
            </m:e>
          </m:d>
          <m:r>
            <w:rPr>
              <w:rFonts w:ascii="Cambria Math" w:hAnsi="Cambria Math" w:cs="Cambria Math"/>
            </w:rPr>
            <m:t>=P</m:t>
          </m:r>
          <m:d>
            <m:dPr>
              <m:ctrlPr>
                <w:rPr>
                  <w:rFonts w:ascii="Cambria Math" w:hAnsi="Cambria Math" w:cs="Cambria Math"/>
                  <w:i/>
                </w:rPr>
              </m:ctrlPr>
            </m:dPr>
            <m:e>
              <m:r>
                <w:rPr>
                  <w:rFonts w:ascii="Cambria Math" w:hAnsi="Cambria Math" w:cs="Cambria Math"/>
                </w:rPr>
                <m:t>A</m:t>
              </m:r>
            </m:e>
          </m:d>
          <m:r>
            <w:rPr>
              <w:rFonts w:ascii="Cambria Math" w:hAnsi="Cambria Math" w:cs="Cambria Math"/>
            </w:rPr>
            <m:t>+P</m:t>
          </m:r>
          <m:d>
            <m:dPr>
              <m:ctrlPr>
                <w:rPr>
                  <w:rFonts w:ascii="Cambria Math" w:hAnsi="Cambria Math" w:cs="Cambria Math"/>
                  <w:i/>
                </w:rPr>
              </m:ctrlPr>
            </m:dPr>
            <m:e>
              <m:r>
                <w:rPr>
                  <w:rFonts w:ascii="Cambria Math" w:hAnsi="Cambria Math" w:cs="Cambria Math"/>
                </w:rPr>
                <m:t>B</m:t>
              </m:r>
            </m:e>
          </m:d>
        </m:oMath>
      </m:oMathPara>
    </w:p>
    <w:p w:rsidR="006D56E6" w:rsidRDefault="006D56E6" w:rsidP="00A22353">
      <w:pPr>
        <w:rPr>
          <w:rFonts w:eastAsiaTheme="minorEastAsia"/>
          <w:lang w:val="de-AT"/>
        </w:rPr>
      </w:pPr>
      <w:r>
        <w:rPr>
          <w:rFonts w:eastAsiaTheme="minorEastAsia"/>
          <w:lang w:val="de-AT"/>
        </w:rPr>
        <w:t>Dieses Verfahren lässt sich auch auf Mehrere sich ausschließende Ereignisse anwenden.</w:t>
      </w:r>
    </w:p>
    <w:p w:rsidR="006D56E6" w:rsidRDefault="006D56E6" w:rsidP="006D56E6">
      <w:pPr>
        <w:pStyle w:val="Heading3"/>
        <w:rPr>
          <w:rFonts w:eastAsiaTheme="minorEastAsia"/>
        </w:rPr>
      </w:pPr>
      <w:r>
        <w:rPr>
          <w:rFonts w:eastAsiaTheme="minorEastAsia"/>
        </w:rPr>
        <w:lastRenderedPageBreak/>
        <w:t>Einander nicht ausschließende Ereignisse</w:t>
      </w:r>
    </w:p>
    <w:p w:rsidR="006D56E6" w:rsidRDefault="006D56E6" w:rsidP="006D56E6">
      <w:pPr>
        <w:rPr>
          <w:lang w:val="de-AT"/>
        </w:rPr>
      </w:pPr>
      <w:r>
        <w:rPr>
          <w:lang w:val="de-AT"/>
        </w:rPr>
        <w:t>Schließen sich zwei oder mehrere Ereignisse nicht aus, muss bei der Berechnung der Wahrscheinlichkeit des Eintritts des gesuchten Ereignisses je nach Situation anders vorgegangen werden.</w:t>
      </w:r>
    </w:p>
    <w:p w:rsidR="006D56E6" w:rsidRDefault="006D56E6" w:rsidP="006D56E6">
      <w:pPr>
        <w:pStyle w:val="Heading4"/>
      </w:pPr>
      <w:r>
        <w:t>Beispiel: nicht ausschließendes Ereignis (Würfel)</w:t>
      </w:r>
    </w:p>
    <w:p w:rsidR="006D56E6" w:rsidRDefault="006D56E6" w:rsidP="006D56E6">
      <w:pPr>
        <w:rPr>
          <w:lang w:val="de-AT"/>
        </w:rPr>
      </w:pPr>
      <w:r>
        <w:rPr>
          <w:lang w:val="de-AT"/>
        </w:rPr>
        <w:t>Gesucht ist die Wahrscheinlichkeit, dass bei einem Würfel entweder eine Augenzahl größer 4 gewürfelt wird, oder eine ungerade Augenzahl.</w:t>
      </w:r>
    </w:p>
    <w:p w:rsidR="005455F7" w:rsidRPr="005455F7" w:rsidRDefault="005455F7" w:rsidP="00060C27">
      <w:pPr>
        <w:spacing w:line="480" w:lineRule="auto"/>
        <w:rPr>
          <w:rFonts w:eastAsiaTheme="minorEastAsia"/>
          <w:lang w:val="de-AT"/>
        </w:rPr>
      </w:pPr>
      <m:oMathPara>
        <m:oMath>
          <m:r>
            <w:rPr>
              <w:rFonts w:ascii="Cambria Math" w:hAnsi="Cambria Math"/>
              <w:lang w:val="de-AT"/>
            </w:rPr>
            <m:t>P</m:t>
          </m:r>
          <m:d>
            <m:dPr>
              <m:ctrlPr>
                <w:rPr>
                  <w:rFonts w:ascii="Cambria Math" w:hAnsi="Cambria Math"/>
                  <w:i/>
                  <w:lang w:val="de-AT"/>
                </w:rPr>
              </m:ctrlPr>
            </m:dPr>
            <m:e>
              <m:d>
                <m:dPr>
                  <m:ctrlPr>
                    <w:rPr>
                      <w:rFonts w:ascii="Cambria Math" w:hAnsi="Cambria Math"/>
                      <w:i/>
                      <w:lang w:val="de-AT"/>
                    </w:rPr>
                  </m:ctrlPr>
                </m:dPr>
                <m:e>
                  <m:r>
                    <w:rPr>
                      <w:rFonts w:ascii="Cambria Math" w:hAnsi="Cambria Math"/>
                      <w:lang w:val="de-AT"/>
                    </w:rPr>
                    <m:t>A&gt;4</m:t>
                  </m:r>
                </m:e>
              </m:d>
              <m:r>
                <m:rPr>
                  <m:sty m:val="p"/>
                </m:rPr>
                <w:rPr>
                  <w:rFonts w:ascii="Cambria Math" w:hAnsi="Cambria Math" w:cs="Cambria Math"/>
                </w:rPr>
                <m:t>∨</m:t>
              </m:r>
              <m:d>
                <m:dPr>
                  <m:ctrlPr>
                    <w:rPr>
                      <w:rFonts w:ascii="Cambria Math" w:hAnsi="Cambria Math" w:cs="Cambria Math"/>
                    </w:rPr>
                  </m:ctrlPr>
                </m:dPr>
                <m:e>
                  <m:r>
                    <w:rPr>
                      <w:rFonts w:ascii="Cambria Math" w:hAnsi="Cambria Math" w:cs="Cambria Math"/>
                    </w:rPr>
                    <m:t>A ∈</m:t>
                  </m:r>
                  <m:sSub>
                    <m:sSubPr>
                      <m:ctrlPr>
                        <w:rPr>
                          <w:rFonts w:ascii="Cambria Math" w:hAnsi="Cambria Math" w:cs="Cambria Math"/>
                          <w:i/>
                        </w:rPr>
                      </m:ctrlPr>
                    </m:sSubPr>
                    <m:e>
                      <m:r>
                        <m:rPr>
                          <m:scr m:val="double-struck"/>
                        </m:rPr>
                        <w:rPr>
                          <w:rFonts w:ascii="Cambria Math" w:hAnsi="Cambria Math" w:cs="Cambria Math"/>
                        </w:rPr>
                        <m:t>N</m:t>
                      </m:r>
                    </m:e>
                    <m:sub>
                      <m:r>
                        <w:rPr>
                          <w:rFonts w:ascii="Cambria Math" w:hAnsi="Cambria Math" w:cs="Cambria Math"/>
                        </w:rPr>
                        <m:t>Ungerade</m:t>
                      </m:r>
                    </m:sub>
                  </m:sSub>
                  <m:ctrlPr>
                    <w:rPr>
                      <w:rFonts w:ascii="Cambria Math" w:hAnsi="Cambria Math"/>
                      <w:i/>
                      <w:lang w:val="de-AT"/>
                    </w:rPr>
                  </m:ctrlPr>
                </m:e>
              </m:d>
            </m:e>
          </m:d>
          <m:r>
            <w:rPr>
              <w:rFonts w:ascii="Cambria Math" w:hAnsi="Cambria Math"/>
              <w:lang w:val="de-AT"/>
            </w:rPr>
            <m:t>=</m:t>
          </m:r>
          <m:r>
            <m:rPr>
              <m:sty m:val="p"/>
            </m:rPr>
            <w:rPr>
              <w:rFonts w:ascii="Cambria Math" w:hAnsi="Cambria Math"/>
              <w:lang w:val="de-AT"/>
            </w:rPr>
            <w:br/>
          </m:r>
        </m:oMath>
        <m:oMath>
          <m:r>
            <w:rPr>
              <w:rFonts w:ascii="Cambria Math" w:hAnsi="Cambria Math"/>
              <w:lang w:val="de-AT"/>
            </w:rPr>
            <m:t>P</m:t>
          </m:r>
          <m:d>
            <m:dPr>
              <m:ctrlPr>
                <w:rPr>
                  <w:rFonts w:ascii="Cambria Math" w:hAnsi="Cambria Math"/>
                  <w:i/>
                  <w:lang w:val="de-AT"/>
                </w:rPr>
              </m:ctrlPr>
            </m:dPr>
            <m:e>
              <m:d>
                <m:dPr>
                  <m:begChr m:val="{"/>
                  <m:endChr m:val="}"/>
                  <m:ctrlPr>
                    <w:rPr>
                      <w:rFonts w:ascii="Cambria Math" w:hAnsi="Cambria Math"/>
                      <w:i/>
                      <w:lang w:val="de-AT"/>
                    </w:rPr>
                  </m:ctrlPr>
                </m:dPr>
                <m:e>
                  <m:r>
                    <w:rPr>
                      <w:rFonts w:ascii="Cambria Math" w:hAnsi="Cambria Math"/>
                      <w:lang w:val="de-AT"/>
                    </w:rPr>
                    <m:t>5, 6</m:t>
                  </m:r>
                </m:e>
              </m:d>
              <m:r>
                <w:rPr>
                  <w:rFonts w:ascii="Cambria Math" w:hAnsi="Cambria Math"/>
                  <w:lang w:val="de-AT"/>
                </w:rPr>
                <m:t xml:space="preserve"> </m:t>
              </m:r>
              <m:r>
                <m:rPr>
                  <m:sty m:val="p"/>
                </m:rPr>
                <w:rPr>
                  <w:rFonts w:ascii="Cambria Math" w:hAnsi="Cambria Math" w:cs="Cambria Math"/>
                </w:rPr>
                <m:t>∨</m:t>
              </m:r>
              <m:d>
                <m:dPr>
                  <m:begChr m:val="{"/>
                  <m:endChr m:val="}"/>
                  <m:ctrlPr>
                    <w:rPr>
                      <w:rFonts w:ascii="Cambria Math" w:hAnsi="Cambria Math" w:cs="Cambria Math"/>
                    </w:rPr>
                  </m:ctrlPr>
                </m:dPr>
                <m:e>
                  <m:r>
                    <m:rPr>
                      <m:sty m:val="p"/>
                    </m:rPr>
                    <w:rPr>
                      <w:rFonts w:ascii="Cambria Math" w:hAnsi="Cambria Math" w:cs="Cambria Math"/>
                    </w:rPr>
                    <m:t>1, 3, 5</m:t>
                  </m:r>
                </m:e>
              </m:d>
              <m:ctrlPr>
                <w:rPr>
                  <w:rFonts w:ascii="Cambria Math" w:hAnsi="Cambria Math" w:cs="Cambria Math"/>
                </w:rPr>
              </m:ctrlPr>
            </m:e>
          </m:d>
          <m:r>
            <w:rPr>
              <w:rFonts w:ascii="Cambria Math" w:eastAsiaTheme="minorEastAsia" w:hAnsi="Cambria Math"/>
              <w:lang w:val="de-AT"/>
            </w:rPr>
            <m:t>=</m:t>
          </m:r>
          <m:r>
            <m:rPr>
              <m:sty m:val="p"/>
            </m:rPr>
            <w:rPr>
              <w:rFonts w:ascii="Cambria Math" w:eastAsiaTheme="minorEastAsia" w:hAnsi="Cambria Math"/>
              <w:lang w:val="de-AT"/>
            </w:rPr>
            <w:br/>
          </m:r>
        </m:oMath>
        <m:oMath>
          <m:r>
            <w:rPr>
              <w:rFonts w:ascii="Cambria Math" w:eastAsiaTheme="minorEastAsia" w:hAnsi="Cambria Math"/>
              <w:lang w:val="de-AT"/>
            </w:rPr>
            <m:t>P</m:t>
          </m:r>
          <m:d>
            <m:dPr>
              <m:ctrlPr>
                <w:rPr>
                  <w:rFonts w:ascii="Cambria Math" w:eastAsiaTheme="minorEastAsia" w:hAnsi="Cambria Math"/>
                  <w:i/>
                  <w:lang w:val="de-AT"/>
                </w:rPr>
              </m:ctrlPr>
            </m:dPr>
            <m:e>
              <m:d>
                <m:dPr>
                  <m:begChr m:val="{"/>
                  <m:endChr m:val="}"/>
                  <m:ctrlPr>
                    <w:rPr>
                      <w:rFonts w:ascii="Cambria Math" w:eastAsiaTheme="minorEastAsia" w:hAnsi="Cambria Math"/>
                      <w:i/>
                      <w:lang w:val="de-AT"/>
                    </w:rPr>
                  </m:ctrlPr>
                </m:dPr>
                <m:e>
                  <m:r>
                    <w:rPr>
                      <w:rFonts w:ascii="Cambria Math" w:eastAsiaTheme="minorEastAsia" w:hAnsi="Cambria Math"/>
                      <w:lang w:val="de-AT"/>
                    </w:rPr>
                    <m:t>5, 6</m:t>
                  </m:r>
                </m:e>
              </m:d>
            </m:e>
          </m:d>
          <m:r>
            <w:rPr>
              <w:rFonts w:ascii="Cambria Math" w:eastAsiaTheme="minorEastAsia" w:hAnsi="Cambria Math"/>
              <w:lang w:val="de-AT"/>
            </w:rPr>
            <m:t>+P</m:t>
          </m:r>
          <m:d>
            <m:dPr>
              <m:ctrlPr>
                <w:rPr>
                  <w:rFonts w:ascii="Cambria Math" w:eastAsiaTheme="minorEastAsia" w:hAnsi="Cambria Math"/>
                  <w:i/>
                  <w:lang w:val="de-AT"/>
                </w:rPr>
              </m:ctrlPr>
            </m:dPr>
            <m:e>
              <m:d>
                <m:dPr>
                  <m:begChr m:val="{"/>
                  <m:endChr m:val="}"/>
                  <m:ctrlPr>
                    <w:rPr>
                      <w:rFonts w:ascii="Cambria Math" w:eastAsiaTheme="minorEastAsia" w:hAnsi="Cambria Math"/>
                      <w:i/>
                      <w:lang w:val="de-AT"/>
                    </w:rPr>
                  </m:ctrlPr>
                </m:dPr>
                <m:e>
                  <m:r>
                    <w:rPr>
                      <w:rFonts w:ascii="Cambria Math" w:eastAsiaTheme="minorEastAsia" w:hAnsi="Cambria Math"/>
                      <w:lang w:val="de-AT"/>
                    </w:rPr>
                    <m:t>1, 3, 5</m:t>
                  </m:r>
                </m:e>
              </m:d>
            </m:e>
          </m:d>
          <m:r>
            <w:rPr>
              <w:rFonts w:ascii="Cambria Math" w:eastAsiaTheme="minorEastAsia" w:hAnsi="Cambria Math"/>
              <w:lang w:val="de-AT"/>
            </w:rPr>
            <m:t>-P</m:t>
          </m:r>
          <m:d>
            <m:dPr>
              <m:ctrlPr>
                <w:rPr>
                  <w:rFonts w:ascii="Cambria Math" w:eastAsiaTheme="minorEastAsia" w:hAnsi="Cambria Math"/>
                  <w:i/>
                  <w:lang w:val="de-AT"/>
                </w:rPr>
              </m:ctrlPr>
            </m:dPr>
            <m:e>
              <m:r>
                <w:rPr>
                  <w:rFonts w:ascii="Cambria Math" w:eastAsiaTheme="minorEastAsia" w:hAnsi="Cambria Math"/>
                  <w:lang w:val="de-AT"/>
                </w:rPr>
                <m:t>5</m:t>
              </m:r>
            </m:e>
          </m:d>
          <m:r>
            <w:rPr>
              <w:rFonts w:ascii="Cambria Math" w:eastAsiaTheme="minorEastAsia" w:hAnsi="Cambria Math"/>
              <w:lang w:val="de-AT"/>
            </w:rPr>
            <m:t>=</m:t>
          </m:r>
          <m:r>
            <m:rPr>
              <m:sty m:val="p"/>
            </m:rPr>
            <w:rPr>
              <w:rFonts w:ascii="Cambria Math" w:eastAsiaTheme="minorEastAsia" w:hAnsi="Cambria Math"/>
              <w:lang w:val="de-AT"/>
            </w:rPr>
            <w:br/>
          </m:r>
        </m:oMath>
        <m:oMath>
          <m:f>
            <m:fPr>
              <m:ctrlPr>
                <w:rPr>
                  <w:rFonts w:ascii="Cambria Math" w:eastAsiaTheme="minorEastAsia" w:hAnsi="Cambria Math"/>
                  <w:i/>
                  <w:lang w:val="de-AT"/>
                </w:rPr>
              </m:ctrlPr>
            </m:fPr>
            <m:num>
              <m:r>
                <w:rPr>
                  <w:rFonts w:ascii="Cambria Math" w:eastAsiaTheme="minorEastAsia" w:hAnsi="Cambria Math"/>
                  <w:lang w:val="de-AT"/>
                </w:rPr>
                <m:t>2</m:t>
              </m:r>
            </m:num>
            <m:den>
              <m:r>
                <w:rPr>
                  <w:rFonts w:ascii="Cambria Math" w:eastAsiaTheme="minorEastAsia" w:hAnsi="Cambria Math"/>
                  <w:lang w:val="de-AT"/>
                </w:rPr>
                <m:t>6</m:t>
              </m:r>
            </m:den>
          </m:f>
          <m:r>
            <w:rPr>
              <w:rFonts w:ascii="Cambria Math" w:eastAsiaTheme="minorEastAsia" w:hAnsi="Cambria Math"/>
              <w:lang w:val="de-AT"/>
            </w:rPr>
            <m:t>+</m:t>
          </m:r>
          <m:f>
            <m:fPr>
              <m:ctrlPr>
                <w:rPr>
                  <w:rFonts w:ascii="Cambria Math" w:eastAsiaTheme="minorEastAsia" w:hAnsi="Cambria Math"/>
                  <w:i/>
                  <w:lang w:val="de-AT"/>
                </w:rPr>
              </m:ctrlPr>
            </m:fPr>
            <m:num>
              <m:r>
                <w:rPr>
                  <w:rFonts w:ascii="Cambria Math" w:eastAsiaTheme="minorEastAsia" w:hAnsi="Cambria Math"/>
                  <w:lang w:val="de-AT"/>
                </w:rPr>
                <m:t>3</m:t>
              </m:r>
            </m:num>
            <m:den>
              <m:r>
                <w:rPr>
                  <w:rFonts w:ascii="Cambria Math" w:eastAsiaTheme="minorEastAsia" w:hAnsi="Cambria Math"/>
                  <w:lang w:val="de-AT"/>
                </w:rPr>
                <m:t>6</m:t>
              </m:r>
            </m:den>
          </m:f>
          <m:r>
            <w:rPr>
              <w:rFonts w:ascii="Cambria Math" w:eastAsiaTheme="minorEastAsia" w:hAnsi="Cambria Math"/>
              <w:lang w:val="de-AT"/>
            </w:rPr>
            <m:t>-</m:t>
          </m:r>
          <m:f>
            <m:fPr>
              <m:ctrlPr>
                <w:rPr>
                  <w:rFonts w:ascii="Cambria Math" w:eastAsiaTheme="minorEastAsia" w:hAnsi="Cambria Math"/>
                  <w:i/>
                  <w:lang w:val="de-AT"/>
                </w:rPr>
              </m:ctrlPr>
            </m:fPr>
            <m:num>
              <m:r>
                <w:rPr>
                  <w:rFonts w:ascii="Cambria Math" w:eastAsiaTheme="minorEastAsia" w:hAnsi="Cambria Math"/>
                  <w:lang w:val="de-AT"/>
                </w:rPr>
                <m:t>1</m:t>
              </m:r>
            </m:num>
            <m:den>
              <m:r>
                <w:rPr>
                  <w:rFonts w:ascii="Cambria Math" w:eastAsiaTheme="minorEastAsia" w:hAnsi="Cambria Math"/>
                  <w:lang w:val="de-AT"/>
                </w:rPr>
                <m:t>6</m:t>
              </m:r>
            </m:den>
          </m:f>
          <m:r>
            <w:rPr>
              <w:rFonts w:ascii="Cambria Math" w:eastAsiaTheme="minorEastAsia" w:hAnsi="Cambria Math"/>
              <w:lang w:val="de-AT"/>
            </w:rPr>
            <m:t>=</m:t>
          </m:r>
          <m:f>
            <m:fPr>
              <m:ctrlPr>
                <w:rPr>
                  <w:rFonts w:ascii="Cambria Math" w:eastAsiaTheme="minorEastAsia" w:hAnsi="Cambria Math"/>
                  <w:i/>
                  <w:lang w:val="de-AT"/>
                </w:rPr>
              </m:ctrlPr>
            </m:fPr>
            <m:num>
              <m:r>
                <w:rPr>
                  <w:rFonts w:ascii="Cambria Math" w:eastAsiaTheme="minorEastAsia" w:hAnsi="Cambria Math"/>
                  <w:lang w:val="de-AT"/>
                </w:rPr>
                <m:t>4</m:t>
              </m:r>
            </m:num>
            <m:den>
              <m:r>
                <w:rPr>
                  <w:rFonts w:ascii="Cambria Math" w:eastAsiaTheme="minorEastAsia" w:hAnsi="Cambria Math"/>
                  <w:lang w:val="de-AT"/>
                </w:rPr>
                <m:t>6</m:t>
              </m:r>
            </m:den>
          </m:f>
        </m:oMath>
      </m:oMathPara>
    </w:p>
    <w:p w:rsidR="005455F7" w:rsidRPr="005455F7" w:rsidRDefault="005455F7" w:rsidP="006D56E6">
      <w:pPr>
        <w:rPr>
          <w:rFonts w:eastAsiaTheme="minorEastAsia"/>
          <w:lang w:val="de-AT"/>
        </w:rPr>
      </w:pPr>
      <w:r>
        <w:rPr>
          <w:rFonts w:eastAsiaTheme="minorEastAsia"/>
          <w:lang w:val="de-AT"/>
        </w:rPr>
        <w:t>Die Wahrscheinlichkeit für P(5) muss subtrahiert werden, da sie in beiden Ereignismengen enthalten ist, und nicht doppelt berücksichtigt werden darf.</w:t>
      </w:r>
    </w:p>
    <w:p w:rsidR="00A22353" w:rsidRDefault="00E8762D" w:rsidP="00812FD3">
      <w:pPr>
        <w:pStyle w:val="Heading1"/>
        <w:tabs>
          <w:tab w:val="center" w:pos="4513"/>
        </w:tabs>
      </w:pPr>
      <w:r>
        <w:t>Multiplikationssatz</w:t>
      </w:r>
    </w:p>
    <w:p w:rsidR="00812FD3" w:rsidRDefault="00812FD3" w:rsidP="00812FD3">
      <w:pPr>
        <w:rPr>
          <w:lang w:val="de-AT"/>
        </w:rPr>
      </w:pPr>
      <w:r>
        <w:rPr>
          <w:lang w:val="de-AT"/>
        </w:rPr>
        <w:t>Ist ein Ereignis gesucht, das nicht aus verschiedenen Fällen besteht die eintreten können, sondern bei dem das Ergebnis des Zweiten Experiments von dem des ersten abhängt, spricht man von bedingter Wahrscheinlichkeit.</w:t>
      </w:r>
    </w:p>
    <w:p w:rsidR="00812FD3" w:rsidRDefault="00812FD3" w:rsidP="00812FD3">
      <w:pPr>
        <w:pStyle w:val="Heading2"/>
      </w:pPr>
      <w:r>
        <w:t>Erklärung am Beispiel „</w:t>
      </w:r>
      <w:r w:rsidR="00E8762D">
        <w:t>Würfel</w:t>
      </w:r>
      <w:r>
        <w:t>“</w:t>
      </w:r>
    </w:p>
    <w:p w:rsidR="00812FD3" w:rsidRDefault="00E8762D" w:rsidP="00812FD3">
      <w:pPr>
        <w:rPr>
          <w:lang w:val="de-AT"/>
        </w:rPr>
      </w:pPr>
      <w:r>
        <w:rPr>
          <w:lang w:val="de-AT"/>
        </w:rPr>
        <w:t>Wie hoch ist die Wahrscheinlichkeit 2 mal hintereinander die Augenzahl 6 zu würfeln?</w:t>
      </w:r>
    </w:p>
    <w:p w:rsidR="00E8762D" w:rsidRDefault="00E8762D" w:rsidP="00812FD3">
      <w:pPr>
        <w:rPr>
          <w:lang w:val="de-AT"/>
        </w:rPr>
      </w:pPr>
      <w:r>
        <w:rPr>
          <w:lang w:val="de-AT"/>
        </w:rPr>
        <w:t>Anwenden der Grundformel für Laplace-Experimente:</w:t>
      </w:r>
    </w:p>
    <w:p w:rsidR="00E8762D" w:rsidRPr="00E8762D" w:rsidRDefault="00E8762D" w:rsidP="00812FD3">
      <w:pPr>
        <w:rPr>
          <w:rFonts w:eastAsiaTheme="minorEastAsia"/>
          <w:lang w:val="en-US"/>
        </w:rPr>
      </w:pPr>
      <m:oMathPara>
        <m:oMath>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2*6er</m:t>
              </m:r>
            </m:e>
          </m:d>
          <m:r>
            <w:rPr>
              <w:rFonts w:ascii="Cambria Math" w:eastAsiaTheme="minorEastAsia" w:hAnsi="Cambria Math"/>
              <w:lang w:val="en-US"/>
            </w:rPr>
            <m:t>=</m:t>
          </m:r>
          <m:f>
            <m:fPr>
              <m:ctrlPr>
                <w:rPr>
                  <w:rFonts w:ascii="Cambria Math" w:hAnsi="Cambria Math"/>
                  <w:i/>
                  <w:lang w:val="de-AT"/>
                </w:rPr>
              </m:ctrlPr>
            </m:fPr>
            <m:num>
              <m:r>
                <w:rPr>
                  <w:rFonts w:ascii="Cambria Math" w:hAnsi="Cambria Math"/>
                  <w:lang w:val="de-AT"/>
                </w:rPr>
                <m:t>Anza</m:t>
              </m:r>
              <m:r>
                <w:rPr>
                  <w:rFonts w:ascii="Cambria Math" w:hAnsi="Cambria Math"/>
                  <w:lang w:val="en-US"/>
                </w:rPr>
                <m:t>h</m:t>
              </m:r>
              <m:r>
                <w:rPr>
                  <w:rFonts w:ascii="Cambria Math" w:hAnsi="Cambria Math"/>
                  <w:lang w:val="de-AT"/>
                </w:rPr>
                <m:t>l</m:t>
              </m:r>
              <m:r>
                <w:rPr>
                  <w:rFonts w:ascii="Cambria Math" w:hAnsi="Cambria Math"/>
                  <w:lang w:val="en-US"/>
                </w:rPr>
                <m:t xml:space="preserve"> </m:t>
              </m:r>
              <m:r>
                <w:rPr>
                  <w:rFonts w:ascii="Cambria Math" w:hAnsi="Cambria Math"/>
                  <w:lang w:val="de-AT"/>
                </w:rPr>
                <m:t>der</m:t>
              </m:r>
              <m:r>
                <w:rPr>
                  <w:rFonts w:ascii="Cambria Math" w:hAnsi="Cambria Math"/>
                  <w:lang w:val="en-US"/>
                </w:rPr>
                <m:t xml:space="preserve"> </m:t>
              </m:r>
              <m:r>
                <w:rPr>
                  <w:rFonts w:ascii="Cambria Math" w:hAnsi="Cambria Math"/>
                  <w:lang w:val="de-AT"/>
                </w:rPr>
                <m:t>g</m:t>
              </m:r>
              <m:r>
                <w:rPr>
                  <w:rFonts w:ascii="Cambria Math" w:hAnsi="Cambria Math"/>
                  <w:lang w:val="en-US"/>
                </w:rPr>
                <m:t>ü</m:t>
              </m:r>
              <m:r>
                <w:rPr>
                  <w:rFonts w:ascii="Cambria Math" w:hAnsi="Cambria Math"/>
                  <w:lang w:val="de-AT"/>
                </w:rPr>
                <m:t>nstigen</m:t>
              </m:r>
              <m:r>
                <w:rPr>
                  <w:rFonts w:ascii="Cambria Math" w:hAnsi="Cambria Math"/>
                  <w:lang w:val="en-US"/>
                </w:rPr>
                <m:t xml:space="preserve"> </m:t>
              </m:r>
              <m:r>
                <w:rPr>
                  <w:rFonts w:ascii="Cambria Math" w:hAnsi="Cambria Math"/>
                  <w:lang w:val="de-AT"/>
                </w:rPr>
                <m:t>F</m:t>
              </m:r>
              <m:r>
                <w:rPr>
                  <w:rFonts w:ascii="Cambria Math" w:hAnsi="Cambria Math"/>
                  <w:lang w:val="en-US"/>
                </w:rPr>
                <m:t>ä</m:t>
              </m:r>
              <m:r>
                <w:rPr>
                  <w:rFonts w:ascii="Cambria Math" w:hAnsi="Cambria Math"/>
                  <w:lang w:val="de-AT"/>
                </w:rPr>
                <m:t>lle</m:t>
              </m:r>
            </m:num>
            <m:den>
              <m:r>
                <w:rPr>
                  <w:rFonts w:ascii="Cambria Math" w:hAnsi="Cambria Math"/>
                  <w:lang w:val="de-AT"/>
                </w:rPr>
                <m:t>Anza</m:t>
              </m:r>
              <m:r>
                <w:rPr>
                  <w:rFonts w:ascii="Cambria Math" w:hAnsi="Cambria Math"/>
                  <w:lang w:val="en-US"/>
                </w:rPr>
                <m:t>h</m:t>
              </m:r>
              <m:r>
                <w:rPr>
                  <w:rFonts w:ascii="Cambria Math" w:hAnsi="Cambria Math"/>
                  <w:lang w:val="de-AT"/>
                </w:rPr>
                <m:t>l</m:t>
              </m:r>
              <m:r>
                <w:rPr>
                  <w:rFonts w:ascii="Cambria Math" w:hAnsi="Cambria Math"/>
                  <w:lang w:val="en-US"/>
                </w:rPr>
                <m:t xml:space="preserve"> </m:t>
              </m:r>
              <m:r>
                <w:rPr>
                  <w:rFonts w:ascii="Cambria Math" w:hAnsi="Cambria Math"/>
                  <w:lang w:val="de-AT"/>
                </w:rPr>
                <m:t>aller</m:t>
              </m:r>
              <m:r>
                <w:rPr>
                  <w:rFonts w:ascii="Cambria Math" w:hAnsi="Cambria Math"/>
                  <w:lang w:val="en-US"/>
                </w:rPr>
                <m:t xml:space="preserve"> </m:t>
              </m:r>
              <m:r>
                <w:rPr>
                  <w:rFonts w:ascii="Cambria Math" w:hAnsi="Cambria Math"/>
                  <w:lang w:val="de-AT"/>
                </w:rPr>
                <m:t>F</m:t>
              </m:r>
              <m:r>
                <w:rPr>
                  <w:rFonts w:ascii="Cambria Math" w:hAnsi="Cambria Math"/>
                  <w:lang w:val="en-US"/>
                </w:rPr>
                <m:t>ä</m:t>
              </m:r>
              <m:r>
                <w:rPr>
                  <w:rFonts w:ascii="Cambria Math" w:hAnsi="Cambria Math"/>
                  <w:lang w:val="de-AT"/>
                </w:rPr>
                <m:t>lle</m:t>
              </m:r>
            </m:den>
          </m:f>
          <m:r>
            <w:rPr>
              <w:rFonts w:ascii="Cambria Math" w:hAnsi="Cambria Math"/>
              <w:lang w:val="en-US"/>
            </w:rPr>
            <m:t>=</m:t>
          </m:r>
          <m:f>
            <m:fPr>
              <m:ctrlPr>
                <w:rPr>
                  <w:rFonts w:ascii="Cambria Math" w:hAnsi="Cambria Math"/>
                  <w:i/>
                  <w:lang w:val="de-AT"/>
                </w:rPr>
              </m:ctrlPr>
            </m:fPr>
            <m:num>
              <m:r>
                <w:rPr>
                  <w:rFonts w:ascii="Cambria Math" w:hAnsi="Cambria Math"/>
                  <w:lang w:val="en-US"/>
                </w:rPr>
                <m:t>1*1</m:t>
              </m:r>
            </m:num>
            <m:den>
              <m:r>
                <w:rPr>
                  <w:rFonts w:ascii="Cambria Math" w:hAnsi="Cambria Math"/>
                  <w:lang w:val="en-US"/>
                </w:rPr>
                <m:t>6*6</m:t>
              </m:r>
            </m:den>
          </m:f>
          <m:r>
            <w:rPr>
              <w:rFonts w:ascii="Cambria Math" w:hAnsi="Cambria Math"/>
              <w:lang w:val="en-US"/>
            </w:rPr>
            <m:t>=</m:t>
          </m:r>
          <m:f>
            <m:fPr>
              <m:ctrlPr>
                <w:rPr>
                  <w:rFonts w:ascii="Cambria Math" w:hAnsi="Cambria Math"/>
                  <w:i/>
                  <w:lang w:val="de-AT"/>
                </w:rPr>
              </m:ctrlPr>
            </m:fPr>
            <m:num>
              <m:r>
                <w:rPr>
                  <w:rFonts w:ascii="Cambria Math" w:hAnsi="Cambria Math"/>
                  <w:lang w:val="en-US"/>
                </w:rPr>
                <m:t>1</m:t>
              </m:r>
            </m:num>
            <m:den>
              <m:r>
                <w:rPr>
                  <w:rFonts w:ascii="Cambria Math" w:hAnsi="Cambria Math"/>
                  <w:lang w:val="en-US"/>
                </w:rPr>
                <m:t>36</m:t>
              </m:r>
            </m:den>
          </m:f>
        </m:oMath>
      </m:oMathPara>
    </w:p>
    <w:p w:rsidR="00E8762D" w:rsidRPr="00E8762D" w:rsidRDefault="00E8762D" w:rsidP="00812FD3">
      <w:pPr>
        <w:rPr>
          <w:rFonts w:eastAsiaTheme="minorEastAsia"/>
          <w:lang w:val="en-US"/>
        </w:rPr>
      </w:pPr>
    </w:p>
    <w:p w:rsidR="00E8762D" w:rsidRDefault="00E8762D" w:rsidP="00812FD3">
      <w:pPr>
        <w:rPr>
          <w:rFonts w:eastAsiaTheme="minorEastAsia"/>
          <w:lang w:val="de-AT"/>
        </w:rPr>
      </w:pPr>
      <w:r>
        <w:rPr>
          <w:rFonts w:eastAsiaTheme="minorEastAsia"/>
          <w:lang w:val="de-AT"/>
        </w:rPr>
        <w:t>Mithilfe der Einzelwahrscheinlichkeiten:</w:t>
      </w:r>
    </w:p>
    <w:p w:rsidR="00E8762D" w:rsidRPr="00EF1228" w:rsidRDefault="00E8762D" w:rsidP="00812FD3">
      <w:pPr>
        <w:rPr>
          <w:rFonts w:eastAsiaTheme="minorEastAsia"/>
          <w:lang w:val="de-AT"/>
        </w:rPr>
      </w:pPr>
      <m:oMathPara>
        <m:oMath>
          <m:r>
            <w:rPr>
              <w:rFonts w:ascii="Cambria Math" w:eastAsiaTheme="minorEastAsia" w:hAnsi="Cambria Math"/>
              <w:lang w:val="de-AT"/>
            </w:rPr>
            <m:t>P</m:t>
          </m:r>
          <m:d>
            <m:dPr>
              <m:ctrlPr>
                <w:rPr>
                  <w:rFonts w:ascii="Cambria Math" w:eastAsiaTheme="minorEastAsia" w:hAnsi="Cambria Math"/>
                  <w:i/>
                  <w:lang w:val="de-AT"/>
                </w:rPr>
              </m:ctrlPr>
            </m:dPr>
            <m:e>
              <m:r>
                <w:rPr>
                  <w:rFonts w:ascii="Cambria Math" w:eastAsiaTheme="minorEastAsia" w:hAnsi="Cambria Math"/>
                  <w:lang w:val="de-AT"/>
                </w:rPr>
                <m:t xml:space="preserve">6er </m:t>
              </m:r>
              <m:r>
                <m:rPr>
                  <m:sty m:val="p"/>
                </m:rPr>
                <w:rPr>
                  <w:rFonts w:ascii="Cambria Math" w:hAnsi="Cambria Math" w:cs="Cambria Math"/>
                </w:rPr>
                <m:t>∧6er</m:t>
              </m:r>
            </m:e>
          </m:d>
          <m:r>
            <w:rPr>
              <w:rFonts w:ascii="Cambria Math" w:eastAsiaTheme="minorEastAsia" w:hAnsi="Cambria Math"/>
              <w:lang w:val="de-AT"/>
            </w:rPr>
            <m:t>=P</m:t>
          </m:r>
          <m:d>
            <m:dPr>
              <m:ctrlPr>
                <w:rPr>
                  <w:rFonts w:ascii="Cambria Math" w:eastAsiaTheme="minorEastAsia" w:hAnsi="Cambria Math"/>
                  <w:i/>
                  <w:lang w:val="de-AT"/>
                </w:rPr>
              </m:ctrlPr>
            </m:dPr>
            <m:e>
              <m:r>
                <w:rPr>
                  <w:rFonts w:ascii="Cambria Math" w:eastAsiaTheme="minorEastAsia" w:hAnsi="Cambria Math"/>
                  <w:lang w:val="de-AT"/>
                </w:rPr>
                <m:t>6er</m:t>
              </m:r>
            </m:e>
          </m:d>
          <m:r>
            <w:rPr>
              <w:rFonts w:ascii="Cambria Math" w:eastAsiaTheme="minorEastAsia" w:hAnsi="Cambria Math"/>
              <w:lang w:val="de-AT"/>
            </w:rPr>
            <m:t>*P</m:t>
          </m:r>
          <m:d>
            <m:dPr>
              <m:ctrlPr>
                <w:rPr>
                  <w:rFonts w:ascii="Cambria Math" w:eastAsiaTheme="minorEastAsia" w:hAnsi="Cambria Math"/>
                  <w:i/>
                  <w:lang w:val="de-AT"/>
                </w:rPr>
              </m:ctrlPr>
            </m:dPr>
            <m:e>
              <m:r>
                <w:rPr>
                  <w:rFonts w:ascii="Cambria Math" w:eastAsiaTheme="minorEastAsia" w:hAnsi="Cambria Math"/>
                  <w:lang w:val="de-AT"/>
                </w:rPr>
                <m:t>6er</m:t>
              </m:r>
            </m:e>
          </m:d>
          <m:r>
            <w:rPr>
              <w:rFonts w:ascii="Cambria Math" w:eastAsiaTheme="minorEastAsia" w:hAnsi="Cambria Math"/>
              <w:lang w:val="de-AT"/>
            </w:rPr>
            <m:t>=</m:t>
          </m:r>
          <m:f>
            <m:fPr>
              <m:ctrlPr>
                <w:rPr>
                  <w:rFonts w:ascii="Cambria Math" w:eastAsiaTheme="minorEastAsia" w:hAnsi="Cambria Math"/>
                  <w:i/>
                  <w:lang w:val="de-AT"/>
                </w:rPr>
              </m:ctrlPr>
            </m:fPr>
            <m:num>
              <m:r>
                <w:rPr>
                  <w:rFonts w:ascii="Cambria Math" w:eastAsiaTheme="minorEastAsia" w:hAnsi="Cambria Math"/>
                  <w:lang w:val="de-AT"/>
                </w:rPr>
                <m:t>1</m:t>
              </m:r>
            </m:num>
            <m:den>
              <m:r>
                <w:rPr>
                  <w:rFonts w:ascii="Cambria Math" w:eastAsiaTheme="minorEastAsia" w:hAnsi="Cambria Math"/>
                  <w:lang w:val="de-AT"/>
                </w:rPr>
                <m:t>6</m:t>
              </m:r>
            </m:den>
          </m:f>
          <m:r>
            <w:rPr>
              <w:rFonts w:ascii="Cambria Math" w:eastAsiaTheme="minorEastAsia" w:hAnsi="Cambria Math"/>
              <w:lang w:val="de-AT"/>
            </w:rPr>
            <m:t>*</m:t>
          </m:r>
          <m:f>
            <m:fPr>
              <m:ctrlPr>
                <w:rPr>
                  <w:rFonts w:ascii="Cambria Math" w:eastAsiaTheme="minorEastAsia" w:hAnsi="Cambria Math"/>
                  <w:i/>
                  <w:lang w:val="de-AT"/>
                </w:rPr>
              </m:ctrlPr>
            </m:fPr>
            <m:num>
              <m:r>
                <w:rPr>
                  <w:rFonts w:ascii="Cambria Math" w:eastAsiaTheme="minorEastAsia" w:hAnsi="Cambria Math"/>
                  <w:lang w:val="de-AT"/>
                </w:rPr>
                <m:t>1</m:t>
              </m:r>
            </m:num>
            <m:den>
              <m:r>
                <w:rPr>
                  <w:rFonts w:ascii="Cambria Math" w:eastAsiaTheme="minorEastAsia" w:hAnsi="Cambria Math"/>
                  <w:lang w:val="de-AT"/>
                </w:rPr>
                <m:t>6</m:t>
              </m:r>
            </m:den>
          </m:f>
          <m:r>
            <w:rPr>
              <w:rFonts w:ascii="Cambria Math" w:eastAsiaTheme="minorEastAsia" w:hAnsi="Cambria Math"/>
              <w:lang w:val="de-AT"/>
            </w:rPr>
            <m:t>=</m:t>
          </m:r>
          <m:f>
            <m:fPr>
              <m:ctrlPr>
                <w:rPr>
                  <w:rFonts w:ascii="Cambria Math" w:eastAsiaTheme="minorEastAsia" w:hAnsi="Cambria Math"/>
                  <w:i/>
                  <w:lang w:val="de-AT"/>
                </w:rPr>
              </m:ctrlPr>
            </m:fPr>
            <m:num>
              <m:r>
                <w:rPr>
                  <w:rFonts w:ascii="Cambria Math" w:eastAsiaTheme="minorEastAsia" w:hAnsi="Cambria Math"/>
                  <w:lang w:val="de-AT"/>
                </w:rPr>
                <m:t>1</m:t>
              </m:r>
            </m:num>
            <m:den>
              <m:r>
                <w:rPr>
                  <w:rFonts w:ascii="Cambria Math" w:eastAsiaTheme="minorEastAsia" w:hAnsi="Cambria Math"/>
                  <w:lang w:val="de-AT"/>
                </w:rPr>
                <m:t>36</m:t>
              </m:r>
            </m:den>
          </m:f>
        </m:oMath>
      </m:oMathPara>
    </w:p>
    <w:p w:rsidR="00EF1228" w:rsidRPr="00EF1228" w:rsidRDefault="00EF1228" w:rsidP="00EF1228">
      <w:pPr>
        <w:pStyle w:val="Heading2"/>
      </w:pPr>
      <w:r w:rsidRPr="00EF1228">
        <w:t>Abhängige und Unabhängige Ereignisse</w:t>
      </w:r>
    </w:p>
    <w:p w:rsidR="00EF1228" w:rsidRDefault="00EF1228" w:rsidP="00EF1228">
      <w:pPr>
        <w:pStyle w:val="Heading3"/>
      </w:pPr>
      <w:r>
        <w:t>Unabhängige Ereignisse</w:t>
      </w:r>
    </w:p>
    <w:p w:rsidR="00EF1228" w:rsidRDefault="00EF1228" w:rsidP="00EF1228">
      <w:pPr>
        <w:rPr>
          <w:lang w:val="de-AT"/>
        </w:rPr>
      </w:pPr>
      <w:r>
        <w:rPr>
          <w:lang w:val="de-AT"/>
        </w:rPr>
        <w:t>Im obigen Beispiel hängen die Würfe der Würfel nicht voneinander ab. Es handelt sich um ein unabhängiges Experiment.</w:t>
      </w:r>
      <w:r w:rsidR="00D30B0B">
        <w:rPr>
          <w:lang w:val="de-AT"/>
        </w:rPr>
        <w:t xml:space="preserve"> Die Wahrscheinlichkeit beim ersten mal einen Sechser zu wüfeln ist gleich wie beim zweiten mal. Die Ereignisse beeinflussen sich nicht.</w:t>
      </w:r>
    </w:p>
    <w:p w:rsidR="00D30B0B" w:rsidRPr="00EF1228" w:rsidRDefault="00D30B0B" w:rsidP="00EF1228">
      <w:pPr>
        <w:rPr>
          <w:lang w:val="de-AT"/>
        </w:rPr>
      </w:pPr>
      <m:oMathPara>
        <m:oMath>
          <m:r>
            <w:rPr>
              <w:rFonts w:ascii="Cambria Math" w:hAnsi="Cambria Math"/>
              <w:lang w:val="de-AT"/>
            </w:rPr>
            <m:t>P</m:t>
          </m:r>
          <m:d>
            <m:dPr>
              <m:ctrlPr>
                <w:rPr>
                  <w:rFonts w:ascii="Cambria Math" w:hAnsi="Cambria Math"/>
                  <w:i/>
                  <w:lang w:val="de-AT"/>
                </w:rPr>
              </m:ctrlPr>
            </m:dPr>
            <m:e>
              <m:r>
                <w:rPr>
                  <w:rFonts w:ascii="Cambria Math" w:hAnsi="Cambria Math"/>
                  <w:lang w:val="de-AT"/>
                </w:rPr>
                <m:t>A</m:t>
              </m:r>
              <m:r>
                <m:rPr>
                  <m:sty m:val="p"/>
                </m:rPr>
                <w:rPr>
                  <w:rFonts w:ascii="Cambria Math" w:hAnsi="Cambria Math" w:cs="Cambria Math"/>
                </w:rPr>
                <m:t>∧B</m:t>
              </m:r>
              <m:ctrlPr>
                <w:rPr>
                  <w:rFonts w:ascii="Cambria Math" w:hAnsi="Cambria Math" w:cs="Cambria Math"/>
                </w:rPr>
              </m:ctrlPr>
            </m:e>
          </m:d>
          <m:r>
            <w:rPr>
              <w:rFonts w:ascii="Cambria Math" w:hAnsi="Cambria Math" w:cs="Cambria Math"/>
            </w:rPr>
            <m:t>=P</m:t>
          </m:r>
          <m:d>
            <m:dPr>
              <m:ctrlPr>
                <w:rPr>
                  <w:rFonts w:ascii="Cambria Math" w:hAnsi="Cambria Math" w:cs="Cambria Math"/>
                  <w:i/>
                </w:rPr>
              </m:ctrlPr>
            </m:dPr>
            <m:e>
              <m:r>
                <w:rPr>
                  <w:rFonts w:ascii="Cambria Math" w:hAnsi="Cambria Math" w:cs="Cambria Math"/>
                </w:rPr>
                <m:t>A</m:t>
              </m:r>
            </m:e>
          </m:d>
          <m:r>
            <w:rPr>
              <w:rFonts w:ascii="Cambria Math" w:hAnsi="Cambria Math" w:cs="Cambria Math"/>
            </w:rPr>
            <m:t>*P(B)</m:t>
          </m:r>
        </m:oMath>
      </m:oMathPara>
    </w:p>
    <w:p w:rsidR="00812FD3" w:rsidRDefault="00EF1228" w:rsidP="00EF1228">
      <w:pPr>
        <w:pStyle w:val="Heading3"/>
        <w:rPr>
          <w:rFonts w:eastAsiaTheme="minorEastAsia"/>
        </w:rPr>
      </w:pPr>
      <w:r>
        <w:rPr>
          <w:rFonts w:eastAsiaTheme="minorEastAsia"/>
        </w:rPr>
        <w:t xml:space="preserve">Abhängige Ereignisse &amp; </w:t>
      </w:r>
      <w:r w:rsidR="00E8762D">
        <w:rPr>
          <w:rFonts w:eastAsiaTheme="minorEastAsia"/>
        </w:rPr>
        <w:t xml:space="preserve">Bedingte </w:t>
      </w:r>
      <w:r w:rsidR="00E8762D" w:rsidRPr="00EF1228">
        <w:rPr>
          <w:rStyle w:val="Heading3Char"/>
        </w:rPr>
        <w:t>Wahrscheinlichkeit</w:t>
      </w:r>
    </w:p>
    <w:p w:rsidR="00E8762D" w:rsidRDefault="00EF1228" w:rsidP="00E8762D">
      <w:pPr>
        <w:rPr>
          <w:lang w:val="de-AT"/>
        </w:rPr>
      </w:pPr>
      <w:r>
        <w:rPr>
          <w:lang w:val="de-AT"/>
        </w:rPr>
        <w:t>Hängt ein Ereignis A von einem Ereignis B ab, so handelt es sich um die bedingte Wahrscheinlichkeit. Sie beschreibt die Wahrscheinlichkeit eines Eintretens von A, vorausgesetzt B ist bereits eingetreten.</w:t>
      </w:r>
    </w:p>
    <w:p w:rsidR="00EF1228" w:rsidRDefault="00EF1228" w:rsidP="00E8762D">
      <w:pPr>
        <w:rPr>
          <w:rFonts w:eastAsiaTheme="minorEastAsia"/>
          <w:lang w:val="de-AT"/>
        </w:rPr>
      </w:pPr>
      <w:r>
        <w:rPr>
          <w:lang w:val="de-AT"/>
        </w:rPr>
        <w:lastRenderedPageBreak/>
        <w:t>Man schreibt Mathematisch: „A unter der Bedingung B“:</w:t>
      </w:r>
      <w:r w:rsidR="00D30B0B">
        <w:rPr>
          <w:lang w:val="de-AT"/>
        </w:rPr>
        <w:t xml:space="preserve"> </w:t>
      </w:r>
      <m:oMath>
        <m:r>
          <w:rPr>
            <w:rFonts w:ascii="Cambria Math" w:hAnsi="Cambria Math"/>
            <w:lang w:val="de-AT"/>
          </w:rPr>
          <m:t>P(A|B)</m:t>
        </m:r>
      </m:oMath>
    </w:p>
    <w:p w:rsidR="00D30B0B" w:rsidRDefault="00D30B0B" w:rsidP="00E8762D">
      <w:pPr>
        <w:rPr>
          <w:rFonts w:eastAsiaTheme="minorEastAsia"/>
          <w:lang w:val="de-AT"/>
        </w:rPr>
      </w:pPr>
      <w:r>
        <w:rPr>
          <w:rFonts w:eastAsiaTheme="minorEastAsia"/>
          <w:lang w:val="de-AT"/>
        </w:rPr>
        <w:t>Wird die Wahrscheinlichkeit des Eintretens des Ereignisses A berechnet so geschieht dies wie folgt:</w:t>
      </w:r>
    </w:p>
    <w:p w:rsidR="00D30B0B" w:rsidRDefault="00D30B0B" w:rsidP="00E8762D">
      <w:pPr>
        <w:rPr>
          <w:lang w:val="de-AT"/>
        </w:rPr>
      </w:pPr>
      <m:oMathPara>
        <m:oMath>
          <m:r>
            <w:rPr>
              <w:rFonts w:ascii="Cambria Math" w:hAnsi="Cambria Math"/>
              <w:lang w:val="de-AT"/>
            </w:rPr>
            <m:t>P</m:t>
          </m:r>
          <m:d>
            <m:dPr>
              <m:ctrlPr>
                <w:rPr>
                  <w:rFonts w:ascii="Cambria Math" w:hAnsi="Cambria Math"/>
                  <w:i/>
                  <w:lang w:val="de-AT"/>
                </w:rPr>
              </m:ctrlPr>
            </m:dPr>
            <m:e>
              <m:r>
                <w:rPr>
                  <w:rFonts w:ascii="Cambria Math" w:hAnsi="Cambria Math"/>
                  <w:lang w:val="de-AT"/>
                </w:rPr>
                <m:t>A</m:t>
              </m:r>
              <m:r>
                <m:rPr>
                  <m:sty m:val="p"/>
                </m:rPr>
                <w:rPr>
                  <w:rFonts w:ascii="Cambria Math" w:hAnsi="Cambria Math" w:cs="Cambria Math"/>
                </w:rPr>
                <m:t>∧B</m:t>
              </m:r>
              <m:ctrlPr>
                <w:rPr>
                  <w:rFonts w:ascii="Cambria Math" w:hAnsi="Cambria Math" w:cs="Cambria Math"/>
                </w:rPr>
              </m:ctrlPr>
            </m:e>
          </m:d>
          <m:r>
            <m:rPr>
              <m:sty m:val="p"/>
            </m:rPr>
            <w:rPr>
              <w:rFonts w:ascii="Cambria Math" w:hAnsi="Cambria Math" w:cs="Cambria Math"/>
            </w:rPr>
            <m:t>=P</m:t>
          </m:r>
          <m:d>
            <m:dPr>
              <m:ctrlPr>
                <w:rPr>
                  <w:rFonts w:ascii="Cambria Math" w:hAnsi="Cambria Math" w:cs="Cambria Math"/>
                </w:rPr>
              </m:ctrlPr>
            </m:dPr>
            <m:e>
              <m:r>
                <m:rPr>
                  <m:sty m:val="p"/>
                </m:rPr>
                <w:rPr>
                  <w:rFonts w:ascii="Cambria Math" w:hAnsi="Cambria Math" w:cs="Cambria Math"/>
                </w:rPr>
                <m:t>B</m:t>
              </m:r>
            </m:e>
          </m:d>
          <m:r>
            <m:rPr>
              <m:sty m:val="p"/>
            </m:rPr>
            <w:rPr>
              <w:rFonts w:ascii="Cambria Math" w:hAnsi="Cambria Math" w:cs="Cambria Math"/>
            </w:rPr>
            <m:t>*P(A|B)</m:t>
          </m:r>
        </m:oMath>
      </m:oMathPara>
    </w:p>
    <w:p w:rsidR="00EF1228" w:rsidRDefault="00EF1228" w:rsidP="00EF1228">
      <w:pPr>
        <w:pStyle w:val="Heading4"/>
      </w:pPr>
      <w:r>
        <w:t xml:space="preserve">Beispiel – </w:t>
      </w:r>
      <w:r w:rsidR="00D30B0B">
        <w:t>Geimpfte und Erkrankte</w:t>
      </w:r>
    </w:p>
    <w:p w:rsidR="00EF1228" w:rsidRDefault="00D30B0B" w:rsidP="00EF1228">
      <w:pPr>
        <w:rPr>
          <w:lang w:val="de-AT"/>
        </w:rPr>
      </w:pPr>
      <w:r>
        <w:rPr>
          <w:lang w:val="de-AT"/>
        </w:rPr>
        <w:t>In einer Gruppe von 900 Personen haben sich 600 gegen eine Krankheit impfen lassen. In einer Befragung erlangte man später folgende Ergebnisse:</w:t>
      </w:r>
    </w:p>
    <w:p w:rsidR="00D30B0B" w:rsidRDefault="004C2610" w:rsidP="00EF1228">
      <w:pPr>
        <w:rPr>
          <w:lang w:val="de-AT"/>
        </w:rPr>
      </w:pPr>
      <w:r>
        <w:rPr>
          <w:lang w:val="de-AT"/>
        </w:rPr>
        <w:t>I – Geimpft; K - Erkrankt</w:t>
      </w:r>
    </w:p>
    <w:tbl>
      <w:tblPr>
        <w:tblStyle w:val="GridTable5Dark-Accent3"/>
        <w:tblW w:w="0" w:type="auto"/>
        <w:tblLook w:val="04A0" w:firstRow="1" w:lastRow="0" w:firstColumn="1" w:lastColumn="0" w:noHBand="0" w:noVBand="1"/>
      </w:tblPr>
      <w:tblGrid>
        <w:gridCol w:w="1129"/>
        <w:gridCol w:w="993"/>
        <w:gridCol w:w="992"/>
        <w:gridCol w:w="907"/>
      </w:tblGrid>
      <w:tr w:rsidR="00D30B0B" w:rsidTr="004C26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D30B0B" w:rsidRDefault="00D30B0B" w:rsidP="00EF1228">
            <w:pPr>
              <w:rPr>
                <w:lang w:val="de-AT"/>
              </w:rPr>
            </w:pPr>
          </w:p>
        </w:tc>
        <w:tc>
          <w:tcPr>
            <w:tcW w:w="993" w:type="dxa"/>
          </w:tcPr>
          <w:p w:rsidR="00D30B0B" w:rsidRDefault="00D30B0B" w:rsidP="00EF1228">
            <w:pPr>
              <w:cnfStyle w:val="100000000000" w:firstRow="1" w:lastRow="0" w:firstColumn="0" w:lastColumn="0" w:oddVBand="0" w:evenVBand="0" w:oddHBand="0" w:evenHBand="0" w:firstRowFirstColumn="0" w:firstRowLastColumn="0" w:lastRowFirstColumn="0" w:lastRowLastColumn="0"/>
              <w:rPr>
                <w:lang w:val="de-AT"/>
              </w:rPr>
            </w:pPr>
            <w:r>
              <w:rPr>
                <w:lang w:val="de-AT"/>
              </w:rPr>
              <w:t>K</w:t>
            </w:r>
          </w:p>
        </w:tc>
        <w:tc>
          <w:tcPr>
            <w:tcW w:w="992" w:type="dxa"/>
          </w:tcPr>
          <w:p w:rsidR="00D30B0B" w:rsidRDefault="00D30B0B" w:rsidP="00EF1228">
            <w:pPr>
              <w:cnfStyle w:val="100000000000" w:firstRow="1" w:lastRow="0" w:firstColumn="0" w:lastColumn="0" w:oddVBand="0" w:evenVBand="0" w:oddHBand="0" w:evenHBand="0" w:firstRowFirstColumn="0" w:firstRowLastColumn="0" w:lastRowFirstColumn="0" w:lastRowLastColumn="0"/>
              <w:rPr>
                <w:lang w:val="de-AT"/>
              </w:rPr>
            </w:pPr>
            <w:r>
              <w:rPr>
                <w:lang w:val="de-AT"/>
              </w:rPr>
              <w:t>Nicht K</w:t>
            </w:r>
          </w:p>
        </w:tc>
        <w:tc>
          <w:tcPr>
            <w:tcW w:w="850" w:type="dxa"/>
          </w:tcPr>
          <w:p w:rsidR="00D30B0B" w:rsidRDefault="004C2610" w:rsidP="00EF1228">
            <w:pPr>
              <w:cnfStyle w:val="100000000000" w:firstRow="1" w:lastRow="0" w:firstColumn="0" w:lastColumn="0" w:oddVBand="0" w:evenVBand="0" w:oddHBand="0" w:evenHBand="0" w:firstRowFirstColumn="0" w:firstRowLastColumn="0" w:lastRowFirstColumn="0" w:lastRowLastColumn="0"/>
              <w:rPr>
                <w:lang w:val="de-AT"/>
              </w:rPr>
            </w:pPr>
            <w:r>
              <w:rPr>
                <w:lang w:val="de-AT"/>
              </w:rPr>
              <w:t>Summe</w:t>
            </w:r>
          </w:p>
        </w:tc>
      </w:tr>
      <w:tr w:rsidR="00D30B0B" w:rsidTr="004C26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D30B0B" w:rsidRDefault="00D30B0B" w:rsidP="00EF1228">
            <w:pPr>
              <w:rPr>
                <w:lang w:val="de-AT"/>
              </w:rPr>
            </w:pPr>
            <w:r>
              <w:rPr>
                <w:lang w:val="de-AT"/>
              </w:rPr>
              <w:t>I</w:t>
            </w:r>
          </w:p>
        </w:tc>
        <w:tc>
          <w:tcPr>
            <w:tcW w:w="993" w:type="dxa"/>
          </w:tcPr>
          <w:p w:rsidR="00D30B0B" w:rsidRDefault="004C2610" w:rsidP="00EF1228">
            <w:pPr>
              <w:cnfStyle w:val="000000100000" w:firstRow="0" w:lastRow="0" w:firstColumn="0" w:lastColumn="0" w:oddVBand="0" w:evenVBand="0" w:oddHBand="1" w:evenHBand="0" w:firstRowFirstColumn="0" w:firstRowLastColumn="0" w:lastRowFirstColumn="0" w:lastRowLastColumn="0"/>
              <w:rPr>
                <w:lang w:val="de-AT"/>
              </w:rPr>
            </w:pPr>
            <w:r w:rsidRPr="004C2610">
              <w:rPr>
                <w:highlight w:val="yellow"/>
                <w:lang w:val="de-AT"/>
              </w:rPr>
              <w:t>60</w:t>
            </w:r>
          </w:p>
        </w:tc>
        <w:tc>
          <w:tcPr>
            <w:tcW w:w="992" w:type="dxa"/>
          </w:tcPr>
          <w:p w:rsidR="00D30B0B" w:rsidRDefault="004C2610" w:rsidP="00EF1228">
            <w:pPr>
              <w:cnfStyle w:val="000000100000" w:firstRow="0" w:lastRow="0" w:firstColumn="0" w:lastColumn="0" w:oddVBand="0" w:evenVBand="0" w:oddHBand="1" w:evenHBand="0" w:firstRowFirstColumn="0" w:firstRowLastColumn="0" w:lastRowFirstColumn="0" w:lastRowLastColumn="0"/>
              <w:rPr>
                <w:lang w:val="de-AT"/>
              </w:rPr>
            </w:pPr>
            <w:r>
              <w:rPr>
                <w:lang w:val="de-AT"/>
              </w:rPr>
              <w:t>540</w:t>
            </w:r>
          </w:p>
        </w:tc>
        <w:tc>
          <w:tcPr>
            <w:tcW w:w="850" w:type="dxa"/>
          </w:tcPr>
          <w:p w:rsidR="00D30B0B" w:rsidRDefault="004C2610" w:rsidP="00EF1228">
            <w:pPr>
              <w:cnfStyle w:val="000000100000" w:firstRow="0" w:lastRow="0" w:firstColumn="0" w:lastColumn="0" w:oddVBand="0" w:evenVBand="0" w:oddHBand="1" w:evenHBand="0" w:firstRowFirstColumn="0" w:firstRowLastColumn="0" w:lastRowFirstColumn="0" w:lastRowLastColumn="0"/>
              <w:rPr>
                <w:lang w:val="de-AT"/>
              </w:rPr>
            </w:pPr>
            <w:r w:rsidRPr="004C2610">
              <w:rPr>
                <w:highlight w:val="yellow"/>
                <w:lang w:val="de-AT"/>
              </w:rPr>
              <w:t>600</w:t>
            </w:r>
          </w:p>
        </w:tc>
      </w:tr>
      <w:tr w:rsidR="00D30B0B" w:rsidTr="004C2610">
        <w:tc>
          <w:tcPr>
            <w:cnfStyle w:val="001000000000" w:firstRow="0" w:lastRow="0" w:firstColumn="1" w:lastColumn="0" w:oddVBand="0" w:evenVBand="0" w:oddHBand="0" w:evenHBand="0" w:firstRowFirstColumn="0" w:firstRowLastColumn="0" w:lastRowFirstColumn="0" w:lastRowLastColumn="0"/>
            <w:tcW w:w="1129" w:type="dxa"/>
          </w:tcPr>
          <w:p w:rsidR="00D30B0B" w:rsidRDefault="00D30B0B" w:rsidP="00EF1228">
            <w:pPr>
              <w:rPr>
                <w:lang w:val="de-AT"/>
              </w:rPr>
            </w:pPr>
            <w:r>
              <w:rPr>
                <w:lang w:val="de-AT"/>
              </w:rPr>
              <w:t>Nicht I</w:t>
            </w:r>
          </w:p>
        </w:tc>
        <w:tc>
          <w:tcPr>
            <w:tcW w:w="993" w:type="dxa"/>
          </w:tcPr>
          <w:p w:rsidR="00D30B0B" w:rsidRDefault="004C2610" w:rsidP="00EF1228">
            <w:pPr>
              <w:cnfStyle w:val="000000000000" w:firstRow="0" w:lastRow="0" w:firstColumn="0" w:lastColumn="0" w:oddVBand="0" w:evenVBand="0" w:oddHBand="0" w:evenHBand="0" w:firstRowFirstColumn="0" w:firstRowLastColumn="0" w:lastRowFirstColumn="0" w:lastRowLastColumn="0"/>
              <w:rPr>
                <w:lang w:val="de-AT"/>
              </w:rPr>
            </w:pPr>
            <w:r>
              <w:rPr>
                <w:lang w:val="de-AT"/>
              </w:rPr>
              <w:t>120</w:t>
            </w:r>
          </w:p>
        </w:tc>
        <w:tc>
          <w:tcPr>
            <w:tcW w:w="992" w:type="dxa"/>
          </w:tcPr>
          <w:p w:rsidR="00D30B0B" w:rsidRDefault="004C2610" w:rsidP="00EF1228">
            <w:pPr>
              <w:cnfStyle w:val="000000000000" w:firstRow="0" w:lastRow="0" w:firstColumn="0" w:lastColumn="0" w:oddVBand="0" w:evenVBand="0" w:oddHBand="0" w:evenHBand="0" w:firstRowFirstColumn="0" w:firstRowLastColumn="0" w:lastRowFirstColumn="0" w:lastRowLastColumn="0"/>
              <w:rPr>
                <w:lang w:val="de-AT"/>
              </w:rPr>
            </w:pPr>
            <w:r>
              <w:rPr>
                <w:lang w:val="de-AT"/>
              </w:rPr>
              <w:t>180</w:t>
            </w:r>
          </w:p>
        </w:tc>
        <w:tc>
          <w:tcPr>
            <w:tcW w:w="850" w:type="dxa"/>
          </w:tcPr>
          <w:p w:rsidR="00D30B0B" w:rsidRDefault="004C2610" w:rsidP="00EF1228">
            <w:pPr>
              <w:cnfStyle w:val="000000000000" w:firstRow="0" w:lastRow="0" w:firstColumn="0" w:lastColumn="0" w:oddVBand="0" w:evenVBand="0" w:oddHBand="0" w:evenHBand="0" w:firstRowFirstColumn="0" w:firstRowLastColumn="0" w:lastRowFirstColumn="0" w:lastRowLastColumn="0"/>
              <w:rPr>
                <w:lang w:val="de-AT"/>
              </w:rPr>
            </w:pPr>
            <w:r>
              <w:rPr>
                <w:lang w:val="de-AT"/>
              </w:rPr>
              <w:t>300</w:t>
            </w:r>
          </w:p>
        </w:tc>
      </w:tr>
      <w:tr w:rsidR="00D30B0B" w:rsidTr="004C26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D30B0B" w:rsidRDefault="004C2610" w:rsidP="00EF1228">
            <w:pPr>
              <w:rPr>
                <w:lang w:val="de-AT"/>
              </w:rPr>
            </w:pPr>
            <w:r>
              <w:rPr>
                <w:lang w:val="de-AT"/>
              </w:rPr>
              <w:t>Summe</w:t>
            </w:r>
          </w:p>
        </w:tc>
        <w:tc>
          <w:tcPr>
            <w:tcW w:w="993" w:type="dxa"/>
          </w:tcPr>
          <w:p w:rsidR="00D30B0B" w:rsidRDefault="004C2610" w:rsidP="00EF1228">
            <w:pPr>
              <w:cnfStyle w:val="000000100000" w:firstRow="0" w:lastRow="0" w:firstColumn="0" w:lastColumn="0" w:oddVBand="0" w:evenVBand="0" w:oddHBand="1" w:evenHBand="0" w:firstRowFirstColumn="0" w:firstRowLastColumn="0" w:lastRowFirstColumn="0" w:lastRowLastColumn="0"/>
              <w:rPr>
                <w:lang w:val="de-AT"/>
              </w:rPr>
            </w:pPr>
            <w:r>
              <w:rPr>
                <w:lang w:val="de-AT"/>
              </w:rPr>
              <w:t>180</w:t>
            </w:r>
          </w:p>
        </w:tc>
        <w:tc>
          <w:tcPr>
            <w:tcW w:w="992" w:type="dxa"/>
          </w:tcPr>
          <w:p w:rsidR="00D30B0B" w:rsidRDefault="004C2610" w:rsidP="00EF1228">
            <w:pPr>
              <w:cnfStyle w:val="000000100000" w:firstRow="0" w:lastRow="0" w:firstColumn="0" w:lastColumn="0" w:oddVBand="0" w:evenVBand="0" w:oddHBand="1" w:evenHBand="0" w:firstRowFirstColumn="0" w:firstRowLastColumn="0" w:lastRowFirstColumn="0" w:lastRowLastColumn="0"/>
              <w:rPr>
                <w:lang w:val="de-AT"/>
              </w:rPr>
            </w:pPr>
            <w:r>
              <w:rPr>
                <w:lang w:val="de-AT"/>
              </w:rPr>
              <w:t>720</w:t>
            </w:r>
          </w:p>
        </w:tc>
        <w:tc>
          <w:tcPr>
            <w:tcW w:w="850" w:type="dxa"/>
          </w:tcPr>
          <w:p w:rsidR="00D30B0B" w:rsidRDefault="004C2610" w:rsidP="00EF1228">
            <w:pPr>
              <w:cnfStyle w:val="000000100000" w:firstRow="0" w:lastRow="0" w:firstColumn="0" w:lastColumn="0" w:oddVBand="0" w:evenVBand="0" w:oddHBand="1" w:evenHBand="0" w:firstRowFirstColumn="0" w:firstRowLastColumn="0" w:lastRowFirstColumn="0" w:lastRowLastColumn="0"/>
              <w:rPr>
                <w:lang w:val="de-AT"/>
              </w:rPr>
            </w:pPr>
            <w:r>
              <w:rPr>
                <w:lang w:val="de-AT"/>
              </w:rPr>
              <w:t>900</w:t>
            </w:r>
          </w:p>
        </w:tc>
      </w:tr>
    </w:tbl>
    <w:p w:rsidR="004C2610" w:rsidRDefault="004C2610" w:rsidP="00EF1228">
      <w:pPr>
        <w:rPr>
          <w:lang w:val="de-AT"/>
        </w:rPr>
      </w:pPr>
      <w:r>
        <w:rPr>
          <w:lang w:val="de-AT"/>
        </w:rPr>
        <w:t>Gesucht ist die Wahrscheinlichkeit, dass eine geimpfte Person trotzdem an der Krankheit erkrankt.</w:t>
      </w:r>
    </w:p>
    <w:p w:rsidR="004C2610" w:rsidRPr="00EF1228" w:rsidRDefault="004C2610" w:rsidP="00EF1228">
      <w:pPr>
        <w:rPr>
          <w:lang w:val="de-AT"/>
        </w:rPr>
      </w:pPr>
      <w:r>
        <w:rPr>
          <w:lang w:val="de-AT"/>
        </w:rPr>
        <w:t xml:space="preserve">Lösung: </w:t>
      </w:r>
      <m:oMath>
        <m:r>
          <w:rPr>
            <w:rFonts w:ascii="Cambria Math" w:hAnsi="Cambria Math"/>
            <w:lang w:val="de-AT"/>
          </w:rPr>
          <m:t>P</m:t>
        </m:r>
        <m:d>
          <m:dPr>
            <m:ctrlPr>
              <w:rPr>
                <w:rFonts w:ascii="Cambria Math" w:hAnsi="Cambria Math"/>
                <w:i/>
                <w:lang w:val="de-AT"/>
              </w:rPr>
            </m:ctrlPr>
          </m:dPr>
          <m:e>
            <m:r>
              <w:rPr>
                <w:rFonts w:ascii="Cambria Math" w:hAnsi="Cambria Math"/>
                <w:lang w:val="de-AT"/>
              </w:rPr>
              <m:t>K</m:t>
            </m:r>
          </m:e>
          <m:e>
            <m:r>
              <w:rPr>
                <w:rFonts w:ascii="Cambria Math" w:hAnsi="Cambria Math"/>
                <w:lang w:val="de-AT"/>
              </w:rPr>
              <m:t>I</m:t>
            </m:r>
          </m:e>
        </m:d>
        <m:r>
          <w:rPr>
            <w:rFonts w:ascii="Cambria Math" w:hAnsi="Cambria Math"/>
            <w:lang w:val="de-AT"/>
          </w:rPr>
          <m:t>=</m:t>
        </m:r>
        <m:f>
          <m:fPr>
            <m:ctrlPr>
              <w:rPr>
                <w:rFonts w:ascii="Cambria Math" w:hAnsi="Cambria Math"/>
                <w:i/>
                <w:lang w:val="de-AT"/>
              </w:rPr>
            </m:ctrlPr>
          </m:fPr>
          <m:num>
            <m:r>
              <w:rPr>
                <w:rFonts w:ascii="Cambria Math" w:hAnsi="Cambria Math"/>
                <w:lang w:val="de-AT"/>
              </w:rPr>
              <m:t>60</m:t>
            </m:r>
          </m:num>
          <m:den>
            <m:r>
              <w:rPr>
                <w:rFonts w:ascii="Cambria Math" w:hAnsi="Cambria Math"/>
                <w:lang w:val="de-AT"/>
              </w:rPr>
              <m:t>600</m:t>
            </m:r>
          </m:den>
        </m:f>
        <m:r>
          <w:rPr>
            <w:rFonts w:ascii="Cambria Math" w:hAnsi="Cambria Math"/>
            <w:lang w:val="de-AT"/>
          </w:rPr>
          <m:t>=0,1=10%</m:t>
        </m:r>
      </m:oMath>
    </w:p>
    <w:p w:rsidR="00EF1228" w:rsidRDefault="00EF1228" w:rsidP="004C2610">
      <w:pPr>
        <w:pStyle w:val="Heading1"/>
      </w:pPr>
      <w:r>
        <w:t>Baumdiagramme</w:t>
      </w:r>
    </w:p>
    <w:p w:rsidR="004C2610" w:rsidRDefault="004C2610" w:rsidP="004C2610">
      <w:pPr>
        <w:rPr>
          <w:lang w:val="de-AT"/>
        </w:rPr>
      </w:pPr>
      <w:r>
        <w:rPr>
          <w:lang w:val="de-AT"/>
        </w:rPr>
        <w:t>Sind die Wahrscheinlichkeiten bei einem Experiment mit bedingter Wahrscheinlichkeit bekann, so lässt sich ein Baumdiagramm aufzeichnen.</w:t>
      </w:r>
    </w:p>
    <w:p w:rsidR="004C2610" w:rsidRDefault="004C2610" w:rsidP="004C2610">
      <w:pPr>
        <w:pStyle w:val="Heading2"/>
      </w:pPr>
      <w:r>
        <w:t>Beispiel: Münzwurf</w:t>
      </w:r>
    </w:p>
    <w:p w:rsidR="004C2610" w:rsidRPr="004C2610" w:rsidRDefault="004C2610" w:rsidP="004C2610">
      <w:pPr>
        <w:rPr>
          <w:lang w:val="de-AT"/>
        </w:rPr>
      </w:pPr>
      <w:r>
        <w:rPr>
          <w:lang w:val="de-AT"/>
        </w:rPr>
        <w:t>Wird eine Münze geworfen, so beträgt die Wahrscheinlichkeit Kopf oder Zahl als Ergebnis zu bekommen immer 50%. Möchte man nun die Wahrscheinlichkeit erhalten, dass man zuerst Kopf, und dann Zahl erhält sieht das so aus:</w:t>
      </w:r>
    </w:p>
    <w:p w:rsidR="004C2610" w:rsidRDefault="004C2610" w:rsidP="004C2610">
      <w:pPr>
        <w:jc w:val="center"/>
        <w:rPr>
          <w:lang w:val="de-AT"/>
        </w:rPr>
      </w:pPr>
      <w:r>
        <w:rPr>
          <w:noProof/>
        </w:rPr>
        <w:drawing>
          <wp:inline distT="0" distB="0" distL="0" distR="0">
            <wp:extent cx="2607945" cy="2806700"/>
            <wp:effectExtent l="0" t="0" r="1905" b="0"/>
            <wp:docPr id="2" name="Picture 2" descr="Bildergebnis für baumdiagramm münze werf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ildergebnis für baumdiagramm münze werfe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07945" cy="2806700"/>
                    </a:xfrm>
                    <a:prstGeom prst="rect">
                      <a:avLst/>
                    </a:prstGeom>
                    <a:noFill/>
                    <a:ln>
                      <a:noFill/>
                    </a:ln>
                  </pic:spPr>
                </pic:pic>
              </a:graphicData>
            </a:graphic>
          </wp:inline>
        </w:drawing>
      </w:r>
      <w:r>
        <w:rPr>
          <w:noProof/>
        </w:rPr>
        <w:drawing>
          <wp:inline distT="0" distB="0" distL="0" distR="0">
            <wp:extent cx="2616200" cy="2607945"/>
            <wp:effectExtent l="0" t="0" r="0" b="1905"/>
            <wp:docPr id="3" name="Picture 3" descr="Bildergebnis für baumdiagramm münze werf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ildergebnis für baumdiagramm münze werfe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16200" cy="2607945"/>
                    </a:xfrm>
                    <a:prstGeom prst="rect">
                      <a:avLst/>
                    </a:prstGeom>
                    <a:noFill/>
                    <a:ln>
                      <a:noFill/>
                    </a:ln>
                  </pic:spPr>
                </pic:pic>
              </a:graphicData>
            </a:graphic>
          </wp:inline>
        </w:drawing>
      </w:r>
    </w:p>
    <w:p w:rsidR="004C2610" w:rsidRPr="004C2610" w:rsidRDefault="004C2610" w:rsidP="004C2610">
      <w:pPr>
        <w:rPr>
          <w:lang w:val="de-AT"/>
        </w:rPr>
      </w:pPr>
      <w:r>
        <w:rPr>
          <w:lang w:val="de-AT"/>
        </w:rPr>
        <w:t>Um die Wahrscheinlichkeit des Eintreten eines Falles im Baumdiagramm zu berechnen gibt es die Pfadregeln.</w:t>
      </w:r>
    </w:p>
    <w:p w:rsidR="00EF1228" w:rsidRDefault="00EF1228" w:rsidP="004C2610">
      <w:pPr>
        <w:pStyle w:val="Heading2"/>
      </w:pPr>
      <w:r>
        <w:t>Pfadregel</w:t>
      </w:r>
      <w:r w:rsidR="004C2610">
        <w:t>n</w:t>
      </w:r>
    </w:p>
    <w:p w:rsidR="004C2610" w:rsidRDefault="00DE6AEA" w:rsidP="004C2610">
      <w:pPr>
        <w:pStyle w:val="ListParagraph"/>
        <w:numPr>
          <w:ilvl w:val="0"/>
          <w:numId w:val="2"/>
        </w:numPr>
        <w:rPr>
          <w:lang w:val="de-AT"/>
        </w:rPr>
      </w:pPr>
      <w:r>
        <w:rPr>
          <w:lang w:val="de-AT"/>
        </w:rPr>
        <w:t>Erste Pfadregel: „Und“-Verknüpfung</w:t>
      </w:r>
      <w:r>
        <w:rPr>
          <w:lang w:val="de-AT"/>
        </w:rPr>
        <w:br/>
        <w:t xml:space="preserve">Will man die Wahrscheinlichkeit am Ende eines Pfads erlangen (Wie im Beispiel zuerst Kopf, </w:t>
      </w:r>
      <w:r>
        <w:rPr>
          <w:lang w:val="de-AT"/>
        </w:rPr>
        <w:lastRenderedPageBreak/>
        <w:t>dann Zahl) so werden die Wahrscheinlichkeiten entlang des Pfades multipliziert</w:t>
      </w:r>
      <w:r>
        <w:rPr>
          <w:lang w:val="de-AT"/>
        </w:rPr>
        <w:br/>
        <w:t>(</w:t>
      </w:r>
      <m:oMath>
        <m:f>
          <m:fPr>
            <m:ctrlPr>
              <w:rPr>
                <w:rFonts w:ascii="Cambria Math" w:hAnsi="Cambria Math"/>
                <w:i/>
                <w:lang w:val="de-AT"/>
              </w:rPr>
            </m:ctrlPr>
          </m:fPr>
          <m:num>
            <m:r>
              <w:rPr>
                <w:rFonts w:ascii="Cambria Math" w:hAnsi="Cambria Math"/>
                <w:lang w:val="de-AT"/>
              </w:rPr>
              <m:t>1</m:t>
            </m:r>
          </m:num>
          <m:den>
            <m:r>
              <w:rPr>
                <w:rFonts w:ascii="Cambria Math" w:hAnsi="Cambria Math"/>
                <w:lang w:val="de-AT"/>
              </w:rPr>
              <m:t>2</m:t>
            </m:r>
          </m:den>
        </m:f>
        <m:r>
          <w:rPr>
            <w:rFonts w:ascii="Cambria Math" w:hAnsi="Cambria Math"/>
            <w:lang w:val="de-AT"/>
          </w:rPr>
          <m:t>*</m:t>
        </m:r>
        <m:f>
          <m:fPr>
            <m:ctrlPr>
              <w:rPr>
                <w:rFonts w:ascii="Cambria Math" w:hAnsi="Cambria Math"/>
                <w:i/>
                <w:lang w:val="de-AT"/>
              </w:rPr>
            </m:ctrlPr>
          </m:fPr>
          <m:num>
            <m:r>
              <w:rPr>
                <w:rFonts w:ascii="Cambria Math" w:hAnsi="Cambria Math"/>
                <w:lang w:val="de-AT"/>
              </w:rPr>
              <m:t>1</m:t>
            </m:r>
          </m:num>
          <m:den>
            <m:r>
              <w:rPr>
                <w:rFonts w:ascii="Cambria Math" w:hAnsi="Cambria Math"/>
                <w:lang w:val="de-AT"/>
              </w:rPr>
              <m:t>2</m:t>
            </m:r>
          </m:den>
        </m:f>
        <m:r>
          <w:rPr>
            <w:rFonts w:ascii="Cambria Math" w:hAnsi="Cambria Math"/>
            <w:lang w:val="de-AT"/>
          </w:rPr>
          <m:t>=</m:t>
        </m:r>
        <m:f>
          <m:fPr>
            <m:ctrlPr>
              <w:rPr>
                <w:rFonts w:ascii="Cambria Math" w:hAnsi="Cambria Math"/>
                <w:i/>
                <w:lang w:val="de-AT"/>
              </w:rPr>
            </m:ctrlPr>
          </m:fPr>
          <m:num>
            <m:r>
              <w:rPr>
                <w:rFonts w:ascii="Cambria Math" w:hAnsi="Cambria Math"/>
                <w:lang w:val="de-AT"/>
              </w:rPr>
              <m:t>1</m:t>
            </m:r>
          </m:num>
          <m:den>
            <m:r>
              <w:rPr>
                <w:rFonts w:ascii="Cambria Math" w:hAnsi="Cambria Math"/>
                <w:lang w:val="de-AT"/>
              </w:rPr>
              <m:t>4</m:t>
            </m:r>
          </m:den>
        </m:f>
        <m:r>
          <w:rPr>
            <w:rFonts w:ascii="Cambria Math" w:hAnsi="Cambria Math"/>
            <w:lang w:val="de-AT"/>
          </w:rPr>
          <m:t>=0,25=25%</m:t>
        </m:r>
      </m:oMath>
      <w:r>
        <w:rPr>
          <w:rFonts w:eastAsiaTheme="minorEastAsia"/>
          <w:lang w:val="de-AT"/>
        </w:rPr>
        <w:t>)</w:t>
      </w:r>
    </w:p>
    <w:p w:rsidR="00DE6AEA" w:rsidRPr="00DE6AEA" w:rsidRDefault="00DE6AEA" w:rsidP="00DE6AEA">
      <w:pPr>
        <w:pStyle w:val="ListParagraph"/>
        <w:numPr>
          <w:ilvl w:val="0"/>
          <w:numId w:val="2"/>
        </w:numPr>
        <w:rPr>
          <w:rFonts w:eastAsiaTheme="minorEastAsia"/>
          <w:lang w:val="de-AT"/>
        </w:rPr>
      </w:pPr>
      <w:r>
        <w:rPr>
          <w:lang w:val="de-AT"/>
        </w:rPr>
        <w:t>Zweite Pfadregel: „Oder“-Verknüpfung</w:t>
      </w:r>
      <w:r>
        <w:rPr>
          <w:lang w:val="de-AT"/>
        </w:rPr>
        <w:br/>
        <w:t>Setzt sich ein Ereignis aus mehreren Ereignissen zusammen, so addiert man die zugehörigen Pfadwahrscheinlichkeiten (im Beispiel 1x Kopf und einmal Zahl, unabhängig der Reihenfolge:</w:t>
      </w:r>
      <w:r>
        <w:rPr>
          <w:lang w:val="de-AT"/>
        </w:rPr>
        <w:br/>
      </w:r>
      <m:oMathPara>
        <m:oMath>
          <m:f>
            <m:fPr>
              <m:ctrlPr>
                <w:rPr>
                  <w:rFonts w:ascii="Cambria Math" w:hAnsi="Cambria Math"/>
                  <w:i/>
                  <w:lang w:val="de-AT"/>
                </w:rPr>
              </m:ctrlPr>
            </m:fPr>
            <m:num>
              <m:r>
                <w:rPr>
                  <w:rFonts w:ascii="Cambria Math" w:hAnsi="Cambria Math"/>
                  <w:lang w:val="de-AT"/>
                </w:rPr>
                <m:t>1</m:t>
              </m:r>
            </m:num>
            <m:den>
              <m:r>
                <w:rPr>
                  <w:rFonts w:ascii="Cambria Math" w:hAnsi="Cambria Math"/>
                  <w:lang w:val="de-AT"/>
                </w:rPr>
                <m:t>2</m:t>
              </m:r>
            </m:den>
          </m:f>
          <m:r>
            <w:rPr>
              <w:rFonts w:ascii="Cambria Math" w:hAnsi="Cambria Math"/>
              <w:lang w:val="de-AT"/>
            </w:rPr>
            <m:t>*</m:t>
          </m:r>
          <m:f>
            <m:fPr>
              <m:ctrlPr>
                <w:rPr>
                  <w:rFonts w:ascii="Cambria Math" w:hAnsi="Cambria Math"/>
                  <w:i/>
                  <w:lang w:val="de-AT"/>
                </w:rPr>
              </m:ctrlPr>
            </m:fPr>
            <m:num>
              <m:r>
                <w:rPr>
                  <w:rFonts w:ascii="Cambria Math" w:hAnsi="Cambria Math"/>
                  <w:lang w:val="de-AT"/>
                </w:rPr>
                <m:t>1</m:t>
              </m:r>
            </m:num>
            <m:den>
              <m:r>
                <w:rPr>
                  <w:rFonts w:ascii="Cambria Math" w:hAnsi="Cambria Math"/>
                  <w:lang w:val="de-AT"/>
                </w:rPr>
                <m:t>2</m:t>
              </m:r>
            </m:den>
          </m:f>
          <m:r>
            <w:rPr>
              <w:rFonts w:ascii="Cambria Math" w:hAnsi="Cambria Math"/>
              <w:lang w:val="de-AT"/>
            </w:rPr>
            <m:t>+</m:t>
          </m:r>
          <m:f>
            <m:fPr>
              <m:ctrlPr>
                <w:rPr>
                  <w:rFonts w:ascii="Cambria Math" w:hAnsi="Cambria Math"/>
                  <w:i/>
                  <w:lang w:val="de-AT"/>
                </w:rPr>
              </m:ctrlPr>
            </m:fPr>
            <m:num>
              <m:r>
                <w:rPr>
                  <w:rFonts w:ascii="Cambria Math" w:hAnsi="Cambria Math"/>
                  <w:lang w:val="de-AT"/>
                </w:rPr>
                <m:t>1</m:t>
              </m:r>
            </m:num>
            <m:den>
              <m:r>
                <w:rPr>
                  <w:rFonts w:ascii="Cambria Math" w:hAnsi="Cambria Math"/>
                  <w:lang w:val="de-AT"/>
                </w:rPr>
                <m:t>2</m:t>
              </m:r>
            </m:den>
          </m:f>
          <m:r>
            <w:rPr>
              <w:rFonts w:ascii="Cambria Math" w:hAnsi="Cambria Math"/>
              <w:lang w:val="de-AT"/>
            </w:rPr>
            <m:t>*</m:t>
          </m:r>
          <m:f>
            <m:fPr>
              <m:ctrlPr>
                <w:rPr>
                  <w:rFonts w:ascii="Cambria Math" w:hAnsi="Cambria Math"/>
                  <w:i/>
                  <w:lang w:val="de-AT"/>
                </w:rPr>
              </m:ctrlPr>
            </m:fPr>
            <m:num>
              <m:r>
                <w:rPr>
                  <w:rFonts w:ascii="Cambria Math" w:hAnsi="Cambria Math"/>
                  <w:lang w:val="de-AT"/>
                </w:rPr>
                <m:t>1</m:t>
              </m:r>
            </m:num>
            <m:den>
              <m:r>
                <w:rPr>
                  <w:rFonts w:ascii="Cambria Math" w:hAnsi="Cambria Math"/>
                  <w:lang w:val="de-AT"/>
                </w:rPr>
                <m:t>2</m:t>
              </m:r>
            </m:den>
          </m:f>
          <m:r>
            <w:rPr>
              <w:rFonts w:ascii="Cambria Math" w:hAnsi="Cambria Math"/>
              <w:lang w:val="de-AT"/>
            </w:rPr>
            <m:t>=</m:t>
          </m:r>
          <m:f>
            <m:fPr>
              <m:ctrlPr>
                <w:rPr>
                  <w:rFonts w:ascii="Cambria Math" w:hAnsi="Cambria Math"/>
                  <w:i/>
                  <w:lang w:val="de-AT"/>
                </w:rPr>
              </m:ctrlPr>
            </m:fPr>
            <m:num>
              <m:r>
                <w:rPr>
                  <w:rFonts w:ascii="Cambria Math" w:hAnsi="Cambria Math"/>
                  <w:lang w:val="de-AT"/>
                </w:rPr>
                <m:t>1</m:t>
              </m:r>
            </m:num>
            <m:den>
              <m:r>
                <w:rPr>
                  <w:rFonts w:ascii="Cambria Math" w:hAnsi="Cambria Math"/>
                  <w:lang w:val="de-AT"/>
                </w:rPr>
                <m:t>4</m:t>
              </m:r>
            </m:den>
          </m:f>
          <m:r>
            <w:rPr>
              <w:rFonts w:ascii="Cambria Math" w:hAnsi="Cambria Math"/>
              <w:lang w:val="de-AT"/>
            </w:rPr>
            <m:t>+</m:t>
          </m:r>
          <m:f>
            <m:fPr>
              <m:ctrlPr>
                <w:rPr>
                  <w:rFonts w:ascii="Cambria Math" w:hAnsi="Cambria Math"/>
                  <w:i/>
                  <w:lang w:val="de-AT"/>
                </w:rPr>
              </m:ctrlPr>
            </m:fPr>
            <m:num>
              <m:r>
                <w:rPr>
                  <w:rFonts w:ascii="Cambria Math" w:hAnsi="Cambria Math"/>
                  <w:lang w:val="de-AT"/>
                </w:rPr>
                <m:t>1</m:t>
              </m:r>
            </m:num>
            <m:den>
              <m:r>
                <w:rPr>
                  <w:rFonts w:ascii="Cambria Math" w:hAnsi="Cambria Math"/>
                  <w:lang w:val="de-AT"/>
                </w:rPr>
                <m:t>4</m:t>
              </m:r>
            </m:den>
          </m:f>
          <m:r>
            <w:rPr>
              <w:rFonts w:ascii="Cambria Math" w:hAnsi="Cambria Math"/>
              <w:lang w:val="de-AT"/>
            </w:rPr>
            <m:t>=</m:t>
          </m:r>
          <m:f>
            <m:fPr>
              <m:ctrlPr>
                <w:rPr>
                  <w:rFonts w:ascii="Cambria Math" w:hAnsi="Cambria Math"/>
                  <w:i/>
                  <w:lang w:val="de-AT"/>
                </w:rPr>
              </m:ctrlPr>
            </m:fPr>
            <m:num>
              <m:r>
                <w:rPr>
                  <w:rFonts w:ascii="Cambria Math" w:hAnsi="Cambria Math"/>
                  <w:lang w:val="de-AT"/>
                </w:rPr>
                <m:t>2</m:t>
              </m:r>
            </m:num>
            <m:den>
              <m:r>
                <w:rPr>
                  <w:rFonts w:ascii="Cambria Math" w:hAnsi="Cambria Math"/>
                  <w:lang w:val="de-AT"/>
                </w:rPr>
                <m:t>4</m:t>
              </m:r>
            </m:den>
          </m:f>
          <m:r>
            <w:rPr>
              <w:rFonts w:ascii="Cambria Math" w:hAnsi="Cambria Math"/>
              <w:lang w:val="de-AT"/>
            </w:rPr>
            <m:t>=</m:t>
          </m:r>
          <m:f>
            <m:fPr>
              <m:ctrlPr>
                <w:rPr>
                  <w:rFonts w:ascii="Cambria Math" w:hAnsi="Cambria Math"/>
                  <w:i/>
                  <w:lang w:val="de-AT"/>
                </w:rPr>
              </m:ctrlPr>
            </m:fPr>
            <m:num>
              <m:r>
                <w:rPr>
                  <w:rFonts w:ascii="Cambria Math" w:hAnsi="Cambria Math"/>
                  <w:lang w:val="de-AT"/>
                </w:rPr>
                <m:t>1</m:t>
              </m:r>
            </m:num>
            <m:den>
              <m:r>
                <w:rPr>
                  <w:rFonts w:ascii="Cambria Math" w:hAnsi="Cambria Math"/>
                  <w:lang w:val="de-AT"/>
                </w:rPr>
                <m:t>2</m:t>
              </m:r>
            </m:den>
          </m:f>
          <m:r>
            <w:rPr>
              <w:rFonts w:ascii="Cambria Math" w:hAnsi="Cambria Math"/>
              <w:lang w:val="de-AT"/>
            </w:rPr>
            <m:t>=0,5=50%</m:t>
          </m:r>
        </m:oMath>
      </m:oMathPara>
    </w:p>
    <w:p w:rsidR="00884B3E" w:rsidRDefault="00884B3E">
      <w:pPr>
        <w:rPr>
          <w:lang w:val="de-AT"/>
        </w:rPr>
      </w:pPr>
      <w:r>
        <w:rPr>
          <w:lang w:val="de-AT"/>
        </w:rPr>
        <w:br w:type="page"/>
      </w:r>
    </w:p>
    <w:p w:rsidR="00884B3E" w:rsidRDefault="00884B3E" w:rsidP="00884B3E">
      <w:pPr>
        <w:pStyle w:val="Heading1"/>
      </w:pPr>
      <w:r>
        <w:lastRenderedPageBreak/>
        <w:t>Quellen</w:t>
      </w:r>
    </w:p>
    <w:p w:rsidR="00C55455" w:rsidRDefault="00C55455" w:rsidP="00C55455">
      <w:pPr>
        <w:rPr>
          <w:lang w:val="de-AT"/>
        </w:rPr>
      </w:pPr>
      <w:hyperlink r:id="rId10" w:history="1">
        <w:r w:rsidRPr="009F6DAA">
          <w:rPr>
            <w:rStyle w:val="Hyperlink"/>
            <w:lang w:val="de-AT"/>
          </w:rPr>
          <w:t>https://de.wikipedia.org/wiki/Wahrscheinlichkeitstheorie</w:t>
        </w:r>
      </w:hyperlink>
    </w:p>
    <w:p w:rsidR="00C55455" w:rsidRDefault="00C55455" w:rsidP="00C55455">
      <w:pPr>
        <w:rPr>
          <w:lang w:val="de-AT"/>
        </w:rPr>
      </w:pPr>
      <w:hyperlink r:id="rId11" w:history="1">
        <w:r w:rsidRPr="009F6DAA">
          <w:rPr>
            <w:rStyle w:val="Hyperlink"/>
            <w:lang w:val="de-AT"/>
          </w:rPr>
          <w:t>https://de.wikipedia.org/wiki/Ereignis_(Wahrscheinlichkeitstheorie)</w:t>
        </w:r>
      </w:hyperlink>
    </w:p>
    <w:p w:rsidR="00C55455" w:rsidRDefault="00C55455" w:rsidP="00C55455">
      <w:pPr>
        <w:rPr>
          <w:lang w:val="de-AT"/>
        </w:rPr>
      </w:pPr>
      <w:hyperlink r:id="rId12" w:history="1">
        <w:r w:rsidRPr="009F6DAA">
          <w:rPr>
            <w:rStyle w:val="Hyperlink"/>
            <w:lang w:val="de-AT"/>
          </w:rPr>
          <w:t>https://www.frustfrei-lernen.de/mathematik/wahrscheinlichkeitsrechnung.html</w:t>
        </w:r>
      </w:hyperlink>
    </w:p>
    <w:p w:rsidR="00C55455" w:rsidRDefault="00C55455" w:rsidP="00C55455">
      <w:pPr>
        <w:rPr>
          <w:lang w:val="de-AT"/>
        </w:rPr>
      </w:pPr>
      <w:hyperlink r:id="rId13" w:history="1">
        <w:r w:rsidRPr="009F6DAA">
          <w:rPr>
            <w:rStyle w:val="Hyperlink"/>
            <w:lang w:val="de-AT"/>
          </w:rPr>
          <w:t>http://www.mathe-online.at/mathint/wstat1/i.html</w:t>
        </w:r>
      </w:hyperlink>
    </w:p>
    <w:p w:rsidR="00CC1F19" w:rsidRDefault="00CC1F19" w:rsidP="00C55455">
      <w:pPr>
        <w:rPr>
          <w:lang w:val="de-AT"/>
        </w:rPr>
      </w:pPr>
      <w:hyperlink r:id="rId14" w:history="1">
        <w:r w:rsidRPr="009F6DAA">
          <w:rPr>
            <w:rStyle w:val="Hyperlink"/>
            <w:lang w:val="de-AT"/>
          </w:rPr>
          <w:t>https://www.mathematik.ch/anwendungenmath/wkeit/kolmogorow/axiome_von_kolmogorow.php</w:t>
        </w:r>
      </w:hyperlink>
    </w:p>
    <w:p w:rsidR="00884B3E" w:rsidRDefault="00CC1F19" w:rsidP="00884B3E">
      <w:pPr>
        <w:rPr>
          <w:lang w:val="de-AT"/>
        </w:rPr>
      </w:pPr>
      <w:hyperlink r:id="rId15" w:history="1">
        <w:r w:rsidRPr="009F6DAA">
          <w:rPr>
            <w:rStyle w:val="Hyperlink"/>
            <w:lang w:val="de-AT"/>
          </w:rPr>
          <w:t>https://matheguru.com/stochastik/abhangige-und-unabhangige-ereignisse.html</w:t>
        </w:r>
      </w:hyperlink>
    </w:p>
    <w:p w:rsidR="00CC1F19" w:rsidRDefault="00CC1F19" w:rsidP="00884B3E">
      <w:pPr>
        <w:rPr>
          <w:lang w:val="de-AT"/>
        </w:rPr>
      </w:pPr>
      <w:hyperlink r:id="rId16" w:history="1">
        <w:r w:rsidRPr="009F6DAA">
          <w:rPr>
            <w:rStyle w:val="Hyperlink"/>
            <w:lang w:val="de-AT"/>
          </w:rPr>
          <w:t>http://www.mathe-lerntipps.de/wahrscheinlichkeitsrechnung/mehrstufige-zufallsexperimente.html</w:t>
        </w:r>
      </w:hyperlink>
    </w:p>
    <w:p w:rsidR="00CC1F19" w:rsidRDefault="00CC1F19" w:rsidP="00884B3E">
      <w:pPr>
        <w:rPr>
          <w:lang w:val="de-AT"/>
        </w:rPr>
      </w:pPr>
      <w:hyperlink r:id="rId17" w:history="1">
        <w:r w:rsidRPr="009F6DAA">
          <w:rPr>
            <w:rStyle w:val="Hyperlink"/>
            <w:lang w:val="de-AT"/>
          </w:rPr>
          <w:t>https://www.mathebibel.de/bedingte-wahrscheinlichkeit</w:t>
        </w:r>
      </w:hyperlink>
    </w:p>
    <w:p w:rsidR="00CC1F19" w:rsidRDefault="00CC1F19" w:rsidP="00884B3E">
      <w:pPr>
        <w:rPr>
          <w:lang w:val="de-AT"/>
        </w:rPr>
      </w:pPr>
      <w:hyperlink r:id="rId18" w:history="1">
        <w:r w:rsidRPr="009F6DAA">
          <w:rPr>
            <w:rStyle w:val="Hyperlink"/>
            <w:lang w:val="de-AT"/>
          </w:rPr>
          <w:t>https://matheguru.com/stochastik/abhangige-und-unabhangige-ereignisse.html</w:t>
        </w:r>
      </w:hyperlink>
    </w:p>
    <w:p w:rsidR="00CC1F19" w:rsidRDefault="00CC1F19" w:rsidP="00884B3E">
      <w:pPr>
        <w:rPr>
          <w:lang w:val="de-AT"/>
        </w:rPr>
      </w:pPr>
      <w:r>
        <w:rPr>
          <w:lang w:val="de-AT"/>
        </w:rPr>
        <w:t>Seiten 175 – 182 im Buch</w:t>
      </w:r>
      <w:bookmarkStart w:id="0" w:name="_GoBack"/>
      <w:bookmarkEnd w:id="0"/>
    </w:p>
    <w:p w:rsidR="00CC1F19" w:rsidRPr="00884B3E" w:rsidRDefault="00CC1F19" w:rsidP="00884B3E">
      <w:pPr>
        <w:rPr>
          <w:lang w:val="de-AT"/>
        </w:rPr>
      </w:pPr>
    </w:p>
    <w:sectPr w:rsidR="00CC1F19" w:rsidRPr="00884B3E">
      <w:headerReference w:type="default" r:id="rId19"/>
      <w:footerReference w:type="defaul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D0090" w:rsidRDefault="007D0090" w:rsidP="001522D4">
      <w:pPr>
        <w:spacing w:after="0" w:line="240" w:lineRule="auto"/>
      </w:pPr>
      <w:r>
        <w:separator/>
      </w:r>
    </w:p>
  </w:endnote>
  <w:endnote w:type="continuationSeparator" w:id="0">
    <w:p w:rsidR="007D0090" w:rsidRDefault="007D0090" w:rsidP="001522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71265469"/>
      <w:docPartObj>
        <w:docPartGallery w:val="Page Numbers (Bottom of Page)"/>
        <w:docPartUnique/>
      </w:docPartObj>
    </w:sdtPr>
    <w:sdtEndPr/>
    <w:sdtContent>
      <w:sdt>
        <w:sdtPr>
          <w:id w:val="1728636285"/>
          <w:docPartObj>
            <w:docPartGallery w:val="Page Numbers (Top of Page)"/>
            <w:docPartUnique/>
          </w:docPartObj>
        </w:sdtPr>
        <w:sdtEndPr/>
        <w:sdtContent>
          <w:p w:rsidR="004C2610" w:rsidRDefault="004C2610">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DE6AEA">
              <w:rPr>
                <w:b/>
                <w:bCs/>
                <w:noProof/>
              </w:rPr>
              <w:t>6</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DE6AEA">
              <w:rPr>
                <w:b/>
                <w:bCs/>
                <w:noProof/>
              </w:rPr>
              <w:t>6</w:t>
            </w:r>
            <w:r>
              <w:rPr>
                <w:b/>
                <w:bCs/>
                <w:sz w:val="24"/>
                <w:szCs w:val="24"/>
              </w:rPr>
              <w:fldChar w:fldCharType="end"/>
            </w:r>
          </w:p>
        </w:sdtContent>
      </w:sdt>
    </w:sdtContent>
  </w:sdt>
  <w:p w:rsidR="004C2610" w:rsidRDefault="004C26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D0090" w:rsidRDefault="007D0090" w:rsidP="001522D4">
      <w:pPr>
        <w:spacing w:after="0" w:line="240" w:lineRule="auto"/>
      </w:pPr>
      <w:r>
        <w:separator/>
      </w:r>
    </w:p>
  </w:footnote>
  <w:footnote w:type="continuationSeparator" w:id="0">
    <w:p w:rsidR="007D0090" w:rsidRDefault="007D0090" w:rsidP="001522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2610" w:rsidRPr="001522D4" w:rsidRDefault="004C2610">
    <w:pPr>
      <w:pStyle w:val="Header"/>
      <w:rPr>
        <w:lang w:val="de-AT"/>
      </w:rPr>
    </w:pPr>
    <w:r>
      <w:rPr>
        <w:lang w:val="de-AT"/>
      </w:rPr>
      <w:t>Thema 01</w:t>
    </w:r>
    <w:r>
      <w:rPr>
        <w:lang w:val="de-AT"/>
      </w:rPr>
      <w:tab/>
      <w:t>Wahrscheinlichkeitsrechnung</w:t>
    </w:r>
    <w:r>
      <w:rPr>
        <w:lang w:val="de-AT"/>
      </w:rPr>
      <w:tab/>
      <w:t>24.04.2018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260E16"/>
    <w:multiLevelType w:val="hybridMultilevel"/>
    <w:tmpl w:val="9B14FD56"/>
    <w:lvl w:ilvl="0" w:tplc="3D44A9F4">
      <w:start w:val="1"/>
      <w:numFmt w:val="bullet"/>
      <w:lvlText w:val=""/>
      <w:lvlJc w:val="left"/>
      <w:pPr>
        <w:ind w:left="720" w:hanging="360"/>
      </w:pPr>
      <w:rPr>
        <w:rFonts w:ascii="Symbol" w:eastAsiaTheme="minorHAnsi" w:hAnsi="Symbol" w:cstheme="minorBid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30AE49AE"/>
    <w:multiLevelType w:val="hybridMultilevel"/>
    <w:tmpl w:val="989282D8"/>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0150"/>
    <w:rsid w:val="00021A70"/>
    <w:rsid w:val="00060C27"/>
    <w:rsid w:val="000A06E5"/>
    <w:rsid w:val="000B7C78"/>
    <w:rsid w:val="000F1B89"/>
    <w:rsid w:val="00146CC1"/>
    <w:rsid w:val="00150729"/>
    <w:rsid w:val="001522D4"/>
    <w:rsid w:val="00185E8B"/>
    <w:rsid w:val="001C08FD"/>
    <w:rsid w:val="002443B7"/>
    <w:rsid w:val="002D6509"/>
    <w:rsid w:val="002F71FF"/>
    <w:rsid w:val="00333A56"/>
    <w:rsid w:val="00393E68"/>
    <w:rsid w:val="004C2610"/>
    <w:rsid w:val="004E32D9"/>
    <w:rsid w:val="005455F7"/>
    <w:rsid w:val="00571B78"/>
    <w:rsid w:val="005A45B8"/>
    <w:rsid w:val="006D56E6"/>
    <w:rsid w:val="006F181C"/>
    <w:rsid w:val="007D0090"/>
    <w:rsid w:val="00812FD3"/>
    <w:rsid w:val="00884B3E"/>
    <w:rsid w:val="00976E7D"/>
    <w:rsid w:val="009D0150"/>
    <w:rsid w:val="00A22353"/>
    <w:rsid w:val="00AB2DDA"/>
    <w:rsid w:val="00BA5C64"/>
    <w:rsid w:val="00BF7257"/>
    <w:rsid w:val="00C55455"/>
    <w:rsid w:val="00CC1F19"/>
    <w:rsid w:val="00D30B0B"/>
    <w:rsid w:val="00D623A3"/>
    <w:rsid w:val="00DE6AEA"/>
    <w:rsid w:val="00E8762D"/>
    <w:rsid w:val="00EF1228"/>
    <w:rsid w:val="00FB1F92"/>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B45CF"/>
  <w15:chartTrackingRefBased/>
  <w15:docId w15:val="{87EB00CD-D263-4C5D-9E05-6E2DEA3226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x-non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7257"/>
    <w:pPr>
      <w:keepNext/>
      <w:keepLines/>
      <w:spacing w:before="240" w:after="0"/>
      <w:outlineLvl w:val="0"/>
    </w:pPr>
    <w:rPr>
      <w:rFonts w:eastAsiaTheme="majorEastAsia" w:cstheme="minorHAnsi"/>
      <w:color w:val="2F5496" w:themeColor="accent1" w:themeShade="BF"/>
      <w:sz w:val="32"/>
      <w:szCs w:val="32"/>
      <w:lang w:val="de-AT"/>
    </w:rPr>
  </w:style>
  <w:style w:type="paragraph" w:styleId="Heading2">
    <w:name w:val="heading 2"/>
    <w:basedOn w:val="Normal"/>
    <w:next w:val="Normal"/>
    <w:link w:val="Heading2Char"/>
    <w:uiPriority w:val="9"/>
    <w:unhideWhenUsed/>
    <w:qFormat/>
    <w:rsid w:val="00BF7257"/>
    <w:pPr>
      <w:keepNext/>
      <w:keepLines/>
      <w:spacing w:before="40" w:after="0"/>
      <w:outlineLvl w:val="1"/>
    </w:pPr>
    <w:rPr>
      <w:rFonts w:eastAsiaTheme="majorEastAsia" w:cstheme="minorHAnsi"/>
      <w:color w:val="2F5496" w:themeColor="accent1" w:themeShade="BF"/>
      <w:sz w:val="26"/>
      <w:szCs w:val="26"/>
      <w:lang w:val="de-AT"/>
    </w:rPr>
  </w:style>
  <w:style w:type="paragraph" w:styleId="Heading3">
    <w:name w:val="heading 3"/>
    <w:basedOn w:val="Normal"/>
    <w:next w:val="Normal"/>
    <w:link w:val="Heading3Char"/>
    <w:uiPriority w:val="9"/>
    <w:unhideWhenUsed/>
    <w:qFormat/>
    <w:rsid w:val="00BF7257"/>
    <w:pPr>
      <w:keepNext/>
      <w:keepLines/>
      <w:spacing w:before="40" w:after="0"/>
      <w:outlineLvl w:val="2"/>
    </w:pPr>
    <w:rPr>
      <w:rFonts w:eastAsiaTheme="majorEastAsia" w:cstheme="minorHAnsi"/>
      <w:color w:val="1F3763" w:themeColor="accent1" w:themeShade="7F"/>
      <w:sz w:val="24"/>
      <w:szCs w:val="24"/>
      <w:lang w:val="de-AT"/>
    </w:rPr>
  </w:style>
  <w:style w:type="paragraph" w:styleId="Heading4">
    <w:name w:val="heading 4"/>
    <w:basedOn w:val="Normal"/>
    <w:next w:val="Normal"/>
    <w:link w:val="Heading4Char"/>
    <w:uiPriority w:val="9"/>
    <w:unhideWhenUsed/>
    <w:qFormat/>
    <w:rsid w:val="00BF7257"/>
    <w:pPr>
      <w:keepNext/>
      <w:keepLines/>
      <w:spacing w:before="40" w:after="0"/>
      <w:outlineLvl w:val="3"/>
    </w:pPr>
    <w:rPr>
      <w:rFonts w:eastAsiaTheme="majorEastAsia" w:cstheme="minorHAnsi"/>
      <w:i/>
      <w:iCs/>
      <w:color w:val="2F5496" w:themeColor="accent1" w:themeShade="BF"/>
      <w:lang w:val="de-AT"/>
    </w:rPr>
  </w:style>
  <w:style w:type="paragraph" w:styleId="Heading5">
    <w:name w:val="heading 5"/>
    <w:basedOn w:val="Normal"/>
    <w:next w:val="Normal"/>
    <w:link w:val="Heading5Char"/>
    <w:uiPriority w:val="9"/>
    <w:unhideWhenUsed/>
    <w:qFormat/>
    <w:rsid w:val="00EF122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F7257"/>
    <w:pPr>
      <w:spacing w:after="200" w:line="240" w:lineRule="auto"/>
      <w:contextualSpacing/>
      <w:jc w:val="center"/>
    </w:pPr>
    <w:rPr>
      <w:rFonts w:ascii="Calibri" w:eastAsiaTheme="majorEastAsia" w:hAnsi="Calibri" w:cs="Calibri"/>
      <w:spacing w:val="-10"/>
      <w:kern w:val="28"/>
      <w:sz w:val="56"/>
      <w:szCs w:val="56"/>
      <w:lang w:val="de-AT"/>
    </w:rPr>
  </w:style>
  <w:style w:type="character" w:customStyle="1" w:styleId="TitleChar">
    <w:name w:val="Title Char"/>
    <w:basedOn w:val="DefaultParagraphFont"/>
    <w:link w:val="Title"/>
    <w:uiPriority w:val="10"/>
    <w:rsid w:val="00BF7257"/>
    <w:rPr>
      <w:rFonts w:ascii="Calibri" w:eastAsiaTheme="majorEastAsia" w:hAnsi="Calibri" w:cs="Calibri"/>
      <w:spacing w:val="-10"/>
      <w:kern w:val="28"/>
      <w:sz w:val="56"/>
      <w:szCs w:val="56"/>
      <w:lang w:val="de-AT"/>
    </w:rPr>
  </w:style>
  <w:style w:type="character" w:customStyle="1" w:styleId="Heading1Char">
    <w:name w:val="Heading 1 Char"/>
    <w:basedOn w:val="DefaultParagraphFont"/>
    <w:link w:val="Heading1"/>
    <w:uiPriority w:val="9"/>
    <w:rsid w:val="00BF7257"/>
    <w:rPr>
      <w:rFonts w:eastAsiaTheme="majorEastAsia" w:cstheme="minorHAnsi"/>
      <w:color w:val="2F5496" w:themeColor="accent1" w:themeShade="BF"/>
      <w:sz w:val="32"/>
      <w:szCs w:val="32"/>
      <w:lang w:val="de-AT"/>
    </w:rPr>
  </w:style>
  <w:style w:type="character" w:customStyle="1" w:styleId="Heading2Char">
    <w:name w:val="Heading 2 Char"/>
    <w:basedOn w:val="DefaultParagraphFont"/>
    <w:link w:val="Heading2"/>
    <w:uiPriority w:val="9"/>
    <w:rsid w:val="00BF7257"/>
    <w:rPr>
      <w:rFonts w:eastAsiaTheme="majorEastAsia" w:cstheme="minorHAnsi"/>
      <w:color w:val="2F5496" w:themeColor="accent1" w:themeShade="BF"/>
      <w:sz w:val="26"/>
      <w:szCs w:val="26"/>
      <w:lang w:val="de-AT"/>
    </w:rPr>
  </w:style>
  <w:style w:type="character" w:customStyle="1" w:styleId="Heading3Char">
    <w:name w:val="Heading 3 Char"/>
    <w:basedOn w:val="DefaultParagraphFont"/>
    <w:link w:val="Heading3"/>
    <w:uiPriority w:val="9"/>
    <w:rsid w:val="00BF7257"/>
    <w:rPr>
      <w:rFonts w:eastAsiaTheme="majorEastAsia" w:cstheme="minorHAnsi"/>
      <w:color w:val="1F3763" w:themeColor="accent1" w:themeShade="7F"/>
      <w:sz w:val="24"/>
      <w:szCs w:val="24"/>
      <w:lang w:val="de-AT"/>
    </w:rPr>
  </w:style>
  <w:style w:type="paragraph" w:styleId="ListParagraph">
    <w:name w:val="List Paragraph"/>
    <w:basedOn w:val="Normal"/>
    <w:uiPriority w:val="34"/>
    <w:qFormat/>
    <w:rsid w:val="00AB2DDA"/>
    <w:pPr>
      <w:ind w:left="720"/>
      <w:contextualSpacing/>
    </w:pPr>
  </w:style>
  <w:style w:type="character" w:customStyle="1" w:styleId="Heading4Char">
    <w:name w:val="Heading 4 Char"/>
    <w:basedOn w:val="DefaultParagraphFont"/>
    <w:link w:val="Heading4"/>
    <w:uiPriority w:val="9"/>
    <w:rsid w:val="00BF7257"/>
    <w:rPr>
      <w:rFonts w:eastAsiaTheme="majorEastAsia" w:cstheme="minorHAnsi"/>
      <w:i/>
      <w:iCs/>
      <w:color w:val="2F5496" w:themeColor="accent1" w:themeShade="BF"/>
      <w:lang w:val="de-AT"/>
    </w:rPr>
  </w:style>
  <w:style w:type="table" w:styleId="TableGrid">
    <w:name w:val="Table Grid"/>
    <w:basedOn w:val="TableNormal"/>
    <w:uiPriority w:val="39"/>
    <w:rsid w:val="00D623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D623A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3">
    <w:name w:val="Grid Table 4 Accent 3"/>
    <w:basedOn w:val="TableNormal"/>
    <w:uiPriority w:val="49"/>
    <w:rsid w:val="00D623A3"/>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Header">
    <w:name w:val="header"/>
    <w:basedOn w:val="Normal"/>
    <w:link w:val="HeaderChar"/>
    <w:uiPriority w:val="99"/>
    <w:unhideWhenUsed/>
    <w:rsid w:val="001522D4"/>
    <w:pPr>
      <w:tabs>
        <w:tab w:val="center" w:pos="4513"/>
        <w:tab w:val="right" w:pos="9026"/>
      </w:tabs>
      <w:spacing w:after="0" w:line="240" w:lineRule="auto"/>
    </w:pPr>
  </w:style>
  <w:style w:type="character" w:customStyle="1" w:styleId="HeaderChar">
    <w:name w:val="Header Char"/>
    <w:basedOn w:val="DefaultParagraphFont"/>
    <w:link w:val="Header"/>
    <w:uiPriority w:val="99"/>
    <w:rsid w:val="001522D4"/>
  </w:style>
  <w:style w:type="paragraph" w:styleId="Footer">
    <w:name w:val="footer"/>
    <w:basedOn w:val="Normal"/>
    <w:link w:val="FooterChar"/>
    <w:uiPriority w:val="99"/>
    <w:unhideWhenUsed/>
    <w:rsid w:val="001522D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522D4"/>
  </w:style>
  <w:style w:type="character" w:styleId="PlaceholderText">
    <w:name w:val="Placeholder Text"/>
    <w:basedOn w:val="DefaultParagraphFont"/>
    <w:uiPriority w:val="99"/>
    <w:semiHidden/>
    <w:rsid w:val="001C08FD"/>
    <w:rPr>
      <w:color w:val="808080"/>
    </w:rPr>
  </w:style>
  <w:style w:type="character" w:customStyle="1" w:styleId="Heading5Char">
    <w:name w:val="Heading 5 Char"/>
    <w:basedOn w:val="DefaultParagraphFont"/>
    <w:link w:val="Heading5"/>
    <w:uiPriority w:val="9"/>
    <w:rsid w:val="00EF1228"/>
    <w:rPr>
      <w:rFonts w:asciiTheme="majorHAnsi" w:eastAsiaTheme="majorEastAsia" w:hAnsiTheme="majorHAnsi" w:cstheme="majorBidi"/>
      <w:color w:val="2F5496" w:themeColor="accent1" w:themeShade="BF"/>
    </w:rPr>
  </w:style>
  <w:style w:type="table" w:styleId="GridTable5Dark-Accent3">
    <w:name w:val="Grid Table 5 Dark Accent 3"/>
    <w:basedOn w:val="TableNormal"/>
    <w:uiPriority w:val="50"/>
    <w:rsid w:val="00D30B0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Hyperlink">
    <w:name w:val="Hyperlink"/>
    <w:basedOn w:val="DefaultParagraphFont"/>
    <w:uiPriority w:val="99"/>
    <w:unhideWhenUsed/>
    <w:rsid w:val="00C55455"/>
    <w:rPr>
      <w:color w:val="0563C1" w:themeColor="hyperlink"/>
      <w:u w:val="single"/>
    </w:rPr>
  </w:style>
  <w:style w:type="character" w:styleId="UnresolvedMention">
    <w:name w:val="Unresolved Mention"/>
    <w:basedOn w:val="DefaultParagraphFont"/>
    <w:uiPriority w:val="99"/>
    <w:semiHidden/>
    <w:unhideWhenUsed/>
    <w:rsid w:val="00C5545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0716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mathe-online.at/mathint/wstat1/i.html" TargetMode="External"/><Relationship Id="rId18" Type="http://schemas.openxmlformats.org/officeDocument/2006/relationships/hyperlink" Target="https://matheguru.com/stochastik/abhangige-und-unabhangige-ereignisse.html"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frustfrei-lernen.de/mathematik/wahrscheinlichkeitsrechnung.html" TargetMode="External"/><Relationship Id="rId17" Type="http://schemas.openxmlformats.org/officeDocument/2006/relationships/hyperlink" Target="https://www.mathebibel.de/bedingte-wahrscheinlichkeit" TargetMode="External"/><Relationship Id="rId2" Type="http://schemas.openxmlformats.org/officeDocument/2006/relationships/numbering" Target="numbering.xml"/><Relationship Id="rId16" Type="http://schemas.openxmlformats.org/officeDocument/2006/relationships/hyperlink" Target="http://www.mathe-lerntipps.de/wahrscheinlichkeitsrechnung/mehrstufige-zufallsexperimente.html"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wikipedia.org/wiki/Ereignis_(Wahrscheinlichkeitstheorie)" TargetMode="External"/><Relationship Id="rId5" Type="http://schemas.openxmlformats.org/officeDocument/2006/relationships/webSettings" Target="webSettings.xml"/><Relationship Id="rId15" Type="http://schemas.openxmlformats.org/officeDocument/2006/relationships/hyperlink" Target="https://matheguru.com/stochastik/abhangige-und-unabhangige-ereignisse.html" TargetMode="External"/><Relationship Id="rId10" Type="http://schemas.openxmlformats.org/officeDocument/2006/relationships/hyperlink" Target="https://de.wikipedia.org/wiki/Wahrscheinlichkeitstheorie"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mathematik.ch/anwendungenmath/wkeit/kolmogorow/axiome_von_kolmogorow.php"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Axiom</b:Tag>
    <b:SourceType>InternetSite</b:SourceType>
    <b:Guid>{378ED6CE-C0B7-4E36-B225-FEE2957D3D33}</b:Guid>
    <b:URL>https://www.duden.de/rechtschreibung/Axiom</b:URL>
    <b:RefOrder>1</b:RefOrder>
  </b:Source>
</b:Sources>
</file>

<file path=customXml/itemProps1.xml><?xml version="1.0" encoding="utf-8"?>
<ds:datastoreItem xmlns:ds="http://schemas.openxmlformats.org/officeDocument/2006/customXml" ds:itemID="{44D11BF8-789E-4687-B3B9-3A82ECC57C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6</Pages>
  <Words>1316</Words>
  <Characters>7504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FAHRNGRUBER-BIERNBAUM Samuel, 4AHIFS</dc:creator>
  <cp:keywords/>
  <dc:description/>
  <cp:lastModifiedBy>Samuel FAHRNGRUBER-BIERNBAUM</cp:lastModifiedBy>
  <cp:revision>10</cp:revision>
  <dcterms:created xsi:type="dcterms:W3CDTF">2018-04-23T06:16:00Z</dcterms:created>
  <dcterms:modified xsi:type="dcterms:W3CDTF">2018-04-23T18:58:00Z</dcterms:modified>
</cp:coreProperties>
</file>