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185" w:rsidRDefault="005B3185" w:rsidP="00874B63">
      <w:r>
        <w:t>Fragenstellung</w:t>
      </w:r>
      <w:r w:rsidR="00986458">
        <w:t>en</w:t>
      </w:r>
      <w:bookmarkStart w:id="0" w:name="_GoBack"/>
      <w:bookmarkEnd w:id="0"/>
      <w:r>
        <w:t>:</w:t>
      </w:r>
    </w:p>
    <w:p w:rsidR="005B3185" w:rsidRDefault="00986458" w:rsidP="00874B63">
      <w:r>
        <w:t xml:space="preserve">Dezentralisierung: </w:t>
      </w:r>
      <w:r>
        <w:br/>
        <w:t>a) dezentrales Bezahlen</w:t>
      </w:r>
      <w:r>
        <w:br/>
      </w:r>
      <w:r w:rsidR="005B3185">
        <w:t xml:space="preserve">Wie könnte ein dezentraler Bezahlmechanismus </w:t>
      </w:r>
      <w:proofErr w:type="spellStart"/>
      <w:r w:rsidR="005B3185">
        <w:t>zB</w:t>
      </w:r>
      <w:proofErr w:type="spellEnd"/>
      <w:r w:rsidR="005B3185">
        <w:t xml:space="preserve"> für </w:t>
      </w:r>
      <w:r w:rsidR="009426B1">
        <w:t>Straßenmaut</w:t>
      </w:r>
      <w:r w:rsidR="005B3185">
        <w:t xml:space="preserve"> oder Stromtanken funktionieren, also in dem </w:t>
      </w:r>
      <w:proofErr w:type="spellStart"/>
      <w:r w:rsidR="005B3185">
        <w:t>zB</w:t>
      </w:r>
      <w:proofErr w:type="spellEnd"/>
      <w:r w:rsidR="005B3185">
        <w:t xml:space="preserve"> eine gewisser Geldbetrag im Auto verfügbar ist, von dem an verschi</w:t>
      </w:r>
      <w:r w:rsidR="009426B1">
        <w:t>e</w:t>
      </w:r>
      <w:r w:rsidR="005B3185">
        <w:t xml:space="preserve">denen Stationen ein entsprechender Teilbetrag </w:t>
      </w:r>
      <w:r w:rsidR="009426B1">
        <w:t xml:space="preserve">automatisch </w:t>
      </w:r>
      <w:r w:rsidR="005B3185">
        <w:t>abgeb</w:t>
      </w:r>
      <w:r w:rsidR="009426B1">
        <w:t xml:space="preserve">ucht wird, ohne dass der Fahrer </w:t>
      </w:r>
      <w:proofErr w:type="spellStart"/>
      <w:r w:rsidR="009426B1">
        <w:t>jedesmal</w:t>
      </w:r>
      <w:proofErr w:type="spellEnd"/>
      <w:r w:rsidR="009426B1">
        <w:t xml:space="preserve"> zahlen muss (Internet </w:t>
      </w:r>
      <w:proofErr w:type="spellStart"/>
      <w:r w:rsidR="009426B1">
        <w:t>of</w:t>
      </w:r>
      <w:proofErr w:type="spellEnd"/>
      <w:r w:rsidR="009426B1">
        <w:t xml:space="preserve"> Things Bezahlung, wo die Maschinen also </w:t>
      </w:r>
      <w:proofErr w:type="spellStart"/>
      <w:r w:rsidR="009426B1">
        <w:t>zB</w:t>
      </w:r>
      <w:proofErr w:type="spellEnd"/>
      <w:r w:rsidR="009426B1">
        <w:t xml:space="preserve"> Auto und Mautsensor, die Bezahlung automatisch </w:t>
      </w:r>
      <w:r w:rsidR="00245145">
        <w:t xml:space="preserve">untereinander </w:t>
      </w:r>
      <w:r w:rsidR="009426B1">
        <w:t>machen).</w:t>
      </w:r>
      <w:r>
        <w:t xml:space="preserve"> Das sollte auch funktionieren, wenn es verschiedene Betreiber der Mautstellen oder der Stromtankstellen gibt, ohne dass man für jeden eine eigene Abrechnungskarte benötigt: </w:t>
      </w:r>
      <w:r w:rsidR="009426B1">
        <w:t>IOTA ist darauf ausgelegt.</w:t>
      </w:r>
    </w:p>
    <w:p w:rsidR="00986458" w:rsidRDefault="00986458" w:rsidP="00874B63">
      <w:r>
        <w:t xml:space="preserve">b) Was ist das Web </w:t>
      </w:r>
      <w:proofErr w:type="spellStart"/>
      <w:r>
        <w:t>of</w:t>
      </w:r>
      <w:proofErr w:type="spellEnd"/>
      <w:r>
        <w:t xml:space="preserve"> Trusts? Könnte man sowas auch für den dezentralen Austausch von Informationen verwenden</w:t>
      </w:r>
    </w:p>
    <w:p w:rsidR="00135D8E" w:rsidRDefault="00135D8E" w:rsidP="006B6BE8"/>
    <w:p w:rsidR="00135D8E" w:rsidRDefault="00135D8E" w:rsidP="00135D8E">
      <w:pPr>
        <w:pStyle w:val="berschrift2"/>
      </w:pPr>
      <w:r>
        <w:t>IOTA</w:t>
      </w:r>
    </w:p>
    <w:p w:rsidR="00135D8E" w:rsidRDefault="00202366" w:rsidP="00135D8E">
      <w:r>
        <w:t>IOTA ist ein Konzept für den Austausch von Werten (der Wert wird als „Währung</w:t>
      </w:r>
      <w:proofErr w:type="gramStart"/>
      <w:r>
        <w:t>“  IOTA</w:t>
      </w:r>
      <w:proofErr w:type="gramEnd"/>
      <w:r>
        <w:t xml:space="preserve"> genannt) zwischen Teilnehmern im Internet </w:t>
      </w:r>
      <w:proofErr w:type="spellStart"/>
      <w:r>
        <w:t>of</w:t>
      </w:r>
      <w:proofErr w:type="spellEnd"/>
      <w:r>
        <w:t xml:space="preserve"> Things.</w:t>
      </w:r>
    </w:p>
    <w:p w:rsidR="004B1404" w:rsidRDefault="00202366" w:rsidP="00135D8E">
      <w:r>
        <w:t>Ein Austausch ist eine Transaktion (Teilnehmer x gibt an Teilnehmer y den Wert z)</w:t>
      </w:r>
      <w:r>
        <w:br/>
        <w:t>Wobei eine Transaktion bestätigt oder nicht bestätigt (</w:t>
      </w:r>
      <w:proofErr w:type="spellStart"/>
      <w:r>
        <w:t>tips</w:t>
      </w:r>
      <w:proofErr w:type="spellEnd"/>
      <w:r>
        <w:t xml:space="preserve">) sein kann. Eine neue Transaktion enthält aber nicht nur Info darüber wer wem wieviel gibt, sie muss auch 2 andere </w:t>
      </w:r>
      <w:proofErr w:type="spellStart"/>
      <w:r>
        <w:t>Tips</w:t>
      </w:r>
      <w:proofErr w:type="spellEnd"/>
      <w:r>
        <w:t xml:space="preserve"> bestätigen. </w:t>
      </w:r>
      <w:r w:rsidR="004B1404">
        <w:t xml:space="preserve">Dadurch entstehen jeweils 2 Graphen, die eine Transaktion mit 2 vorhergehenden verbindet. Die Graphen bilden ein Netz, das in der IOTA Terminologie </w:t>
      </w:r>
      <w:proofErr w:type="spellStart"/>
      <w:r w:rsidR="004B1404">
        <w:t>Tangle</w:t>
      </w:r>
      <w:proofErr w:type="spellEnd"/>
      <w:r w:rsidR="004B1404">
        <w:t xml:space="preserve"> (=Wirrwarr oder so) genannt wird. Ganz links ist der Ursprung (</w:t>
      </w:r>
      <w:proofErr w:type="spellStart"/>
      <w:r w:rsidR="004B1404">
        <w:t>genesis</w:t>
      </w:r>
      <w:proofErr w:type="spellEnd"/>
      <w:r w:rsidR="004B1404">
        <w:t xml:space="preserve">), also die erste Transaktion des ganzen </w:t>
      </w:r>
      <w:proofErr w:type="spellStart"/>
      <w:r w:rsidR="004B1404">
        <w:t>Tangles</w:t>
      </w:r>
      <w:proofErr w:type="spellEnd"/>
      <w:r w:rsidR="004B1404">
        <w:t>.</w:t>
      </w:r>
    </w:p>
    <w:p w:rsidR="004B1404" w:rsidRDefault="004B1404" w:rsidP="00135D8E">
      <w:r>
        <w:rPr>
          <w:noProof/>
          <w:lang w:eastAsia="de-DE"/>
        </w:rPr>
        <w:drawing>
          <wp:inline distT="0" distB="0" distL="0" distR="0">
            <wp:extent cx="5760720" cy="1781023"/>
            <wp:effectExtent l="0" t="0" r="0" b="0"/>
            <wp:docPr id="2" name="Grafik 2" descr="https://cdn-images-1.medium.com/max/800/0*ugPaad_14ESxw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0*ugPaad_14ESxws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781023"/>
                    </a:xfrm>
                    <a:prstGeom prst="rect">
                      <a:avLst/>
                    </a:prstGeom>
                    <a:noFill/>
                    <a:ln>
                      <a:noFill/>
                    </a:ln>
                  </pic:spPr>
                </pic:pic>
              </a:graphicData>
            </a:graphic>
          </wp:inline>
        </w:drawing>
      </w:r>
    </w:p>
    <w:p w:rsidR="004B1404" w:rsidRDefault="004B1404" w:rsidP="00135D8E">
      <w:r>
        <w:t xml:space="preserve">Abbildung: IOTA </w:t>
      </w:r>
      <w:proofErr w:type="spellStart"/>
      <w:r>
        <w:t>Tangle</w:t>
      </w:r>
      <w:proofErr w:type="spellEnd"/>
      <w:r>
        <w:t xml:space="preserve">, </w:t>
      </w:r>
      <w:r>
        <w:br/>
        <w:t xml:space="preserve">Quelle </w:t>
      </w:r>
      <w:r w:rsidRPr="004B1404">
        <w:t>https://blog.iota.org/the-tangle-an-illustrated-introduction-4d5eae6fe8d4</w:t>
      </w:r>
    </w:p>
    <w:p w:rsidR="004B1404" w:rsidRDefault="004B1404" w:rsidP="00135D8E"/>
    <w:p w:rsidR="00245145" w:rsidRDefault="00202366" w:rsidP="00245145">
      <w:r>
        <w:t xml:space="preserve">Welche </w:t>
      </w:r>
      <w:proofErr w:type="spellStart"/>
      <w:r>
        <w:t>tips</w:t>
      </w:r>
      <w:proofErr w:type="spellEnd"/>
      <w:r>
        <w:t xml:space="preserve"> für die Bestätigung ausgewählt werden</w:t>
      </w:r>
      <w:r w:rsidR="00245145">
        <w:t>,</w:t>
      </w:r>
      <w:r>
        <w:t xml:space="preserve"> ist Teil des Konzeptes von IOTA</w:t>
      </w:r>
      <w:r w:rsidR="00245145">
        <w:t xml:space="preserve">, </w:t>
      </w:r>
      <w:proofErr w:type="spellStart"/>
      <w:r w:rsidR="00245145">
        <w:t>Statt</w:t>
      </w:r>
      <w:proofErr w:type="spellEnd"/>
      <w:r w:rsidR="00245145">
        <w:t xml:space="preserve"> zufällige </w:t>
      </w:r>
      <w:proofErr w:type="spellStart"/>
      <w:r w:rsidR="00245145">
        <w:t>Tips</w:t>
      </w:r>
      <w:proofErr w:type="spellEnd"/>
      <w:r w:rsidR="00245145">
        <w:t xml:space="preserve"> zu nehmen, </w:t>
      </w:r>
      <w:r w:rsidR="004B1404">
        <w:t xml:space="preserve">werden schlaue Algorithmen aus der </w:t>
      </w:r>
      <w:proofErr w:type="spellStart"/>
      <w:r w:rsidR="004B1404">
        <w:t>Graphenthoerie</w:t>
      </w:r>
      <w:proofErr w:type="spellEnd"/>
      <w:r w:rsidR="004B1404">
        <w:t xml:space="preserve"> gewählt um passende </w:t>
      </w:r>
      <w:proofErr w:type="spellStart"/>
      <w:r w:rsidR="001F5ED6">
        <w:t>Tips</w:t>
      </w:r>
      <w:proofErr w:type="spellEnd"/>
      <w:r w:rsidR="001F5ED6">
        <w:t xml:space="preserve"> auszuwählen.</w:t>
      </w:r>
      <w:r w:rsidR="00140BBC">
        <w:t xml:space="preserve"> </w:t>
      </w:r>
      <w:r w:rsidR="00245145">
        <w:t xml:space="preserve">Dadurch wird das System zuverlässiger und </w:t>
      </w:r>
      <w:proofErr w:type="spellStart"/>
      <w:r w:rsidR="00245145">
        <w:t>perofrmanter</w:t>
      </w:r>
      <w:proofErr w:type="spellEnd"/>
      <w:r w:rsidR="00245145">
        <w:t>.</w:t>
      </w:r>
    </w:p>
    <w:p w:rsidR="00202366" w:rsidRDefault="00245145" w:rsidP="00245145">
      <w:r>
        <w:t>Als Spamschutz wird, b</w:t>
      </w:r>
      <w:r w:rsidR="00140BBC">
        <w:t xml:space="preserve">evor eine Transaktion in den </w:t>
      </w:r>
      <w:proofErr w:type="spellStart"/>
      <w:r w:rsidR="00140BBC">
        <w:t>T</w:t>
      </w:r>
      <w:r w:rsidR="00A873E1">
        <w:t>a</w:t>
      </w:r>
      <w:r>
        <w:t>ngle</w:t>
      </w:r>
      <w:proofErr w:type="spellEnd"/>
      <w:r>
        <w:t xml:space="preserve"> gesendet wird, </w:t>
      </w:r>
      <w:r w:rsidR="00140BBC">
        <w:t xml:space="preserve">eine Proof </w:t>
      </w:r>
      <w:proofErr w:type="spellStart"/>
      <w:r w:rsidR="00140BBC">
        <w:t>of</w:t>
      </w:r>
      <w:proofErr w:type="spellEnd"/>
      <w:r w:rsidR="00140BBC">
        <w:t xml:space="preserve"> Work Rechenaufgabe gelöst, die eine bestimmte Zeit benötigt. Das wird gemacht, damit Hacker den </w:t>
      </w:r>
      <w:proofErr w:type="spellStart"/>
      <w:r w:rsidR="00140BBC">
        <w:t>T</w:t>
      </w:r>
      <w:r>
        <w:t>a</w:t>
      </w:r>
      <w:r w:rsidR="00140BBC">
        <w:t>ngle</w:t>
      </w:r>
      <w:proofErr w:type="spellEnd"/>
      <w:r w:rsidR="00140BBC">
        <w:t xml:space="preserve"> nicht mit sinnlosen Transaktionen fluten können, um das auszunutzen.</w:t>
      </w:r>
    </w:p>
    <w:p w:rsidR="00245145" w:rsidRDefault="00245145" w:rsidP="00135D8E">
      <w:r>
        <w:t xml:space="preserve">Transaktionen werden aber nicht unbedingt vom </w:t>
      </w:r>
      <w:proofErr w:type="spellStart"/>
      <w:r>
        <w:t>Beutzer</w:t>
      </w:r>
      <w:proofErr w:type="spellEnd"/>
      <w:r>
        <w:t xml:space="preserve"> selber erledigt, sondern an sogenannte </w:t>
      </w:r>
      <w:proofErr w:type="spellStart"/>
      <w:r>
        <w:t>nodes</w:t>
      </w:r>
      <w:proofErr w:type="spellEnd"/>
      <w:r>
        <w:t xml:space="preserve"> übergeben, die dazu eine passende Software installiert haben.</w:t>
      </w:r>
    </w:p>
    <w:p w:rsidR="00A873E1" w:rsidRDefault="00A873E1" w:rsidP="00135D8E">
      <w:r>
        <w:lastRenderedPageBreak/>
        <w:t xml:space="preserve">Beim Bestätigen </w:t>
      </w:r>
      <w:r w:rsidR="00245145">
        <w:t>wird die Plausibilität der Transaktion geprüft (</w:t>
      </w:r>
      <w:proofErr w:type="spellStart"/>
      <w:r w:rsidR="00245145">
        <w:t>zB</w:t>
      </w:r>
      <w:proofErr w:type="spellEnd"/>
      <w:r w:rsidR="00245145">
        <w:t xml:space="preserve"> ob es wohl kein double </w:t>
      </w:r>
      <w:proofErr w:type="spellStart"/>
      <w:r w:rsidR="00453450">
        <w:t>s</w:t>
      </w:r>
      <w:r w:rsidR="00245145">
        <w:t>pending</w:t>
      </w:r>
      <w:proofErr w:type="spellEnd"/>
      <w:r w:rsidR="00453450">
        <w:t xml:space="preserve"> gibt</w:t>
      </w:r>
      <w:r w:rsidR="00245145">
        <w:t xml:space="preserve">) </w:t>
      </w:r>
      <w:r w:rsidR="00453450">
        <w:t xml:space="preserve">und </w:t>
      </w:r>
      <w:r>
        <w:t xml:space="preserve">der Hash der Transaktionsinformationen mit dem private </w:t>
      </w:r>
      <w:proofErr w:type="spellStart"/>
      <w:r>
        <w:t>key</w:t>
      </w:r>
      <w:proofErr w:type="spellEnd"/>
      <w:r>
        <w:t xml:space="preserve"> eines Benutzers signiert. Das private-</w:t>
      </w:r>
      <w:proofErr w:type="spellStart"/>
      <w:r>
        <w:t>public</w:t>
      </w:r>
      <w:proofErr w:type="spellEnd"/>
      <w:r>
        <w:t xml:space="preserve"> Schlüsselpaar wird beim Erzeugen der wallet (also der digitalen Brieftasche) erzeugt und gehört somit genau zum Besitzer der Brieftasche.</w:t>
      </w:r>
    </w:p>
    <w:p w:rsidR="00A873E1" w:rsidRDefault="00A873E1" w:rsidP="00135D8E">
      <w:r>
        <w:t>Eigenheiten von IOTA:</w:t>
      </w:r>
    </w:p>
    <w:p w:rsidR="00A873E1" w:rsidRDefault="00A873E1" w:rsidP="00135D8E">
      <w:r>
        <w:t xml:space="preserve">Skaliert angeblich unendlich und wird sogar schneller je mehr Teilnehmer den </w:t>
      </w:r>
      <w:proofErr w:type="spellStart"/>
      <w:r>
        <w:t>Tangle</w:t>
      </w:r>
      <w:proofErr w:type="spellEnd"/>
      <w:r>
        <w:t xml:space="preserve"> benutzen</w:t>
      </w:r>
      <w:r w:rsidR="00AE2AFA">
        <w:t>.</w:t>
      </w:r>
    </w:p>
    <w:p w:rsidR="00AE2AFA" w:rsidRDefault="00AE2AFA" w:rsidP="00135D8E">
      <w:r>
        <w:t xml:space="preserve">Ist Quantencomputer sicher, weil es einen speziellen Hash-Algorithmus verwendet, den auch Quantencomputer nicht in </w:t>
      </w:r>
      <w:proofErr w:type="spellStart"/>
      <w:r>
        <w:t>vernünftier</w:t>
      </w:r>
      <w:proofErr w:type="spellEnd"/>
      <w:r>
        <w:t xml:space="preserve"> Zeit knacken können.</w:t>
      </w:r>
    </w:p>
    <w:p w:rsidR="00AE2AFA" w:rsidRDefault="00AE2AFA" w:rsidP="00135D8E">
      <w:r>
        <w:t xml:space="preserve">Es fallen keine Transaktionsgebühren an, weil es kein </w:t>
      </w:r>
      <w:proofErr w:type="spellStart"/>
      <w:r>
        <w:t>minen</w:t>
      </w:r>
      <w:proofErr w:type="spellEnd"/>
      <w:r>
        <w:t xml:space="preserve"> wie beim Bitcoin, gibt</w:t>
      </w:r>
    </w:p>
    <w:p w:rsidR="00AE2AFA" w:rsidRDefault="00AE2AFA" w:rsidP="00135D8E">
      <w:r>
        <w:t xml:space="preserve">Speichert Daten in einem ternären </w:t>
      </w:r>
      <w:proofErr w:type="spellStart"/>
      <w:r>
        <w:t>Zahlenysystem</w:t>
      </w:r>
      <w:proofErr w:type="spellEnd"/>
      <w:r>
        <w:t xml:space="preserve"> (nicht Binär)</w:t>
      </w:r>
    </w:p>
    <w:p w:rsidR="00A873E1" w:rsidRDefault="00AE2AFA" w:rsidP="00135D8E">
      <w:r>
        <w:t>Kann schlank bleiben, weil bestätigte vollständige Transaktionen, bei denen das ganze Geld verbraucht wurde, entfernt werden können.</w:t>
      </w:r>
    </w:p>
    <w:p w:rsidR="00AE2AFA" w:rsidRDefault="00AE2AFA" w:rsidP="00135D8E">
      <w:r>
        <w:t>Teil-</w:t>
      </w:r>
      <w:proofErr w:type="spellStart"/>
      <w:r>
        <w:t>Tangles</w:t>
      </w:r>
      <w:proofErr w:type="spellEnd"/>
      <w:r>
        <w:t xml:space="preserve"> können unabhängig (also ohne Netzwerkanbindung zum </w:t>
      </w:r>
      <w:proofErr w:type="spellStart"/>
      <w:r>
        <w:t>Haupttangle</w:t>
      </w:r>
      <w:proofErr w:type="spellEnd"/>
      <w:r>
        <w:t>) arbeiten und dann wieder eingebunden werden.</w:t>
      </w:r>
    </w:p>
    <w:p w:rsidR="00AE2AFA" w:rsidRDefault="00AE2AFA" w:rsidP="00135D8E"/>
    <w:p w:rsidR="00A873E1" w:rsidRDefault="00AE2AFA" w:rsidP="00135D8E">
      <w:r>
        <w:t>Fortsetzung folgt…</w:t>
      </w:r>
    </w:p>
    <w:p w:rsidR="00202366" w:rsidRDefault="009426B1" w:rsidP="009426B1">
      <w:pPr>
        <w:pStyle w:val="berschrift1"/>
      </w:pPr>
      <w:r>
        <w:t xml:space="preserve">Zusatzfrage Web </w:t>
      </w:r>
      <w:proofErr w:type="spellStart"/>
      <w:r>
        <w:t>of</w:t>
      </w:r>
      <w:proofErr w:type="spellEnd"/>
      <w:r>
        <w:t xml:space="preserve"> Trusts</w:t>
      </w:r>
    </w:p>
    <w:p w:rsidR="009426B1" w:rsidRPr="009426B1" w:rsidRDefault="009426B1" w:rsidP="009426B1"/>
    <w:p w:rsidR="009426B1" w:rsidRDefault="009426B1" w:rsidP="009426B1">
      <w:r>
        <w:t xml:space="preserve">Das </w:t>
      </w:r>
      <w:r w:rsidRPr="00874B63">
        <w:t xml:space="preserve">Web </w:t>
      </w:r>
      <w:proofErr w:type="spellStart"/>
      <w:r w:rsidRPr="00874B63">
        <w:t>of</w:t>
      </w:r>
      <w:proofErr w:type="spellEnd"/>
      <w:r w:rsidRPr="00874B63">
        <w:t xml:space="preserve"> Trust (WOT) ist in der Kryptologie die Idee, die Echtheit von digitalen Schlüsseln durch ein Netz von gegenseitigen Bestätigungen (Signaturen), kombiniert mit dem individuell zugewiesenen Vertrauen in die Bestätigungen der anderen („</w:t>
      </w:r>
      <w:proofErr w:type="spellStart"/>
      <w:r w:rsidRPr="00874B63">
        <w:t>Owner</w:t>
      </w:r>
      <w:proofErr w:type="spellEnd"/>
      <w:r w:rsidRPr="00874B63">
        <w:t xml:space="preserve"> Trust“), zu sichern. Es stellt eine dezentrale Alternative zum hierarchischen </w:t>
      </w:r>
      <w:r>
        <w:t xml:space="preserve">System dar, bei dem </w:t>
      </w:r>
      <w:proofErr w:type="spellStart"/>
      <w:r>
        <w:t>Zertifizierungsauthorities</w:t>
      </w:r>
      <w:proofErr w:type="spellEnd"/>
      <w:r>
        <w:t xml:space="preserve"> die Echtheit von Zertifikaten bestätigen (wie es </w:t>
      </w:r>
      <w:proofErr w:type="spellStart"/>
      <w:r>
        <w:t>zB</w:t>
      </w:r>
      <w:proofErr w:type="spellEnd"/>
      <w:r>
        <w:t xml:space="preserve"> bei https derzeit üblich ist)</w:t>
      </w:r>
    </w:p>
    <w:p w:rsidR="009426B1" w:rsidRDefault="009426B1" w:rsidP="009426B1">
      <w:r>
        <w:t>Warum braucht man das überhaupt:</w:t>
      </w:r>
      <w:r>
        <w:br/>
        <w:t xml:space="preserve">Weil bei dem </w:t>
      </w:r>
      <w:proofErr w:type="spellStart"/>
      <w:r>
        <w:t>public</w:t>
      </w:r>
      <w:proofErr w:type="spellEnd"/>
      <w:r>
        <w:t>-private-</w:t>
      </w:r>
      <w:proofErr w:type="spellStart"/>
      <w:r>
        <w:t>key</w:t>
      </w:r>
      <w:proofErr w:type="spellEnd"/>
      <w:r>
        <w:t xml:space="preserve"> Verfahren sichergestellt sein muss, dass der </w:t>
      </w:r>
      <w:proofErr w:type="spellStart"/>
      <w:r>
        <w:t>public</w:t>
      </w:r>
      <w:proofErr w:type="spellEnd"/>
      <w:r>
        <w:t xml:space="preserve"> </w:t>
      </w:r>
      <w:proofErr w:type="spellStart"/>
      <w:r>
        <w:t>key</w:t>
      </w:r>
      <w:proofErr w:type="spellEnd"/>
      <w:r>
        <w:t xml:space="preserve">, den man verwendet, um Daten verschlüsselt an den zugehörigen Empfänger zu senden, auch wirklich dem Empfänger gehört. Sonst könnte sich ja jemand als Empfänger ausgeben und einen falschen </w:t>
      </w:r>
      <w:proofErr w:type="spellStart"/>
      <w:r>
        <w:t>public</w:t>
      </w:r>
      <w:proofErr w:type="spellEnd"/>
      <w:r>
        <w:t xml:space="preserve"> </w:t>
      </w:r>
      <w:proofErr w:type="spellStart"/>
      <w:r>
        <w:t>key</w:t>
      </w:r>
      <w:proofErr w:type="spellEnd"/>
      <w:r>
        <w:t xml:space="preserve"> veröffentlichen (</w:t>
      </w:r>
      <w:proofErr w:type="spellStart"/>
      <w:r>
        <w:t>zB</w:t>
      </w:r>
      <w:proofErr w:type="spellEnd"/>
      <w:r>
        <w:t xml:space="preserve"> beim man in </w:t>
      </w:r>
      <w:proofErr w:type="spellStart"/>
      <w:r>
        <w:t>the</w:t>
      </w:r>
      <w:proofErr w:type="spellEnd"/>
      <w:r>
        <w:t xml:space="preserve"> </w:t>
      </w:r>
      <w:proofErr w:type="spellStart"/>
      <w:r>
        <w:t>middle</w:t>
      </w:r>
      <w:proofErr w:type="spellEnd"/>
      <w:r>
        <w:t xml:space="preserve"> und </w:t>
      </w:r>
      <w:proofErr w:type="spellStart"/>
      <w:r>
        <w:t>certficate</w:t>
      </w:r>
      <w:proofErr w:type="spellEnd"/>
      <w:r>
        <w:t xml:space="preserve"> </w:t>
      </w:r>
      <w:proofErr w:type="spellStart"/>
      <w:r>
        <w:t>spoofing</w:t>
      </w:r>
      <w:proofErr w:type="spellEnd"/>
      <w:r>
        <w:t xml:space="preserve">). Bei https kann man das Zertifikat überprüfen, in dem man es mit dem </w:t>
      </w:r>
      <w:proofErr w:type="spellStart"/>
      <w:r>
        <w:t>public</w:t>
      </w:r>
      <w:proofErr w:type="spellEnd"/>
      <w:r>
        <w:t xml:space="preserve"> </w:t>
      </w:r>
      <w:proofErr w:type="spellStart"/>
      <w:r>
        <w:t>key</w:t>
      </w:r>
      <w:proofErr w:type="spellEnd"/>
      <w:r>
        <w:t xml:space="preserve"> der </w:t>
      </w:r>
      <w:proofErr w:type="spellStart"/>
      <w:r>
        <w:t>Zertifizierungsauthorität</w:t>
      </w:r>
      <w:proofErr w:type="spellEnd"/>
      <w:r>
        <w:t xml:space="preserve"> (CA) testet. Der CA muss man also bedingungslos vertrauen.</w:t>
      </w:r>
    </w:p>
    <w:p w:rsidR="009426B1" w:rsidRDefault="009426B1" w:rsidP="009426B1">
      <w:pPr>
        <w:pStyle w:val="berschrift2"/>
      </w:pPr>
      <w:r>
        <w:br/>
        <w:t xml:space="preserve">Vorgang beim web </w:t>
      </w:r>
      <w:proofErr w:type="spellStart"/>
      <w:r>
        <w:t>of</w:t>
      </w:r>
      <w:proofErr w:type="spellEnd"/>
      <w:r>
        <w:t xml:space="preserve"> </w:t>
      </w:r>
      <w:proofErr w:type="spellStart"/>
      <w:r>
        <w:t>trusts</w:t>
      </w:r>
      <w:proofErr w:type="spellEnd"/>
    </w:p>
    <w:p w:rsidR="009426B1" w:rsidRPr="008D4071" w:rsidRDefault="009426B1" w:rsidP="009426B1"/>
    <w:p w:rsidR="009426B1" w:rsidRDefault="009426B1" w:rsidP="009426B1">
      <w:pPr>
        <w:pStyle w:val="Listenabsatz"/>
        <w:numPr>
          <w:ilvl w:val="0"/>
          <w:numId w:val="1"/>
        </w:numPr>
      </w:pPr>
      <w:r>
        <w:t xml:space="preserve">Es gibt </w:t>
      </w:r>
      <w:proofErr w:type="spellStart"/>
      <w:r>
        <w:t>key</w:t>
      </w:r>
      <w:proofErr w:type="spellEnd"/>
      <w:r>
        <w:t xml:space="preserve">-Server auf denen die </w:t>
      </w:r>
      <w:proofErr w:type="spellStart"/>
      <w:r>
        <w:t>public</w:t>
      </w:r>
      <w:proofErr w:type="spellEnd"/>
      <w:r>
        <w:t xml:space="preserve"> </w:t>
      </w:r>
      <w:proofErr w:type="spellStart"/>
      <w:r>
        <w:t>keys</w:t>
      </w:r>
      <w:proofErr w:type="spellEnd"/>
      <w:r>
        <w:t xml:space="preserve"> der Teilnehmer abgelegt werden</w:t>
      </w:r>
    </w:p>
    <w:p w:rsidR="009426B1" w:rsidRDefault="009426B1" w:rsidP="009426B1">
      <w:pPr>
        <w:pStyle w:val="Listenabsatz"/>
        <w:numPr>
          <w:ilvl w:val="0"/>
          <w:numId w:val="1"/>
        </w:numPr>
      </w:pPr>
      <w:r>
        <w:t xml:space="preserve">Ein Teilnehmer A kann einen </w:t>
      </w:r>
      <w:proofErr w:type="spellStart"/>
      <w:r>
        <w:t>public</w:t>
      </w:r>
      <w:proofErr w:type="spellEnd"/>
      <w:r>
        <w:t xml:space="preserve"> </w:t>
      </w:r>
      <w:proofErr w:type="spellStart"/>
      <w:r>
        <w:t>key</w:t>
      </w:r>
      <w:proofErr w:type="spellEnd"/>
      <w:r>
        <w:t xml:space="preserve"> eines anderen Teilnehmers B, den er vertraut, signieren. Signieren heißt, dass er eine Klartextinfo der Art</w:t>
      </w:r>
      <w:r>
        <w:br/>
      </w:r>
      <w:r w:rsidRPr="0096202D">
        <w:rPr>
          <w:i/>
        </w:rPr>
        <w:t xml:space="preserve">Ich A vertraue dem </w:t>
      </w:r>
      <w:proofErr w:type="spellStart"/>
      <w:r w:rsidRPr="0096202D">
        <w:rPr>
          <w:i/>
        </w:rPr>
        <w:t>key</w:t>
      </w:r>
      <w:proofErr w:type="spellEnd"/>
      <w:r w:rsidRPr="0096202D">
        <w:rPr>
          <w:i/>
        </w:rPr>
        <w:t xml:space="preserve"> von B, der so lautet: </w:t>
      </w:r>
      <w:r w:rsidRPr="0096202D">
        <w:rPr>
          <w:i/>
        </w:rPr>
        <w:br/>
        <w:t xml:space="preserve">hier steht dann der </w:t>
      </w:r>
      <w:proofErr w:type="spellStart"/>
      <w:r w:rsidRPr="0096202D">
        <w:rPr>
          <w:i/>
        </w:rPr>
        <w:t>public</w:t>
      </w:r>
      <w:proofErr w:type="spellEnd"/>
      <w:r w:rsidRPr="0096202D">
        <w:rPr>
          <w:i/>
        </w:rPr>
        <w:t xml:space="preserve"> </w:t>
      </w:r>
      <w:proofErr w:type="spellStart"/>
      <w:r w:rsidRPr="0096202D">
        <w:rPr>
          <w:i/>
        </w:rPr>
        <w:t>key</w:t>
      </w:r>
      <w:proofErr w:type="spellEnd"/>
      <w:r w:rsidRPr="0096202D">
        <w:rPr>
          <w:i/>
        </w:rPr>
        <w:t xml:space="preserve"> von B</w:t>
      </w:r>
      <w:r w:rsidRPr="0096202D">
        <w:br/>
      </w:r>
      <w:r>
        <w:t xml:space="preserve">mit seinem private </w:t>
      </w:r>
      <w:proofErr w:type="spellStart"/>
      <w:r>
        <w:t>key</w:t>
      </w:r>
      <w:proofErr w:type="spellEnd"/>
      <w:r>
        <w:t xml:space="preserve"> verschlüsselt, das Ergebnis der Verschlüsselung an die Klartextnachricht </w:t>
      </w:r>
      <w:proofErr w:type="spellStart"/>
      <w:r>
        <w:t>dazuhängt</w:t>
      </w:r>
      <w:proofErr w:type="spellEnd"/>
      <w:r>
        <w:t xml:space="preserve"> (signiert) und Ganze wieder am </w:t>
      </w:r>
      <w:proofErr w:type="spellStart"/>
      <w:r>
        <w:t>key</w:t>
      </w:r>
      <w:proofErr w:type="spellEnd"/>
      <w:r>
        <w:t>-Server veröffentlicht.</w:t>
      </w:r>
      <w:r>
        <w:br/>
      </w:r>
      <w:r>
        <w:lastRenderedPageBreak/>
        <w:t xml:space="preserve">Jeder kann testen, ob das passt,  in dem er die Nachricht mit dem </w:t>
      </w:r>
      <w:proofErr w:type="spellStart"/>
      <w:r>
        <w:t>public</w:t>
      </w:r>
      <w:proofErr w:type="spellEnd"/>
      <w:r>
        <w:t xml:space="preserve"> </w:t>
      </w:r>
      <w:proofErr w:type="spellStart"/>
      <w:r>
        <w:t>key</w:t>
      </w:r>
      <w:proofErr w:type="spellEnd"/>
      <w:r>
        <w:t xml:space="preserve"> von A entschlüsselt und mit der Klartextnachricht vergleicht. Wenn es passt, weiß er zumindest, dass A B vertraut und dass der </w:t>
      </w:r>
      <w:proofErr w:type="spellStart"/>
      <w:r>
        <w:t>publick</w:t>
      </w:r>
      <w:proofErr w:type="spellEnd"/>
      <w:r>
        <w:t xml:space="preserve"> </w:t>
      </w:r>
      <w:proofErr w:type="spellStart"/>
      <w:r>
        <w:t>key</w:t>
      </w:r>
      <w:proofErr w:type="spellEnd"/>
      <w:r>
        <w:t xml:space="preserve"> von B (aus Sicht von A) richtig ist.</w:t>
      </w:r>
    </w:p>
    <w:p w:rsidR="009426B1" w:rsidRDefault="009426B1" w:rsidP="009426B1">
      <w:pPr>
        <w:pStyle w:val="Listenabsatz"/>
        <w:numPr>
          <w:ilvl w:val="0"/>
          <w:numId w:val="1"/>
        </w:numPr>
      </w:pPr>
      <w:r>
        <w:t xml:space="preserve">Sollte B also irgendwo einem anderen Teilnehmer C vertrauen, würde er seinerseits den </w:t>
      </w:r>
      <w:proofErr w:type="spellStart"/>
      <w:r>
        <w:t>public</w:t>
      </w:r>
      <w:proofErr w:type="spellEnd"/>
      <w:r>
        <w:t xml:space="preserve"> </w:t>
      </w:r>
      <w:proofErr w:type="spellStart"/>
      <w:r>
        <w:t>key</w:t>
      </w:r>
      <w:proofErr w:type="spellEnd"/>
      <w:r>
        <w:t xml:space="preserve"> von C signieren und somit sagen: ich vertraue C</w:t>
      </w:r>
    </w:p>
    <w:p w:rsidR="009426B1" w:rsidRDefault="009426B1" w:rsidP="009426B1">
      <w:pPr>
        <w:pStyle w:val="Listenabsatz"/>
        <w:numPr>
          <w:ilvl w:val="0"/>
          <w:numId w:val="1"/>
        </w:numPr>
      </w:pPr>
      <w:r>
        <w:t xml:space="preserve">Daraus ergibt sich aber, dass A auch den </w:t>
      </w:r>
      <w:proofErr w:type="spellStart"/>
      <w:r>
        <w:t>public</w:t>
      </w:r>
      <w:proofErr w:type="spellEnd"/>
      <w:r>
        <w:t xml:space="preserve"> </w:t>
      </w:r>
      <w:proofErr w:type="spellStart"/>
      <w:r>
        <w:t>key</w:t>
      </w:r>
      <w:proofErr w:type="spellEnd"/>
      <w:r>
        <w:t xml:space="preserve"> von C als gültig ansieht (A vertraut ja den Signaturen von B) es heißt aber nicht, dass A C vertraut, nur der Schlüssel von am </w:t>
      </w:r>
      <w:proofErr w:type="spellStart"/>
      <w:r>
        <w:t>Keyserver</w:t>
      </w:r>
      <w:proofErr w:type="spellEnd"/>
      <w:r>
        <w:t xml:space="preserve"> ist ok. Wenn A C vertraut, muss er den Schlüssel von signieren, so wie er es bei B gemacht hat.</w:t>
      </w:r>
    </w:p>
    <w:p w:rsidR="009426B1" w:rsidRDefault="009426B1" w:rsidP="009426B1">
      <w:r>
        <w:t xml:space="preserve">Im Endeffekt ergibt sich, dass ein Teilnehmer alle Schlüssel als gültig ansieht, die von jemanden signiert wurden, dem er vertraut. So gesehen gibt es nicht mehr eine CA sondern viele, mit gegenseitigen Vertrauensstellungen, eben ein Web </w:t>
      </w:r>
      <w:proofErr w:type="spellStart"/>
      <w:r>
        <w:t>of</w:t>
      </w:r>
      <w:proofErr w:type="spellEnd"/>
      <w:r>
        <w:t xml:space="preserve"> Trusts (</w:t>
      </w:r>
      <w:proofErr w:type="spellStart"/>
      <w:r>
        <w:t>WoT</w:t>
      </w:r>
      <w:proofErr w:type="spellEnd"/>
      <w:r>
        <w:t>).</w:t>
      </w:r>
      <w:r>
        <w:br/>
        <w:t>Wie das jeweilige Vertrauen zustande kommt, ist egal (</w:t>
      </w:r>
      <w:proofErr w:type="spellStart"/>
      <w:r>
        <w:t>zB</w:t>
      </w:r>
      <w:proofErr w:type="spellEnd"/>
      <w:r>
        <w:t xml:space="preserve"> persönlicher Kontakt, auf alternativem Weg </w:t>
      </w:r>
      <w:proofErr w:type="spellStart"/>
      <w:r>
        <w:t>verfizierte</w:t>
      </w:r>
      <w:proofErr w:type="spellEnd"/>
      <w:r>
        <w:t xml:space="preserve"> </w:t>
      </w:r>
      <w:proofErr w:type="spellStart"/>
      <w:r>
        <w:t>emails</w:t>
      </w:r>
      <w:proofErr w:type="spellEnd"/>
      <w:r>
        <w:t>, oder was auch immer), aber man vertraut darauf,  dass der Besitzer eines Schlüssels seinerseits nur sorgfältige Schlüsselsignaturen vornimmt, dass also die mit der Signatur zum Ausdruck gebrachte Behauptung desjenigen, dass ein bestimmter Schlüssel zu einer bestimmten Person gehört, verlässlich ist. Dieses Vertrauen wird „</w:t>
      </w:r>
      <w:proofErr w:type="spellStart"/>
      <w:r>
        <w:t>Owner</w:t>
      </w:r>
      <w:proofErr w:type="spellEnd"/>
      <w:r>
        <w:t xml:space="preserve"> Trust“ genannt.</w:t>
      </w:r>
    </w:p>
    <w:p w:rsidR="009426B1" w:rsidRDefault="009426B1" w:rsidP="009426B1">
      <w:r>
        <w:t xml:space="preserve">Man kann natürlich jeden Schlüssel am </w:t>
      </w:r>
      <w:proofErr w:type="spellStart"/>
      <w:r>
        <w:t>key</w:t>
      </w:r>
      <w:proofErr w:type="spellEnd"/>
      <w:r>
        <w:t xml:space="preserve">-Server als gültig ansehen, auch wenn er von Teilnehmern </w:t>
      </w:r>
      <w:proofErr w:type="spellStart"/>
      <w:r>
        <w:t>signeirt</w:t>
      </w:r>
      <w:proofErr w:type="spellEnd"/>
      <w:r>
        <w:t xml:space="preserve"> wurde, denen ich nicht vertraue oder die man nicht kennt. Ein Kriterium wäre </w:t>
      </w:r>
      <w:proofErr w:type="spellStart"/>
      <w:r>
        <w:t>zB</w:t>
      </w:r>
      <w:proofErr w:type="spellEnd"/>
      <w:r>
        <w:t xml:space="preserve">, dass </w:t>
      </w:r>
      <w:proofErr w:type="gramStart"/>
      <w:r>
        <w:t>er  von</w:t>
      </w:r>
      <w:proofErr w:type="gramEnd"/>
      <w:r>
        <w:t xml:space="preserve"> genügend Teilnehmern signiert wurde.</w:t>
      </w:r>
    </w:p>
    <w:p w:rsidR="00202366" w:rsidRPr="00135D8E" w:rsidRDefault="00202366" w:rsidP="00135D8E"/>
    <w:sectPr w:rsidR="00202366" w:rsidRPr="00135D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46AF8"/>
    <w:multiLevelType w:val="hybridMultilevel"/>
    <w:tmpl w:val="8C90F96E"/>
    <w:lvl w:ilvl="0" w:tplc="F8E283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C1488E"/>
    <w:multiLevelType w:val="hybridMultilevel"/>
    <w:tmpl w:val="4590F6EE"/>
    <w:lvl w:ilvl="0" w:tplc="F8E283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B63"/>
    <w:rsid w:val="00135D8E"/>
    <w:rsid w:val="00140BBC"/>
    <w:rsid w:val="001F5ED6"/>
    <w:rsid w:val="00202366"/>
    <w:rsid w:val="00245145"/>
    <w:rsid w:val="002C6E6E"/>
    <w:rsid w:val="00310DB1"/>
    <w:rsid w:val="00453450"/>
    <w:rsid w:val="004B1404"/>
    <w:rsid w:val="005B3185"/>
    <w:rsid w:val="006B6BE8"/>
    <w:rsid w:val="00716BB1"/>
    <w:rsid w:val="00874B63"/>
    <w:rsid w:val="008D4071"/>
    <w:rsid w:val="009426B1"/>
    <w:rsid w:val="0096202D"/>
    <w:rsid w:val="00986458"/>
    <w:rsid w:val="009A4B33"/>
    <w:rsid w:val="00A873E1"/>
    <w:rsid w:val="00AE2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18BC"/>
  <w15:chartTrackingRefBased/>
  <w15:docId w15:val="{53FCF6F9-25AF-4120-83A5-15C477E4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D4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4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74B63"/>
    <w:rPr>
      <w:color w:val="0000FF"/>
      <w:u w:val="single"/>
    </w:rPr>
  </w:style>
  <w:style w:type="character" w:customStyle="1" w:styleId="berschrift1Zchn">
    <w:name w:val="Überschrift 1 Zchn"/>
    <w:basedOn w:val="Absatz-Standardschriftart"/>
    <w:link w:val="berschrift1"/>
    <w:uiPriority w:val="9"/>
    <w:rsid w:val="008D407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D407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D4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889</Words>
  <Characters>5604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Gernot Oberlercher</dc:creator>
  <cp:keywords/>
  <dc:description/>
  <cp:lastModifiedBy>Gernot Oberlercher</cp:lastModifiedBy>
  <cp:revision>5</cp:revision>
  <dcterms:created xsi:type="dcterms:W3CDTF">2018-06-06T21:17:00Z</dcterms:created>
  <dcterms:modified xsi:type="dcterms:W3CDTF">2018-06-07T00:38:00Z</dcterms:modified>
</cp:coreProperties>
</file>