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EF09" w14:textId="486E5F64" w:rsidR="00E01C76" w:rsidRDefault="000B7A97" w:rsidP="000B7A97">
      <w:pPr>
        <w:pStyle w:val="Heading1"/>
        <w:rPr>
          <w:lang w:eastAsia="zh-CN"/>
        </w:rPr>
      </w:pPr>
      <w:r w:rsidRPr="000B7A97">
        <w:rPr>
          <w:rFonts w:hint="eastAsia"/>
          <w:lang w:eastAsia="zh-CN"/>
        </w:rPr>
        <w:t>12_AutoSAR</w:t>
      </w:r>
      <w:r w:rsidRPr="000B7A97">
        <w:rPr>
          <w:rFonts w:hint="eastAsia"/>
          <w:lang w:eastAsia="zh-CN"/>
        </w:rPr>
        <w:t>技术讲解</w:t>
      </w:r>
      <w:r w:rsidRPr="000B7A97">
        <w:rPr>
          <w:rFonts w:hint="eastAsia"/>
          <w:lang w:eastAsia="zh-CN"/>
        </w:rPr>
        <w:t>-12-CAN</w:t>
      </w:r>
      <w:r w:rsidRPr="000B7A97">
        <w:rPr>
          <w:rFonts w:hint="eastAsia"/>
          <w:lang w:eastAsia="zh-CN"/>
        </w:rPr>
        <w:t>总线物理层讲解</w:t>
      </w:r>
      <w:r w:rsidRPr="000B7A97">
        <w:rPr>
          <w:rFonts w:hint="eastAsia"/>
          <w:lang w:eastAsia="zh-CN"/>
        </w:rPr>
        <w:t>-1</w:t>
      </w:r>
    </w:p>
    <w:p w14:paraId="0EE09FA8" w14:textId="75393541" w:rsidR="000B7A97" w:rsidRDefault="00C30D68" w:rsidP="00C30D68">
      <w:pPr>
        <w:pStyle w:val="NormalWeb"/>
        <w:rPr>
          <w:rFonts w:hint="eastAsia"/>
        </w:rPr>
      </w:pPr>
      <w:r>
        <w:rPr>
          <w:noProof/>
        </w:rPr>
        <w:drawing>
          <wp:inline distT="0" distB="0" distL="0" distR="0" wp14:anchorId="202DFA75" wp14:editId="2EBD0257">
            <wp:extent cx="3422888" cy="2931403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33" t="9064" r="25164" b="6056"/>
                    <a:stretch/>
                  </pic:blipFill>
                  <pic:spPr bwMode="auto">
                    <a:xfrm>
                      <a:off x="0" y="0"/>
                      <a:ext cx="3433243" cy="294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08818" w14:textId="17514554" w:rsidR="00963D47" w:rsidRDefault="00963D47" w:rsidP="000B7A97">
      <w:pPr>
        <w:rPr>
          <w:lang w:eastAsia="zh-CN"/>
        </w:rPr>
      </w:pPr>
      <w:r>
        <w:rPr>
          <w:rFonts w:hint="eastAsia"/>
          <w:lang w:eastAsia="zh-CN"/>
        </w:rPr>
        <w:t>所有的通信总线需要有控制器也需要有收发器才能实现通信功能，一般收发器是单独的芯片放在主芯片之外的。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总线的物理层指的是收发器的物理协议，控制器主要指数据链路层。</w:t>
      </w:r>
      <w:r w:rsidR="00D46354">
        <w:rPr>
          <w:rFonts w:hint="eastAsia"/>
          <w:lang w:eastAsia="zh-CN"/>
        </w:rPr>
        <w:t>再往上就是纯软件，</w:t>
      </w:r>
      <w:r w:rsidR="00D46354">
        <w:rPr>
          <w:rFonts w:hint="eastAsia"/>
          <w:lang w:eastAsia="zh-CN"/>
        </w:rPr>
        <w:t>2</w:t>
      </w:r>
    </w:p>
    <w:p w14:paraId="3A0B191C" w14:textId="77777777" w:rsidR="000B7A97" w:rsidRDefault="000B7A97" w:rsidP="000B7A97">
      <w:pPr>
        <w:rPr>
          <w:lang w:eastAsia="zh-CN"/>
        </w:rPr>
      </w:pPr>
    </w:p>
    <w:p w14:paraId="60ED9BE2" w14:textId="77777777" w:rsidR="000B7A97" w:rsidRDefault="000B7A97" w:rsidP="000B7A97">
      <w:pPr>
        <w:rPr>
          <w:lang w:eastAsia="zh-CN"/>
        </w:rPr>
      </w:pPr>
    </w:p>
    <w:p w14:paraId="1944EFB4" w14:textId="77777777" w:rsidR="000B7A97" w:rsidRDefault="000B7A97" w:rsidP="000B7A97">
      <w:pPr>
        <w:rPr>
          <w:lang w:eastAsia="zh-CN"/>
        </w:rPr>
      </w:pPr>
    </w:p>
    <w:p w14:paraId="69B4EDAE" w14:textId="77777777" w:rsidR="000B7A97" w:rsidRDefault="000B7A97" w:rsidP="000B7A97">
      <w:pPr>
        <w:rPr>
          <w:lang w:eastAsia="zh-CN"/>
        </w:rPr>
      </w:pPr>
    </w:p>
    <w:p w14:paraId="263F5D30" w14:textId="77777777" w:rsidR="000B7A97" w:rsidRDefault="000B7A97" w:rsidP="000B7A97">
      <w:pPr>
        <w:rPr>
          <w:lang w:eastAsia="zh-CN"/>
        </w:rPr>
      </w:pPr>
    </w:p>
    <w:p w14:paraId="19CCE31C" w14:textId="77777777" w:rsidR="000B7A97" w:rsidRPr="000B7A97" w:rsidRDefault="000B7A97" w:rsidP="000B7A97">
      <w:pPr>
        <w:rPr>
          <w:lang w:eastAsia="zh-CN"/>
        </w:rPr>
      </w:pPr>
    </w:p>
    <w:sectPr w:rsidR="000B7A97" w:rsidRPr="000B7A97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D6FB6" w14:textId="77777777" w:rsidR="008B66F4" w:rsidRDefault="008B66F4" w:rsidP="00DB7D7B">
      <w:r>
        <w:separator/>
      </w:r>
    </w:p>
  </w:endnote>
  <w:endnote w:type="continuationSeparator" w:id="0">
    <w:p w14:paraId="59F6D2AD" w14:textId="77777777" w:rsidR="008B66F4" w:rsidRDefault="008B66F4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48F6B" w14:textId="77777777" w:rsidR="008B66F4" w:rsidRDefault="008B66F4" w:rsidP="00DB7D7B">
      <w:r>
        <w:separator/>
      </w:r>
    </w:p>
  </w:footnote>
  <w:footnote w:type="continuationSeparator" w:id="0">
    <w:p w14:paraId="0FFD155B" w14:textId="77777777" w:rsidR="008B66F4" w:rsidRDefault="008B66F4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121EE" w14:textId="2C822D7A" w:rsidR="000B7A97" w:rsidRDefault="000B7A9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176103" wp14:editId="6F8A224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9C54A3" w14:textId="5767BE64" w:rsidR="000B7A97" w:rsidRPr="000B7A97" w:rsidRDefault="000B7A97" w:rsidP="000B7A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B7A9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1761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1B9C54A3" w14:textId="5767BE64" w:rsidR="000B7A97" w:rsidRPr="000B7A97" w:rsidRDefault="000B7A97" w:rsidP="000B7A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B7A9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C25DB" w14:textId="34C834E1" w:rsidR="000B7A97" w:rsidRDefault="000B7A9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FA15CC6" wp14:editId="4030FCAE">
              <wp:simplePos x="1144222" y="542772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835453" w14:textId="0246AB27" w:rsidR="000B7A97" w:rsidRPr="000B7A97" w:rsidRDefault="000B7A97" w:rsidP="000B7A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B7A9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A15CC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0D835453" w14:textId="0246AB27" w:rsidR="000B7A97" w:rsidRPr="000B7A97" w:rsidRDefault="000B7A97" w:rsidP="000B7A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B7A9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3B9B" w14:textId="7EDC9A44" w:rsidR="000B7A97" w:rsidRDefault="000B7A9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0172E24" wp14:editId="1251AD3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1E724F" w14:textId="5714118C" w:rsidR="000B7A97" w:rsidRPr="000B7A97" w:rsidRDefault="000B7A97" w:rsidP="000B7A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B7A9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172E2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1C1E724F" w14:textId="5714118C" w:rsidR="000B7A97" w:rsidRPr="000B7A97" w:rsidRDefault="000B7A97" w:rsidP="000B7A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B7A9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51"/>
    <w:rsid w:val="000B7A97"/>
    <w:rsid w:val="001E4067"/>
    <w:rsid w:val="00263D51"/>
    <w:rsid w:val="002D6A37"/>
    <w:rsid w:val="004B3E3F"/>
    <w:rsid w:val="00772990"/>
    <w:rsid w:val="00807B7B"/>
    <w:rsid w:val="008B66F4"/>
    <w:rsid w:val="00963D47"/>
    <w:rsid w:val="00A60DD5"/>
    <w:rsid w:val="00C30D68"/>
    <w:rsid w:val="00CD057F"/>
    <w:rsid w:val="00D16DE0"/>
    <w:rsid w:val="00D46354"/>
    <w:rsid w:val="00DB7D7B"/>
    <w:rsid w:val="00E0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A4F00ECD-A219-44BD-A060-3BC1FF23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A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A9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B7A97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B7A97"/>
    <w:rPr>
      <w:b/>
      <w:bCs/>
      <w:kern w:val="44"/>
      <w:sz w:val="44"/>
      <w:szCs w:val="44"/>
    </w:rPr>
  </w:style>
  <w:style w:type="paragraph" w:styleId="NormalWeb">
    <w:name w:val="Normal (Web)"/>
    <w:basedOn w:val="Normal"/>
    <w:uiPriority w:val="99"/>
    <w:unhideWhenUsed/>
    <w:rsid w:val="00C30D68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Ting EXT Alten</dc:creator>
  <cp:keywords/>
  <dc:description/>
  <cp:lastModifiedBy>Zhu Ting EXT Alten</cp:lastModifiedBy>
  <cp:revision>4</cp:revision>
  <dcterms:created xsi:type="dcterms:W3CDTF">2024-07-03T02:27:00Z</dcterms:created>
  <dcterms:modified xsi:type="dcterms:W3CDTF">2024-07-03T05:32:00Z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134277c1-31d4-4dba-9248-3ba93a3f3112_Enabled">
    <vt:lpwstr>true</vt:lpwstr>
  </property>
  <property fmtid="{D5CDD505-2E9C-101B-9397-08002B2CF9AE}" pid="6" name="MSIP_Label_134277c1-31d4-4dba-9248-3ba93a3f3112_SetDate">
    <vt:lpwstr>2024-07-03T02:27:15Z</vt:lpwstr>
  </property>
  <property fmtid="{D5CDD505-2E9C-101B-9397-08002B2CF9AE}" pid="7" name="MSIP_Label_134277c1-31d4-4dba-9248-3ba93a3f3112_Method">
    <vt:lpwstr>Privileged</vt:lpwstr>
  </property>
  <property fmtid="{D5CDD505-2E9C-101B-9397-08002B2CF9AE}" pid="8" name="MSIP_Label_134277c1-31d4-4dba-9248-3ba93a3f3112_Name">
    <vt:lpwstr>Internal sub1</vt:lpwstr>
  </property>
  <property fmtid="{D5CDD505-2E9C-101B-9397-08002B2CF9AE}" pid="9" name="MSIP_Label_134277c1-31d4-4dba-9248-3ba93a3f3112_SiteId">
    <vt:lpwstr>eb70b763-b6d7-4486-8555-8831709a784e</vt:lpwstr>
  </property>
  <property fmtid="{D5CDD505-2E9C-101B-9397-08002B2CF9AE}" pid="10" name="MSIP_Label_134277c1-31d4-4dba-9248-3ba93a3f3112_ActionId">
    <vt:lpwstr>15859fda-b4f6-4a32-ac3c-be02f8e576c7</vt:lpwstr>
  </property>
  <property fmtid="{D5CDD505-2E9C-101B-9397-08002B2CF9AE}" pid="11" name="MSIP_Label_134277c1-31d4-4dba-9248-3ba93a3f3112_ContentBits">
    <vt:lpwstr>1</vt:lpwstr>
  </property>
</Properties>
</file>