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CB085" w14:textId="77777777" w:rsidR="003B169A" w:rsidRDefault="00000000">
      <w:pPr>
        <w:pStyle w:val="Heading1"/>
      </w:pPr>
      <w:r>
        <w:rPr>
          <w:rFonts w:hint="eastAsia"/>
        </w:rPr>
        <w:t>4_AutoSAR</w:t>
      </w:r>
      <w:r>
        <w:rPr>
          <w:rFonts w:hint="eastAsia"/>
        </w:rPr>
        <w:t>基础认知</w:t>
      </w:r>
      <w:r>
        <w:rPr>
          <w:rFonts w:hint="eastAsia"/>
        </w:rPr>
        <w:t>-4-AutoSAR</w:t>
      </w:r>
      <w:r>
        <w:rPr>
          <w:rFonts w:hint="eastAsia"/>
        </w:rPr>
        <w:t>出现的背景和行业状况</w:t>
      </w:r>
    </w:p>
    <w:p w14:paraId="760E966B" w14:textId="3007C1BA" w:rsidR="00AE60E4" w:rsidRDefault="00AE60E4" w:rsidP="00AE60E4">
      <w:pPr>
        <w:pStyle w:val="Heading2"/>
      </w:pP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系统出现的背景和行业情况</w:t>
      </w:r>
    </w:p>
    <w:p w14:paraId="48ECBB9A" w14:textId="4C503481" w:rsidR="003B169A" w:rsidRDefault="00AE60E4" w:rsidP="00AE60E4">
      <w:pPr>
        <w:ind w:firstLine="420"/>
        <w:rPr>
          <w:rFonts w:hint="eastAsia"/>
        </w:rPr>
      </w:pPr>
      <w:r>
        <w:rPr>
          <w:rFonts w:hint="eastAsia"/>
        </w:rPr>
        <w:t>汽车电子</w:t>
      </w:r>
      <w:r>
        <w:rPr>
          <w:rFonts w:hint="eastAsia"/>
        </w:rPr>
        <w:t>EE</w:t>
      </w:r>
      <w:r>
        <w:rPr>
          <w:rFonts w:hint="eastAsia"/>
        </w:rPr>
        <w:t>架构（电子电器架构）是指整车电子电器的总布置方案，就是将车上所有的控制器、传感器通过线束连起来。实现整车的功能运算，能力和能量的分配。正是因为车上的电子控制器非常多，每个控制器可能是不同的供应商生产，软件标准都不一样，因此实现统一的软件架构和开发标准，是一件非常重要的事。</w:t>
      </w:r>
    </w:p>
    <w:p w14:paraId="3CE5E241" w14:textId="77777777" w:rsidR="003B169A" w:rsidRDefault="00000000">
      <w:r>
        <w:rPr>
          <w:noProof/>
        </w:rPr>
        <w:drawing>
          <wp:inline distT="0" distB="0" distL="114300" distR="114300" wp14:anchorId="4B16EB34" wp14:editId="7922EFA3">
            <wp:extent cx="5271135" cy="1729572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0357"/>
                    <a:stretch/>
                  </pic:blipFill>
                  <pic:spPr bwMode="auto">
                    <a:xfrm>
                      <a:off x="0" y="0"/>
                      <a:ext cx="5271135" cy="17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B340" w14:textId="392E07AE" w:rsidR="003B169A" w:rsidRDefault="00455AA4" w:rsidP="00455AA4">
      <w:pPr>
        <w:ind w:firstLine="420"/>
        <w:rPr>
          <w:rFonts w:hint="eastAsia"/>
        </w:rPr>
      </w:pPr>
      <w:r>
        <w:rPr>
          <w:rFonts w:hint="eastAsia"/>
        </w:rPr>
        <w:t>汽车电子产业链合作模式，芯片公司、二级供应商、一级供应商、主机厂。有的时候，主机厂希望自己开发应用层软件，只需要购买开发板和底层软件，这种商业模式现在也很多，因此更需要有一个成熟标准的软件架构和开发模式。</w:t>
      </w:r>
    </w:p>
    <w:p w14:paraId="735A7DB5" w14:textId="77777777" w:rsidR="003B169A" w:rsidRDefault="00000000">
      <w:r>
        <w:rPr>
          <w:noProof/>
        </w:rPr>
        <w:drawing>
          <wp:inline distT="0" distB="0" distL="114300" distR="114300" wp14:anchorId="36785A60" wp14:editId="57DAE501">
            <wp:extent cx="3571758" cy="21120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861" t="22464" r="23275"/>
                    <a:stretch/>
                  </pic:blipFill>
                  <pic:spPr bwMode="auto">
                    <a:xfrm>
                      <a:off x="0" y="0"/>
                      <a:ext cx="3572918" cy="211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57253" w14:textId="77777777" w:rsidR="003B169A" w:rsidRDefault="003B169A"/>
    <w:p w14:paraId="0D4FD7CF" w14:textId="77777777" w:rsidR="003B169A" w:rsidRDefault="00000000">
      <w:r>
        <w:rPr>
          <w:rFonts w:hint="eastAsia"/>
        </w:rPr>
        <w:t>奔驰作为汽车公司，可以向一级供应商采埃孚去购买变速箱，采埃孚负责打包制作变速箱的时候，则会向二级供应商</w:t>
      </w:r>
      <w:r>
        <w:rPr>
          <w:rFonts w:hint="eastAsia"/>
        </w:rPr>
        <w:t>(</w:t>
      </w:r>
      <w:r>
        <w:rPr>
          <w:rFonts w:hint="eastAsia"/>
        </w:rPr>
        <w:t>大陆公司</w:t>
      </w:r>
      <w:r>
        <w:rPr>
          <w:rFonts w:hint="eastAsia"/>
        </w:rPr>
        <w:t>)</w:t>
      </w:r>
      <w:r>
        <w:rPr>
          <w:rFonts w:hint="eastAsia"/>
        </w:rPr>
        <w:t>去购买电路板，二级供应商负责集成制作电脑板，则需要向芯片公司购买芯片，比如英飞凌等。这是一种商业模式。还有其他供应模式，比如奔驰可以直接向二级供应商购买电路板和底层软件，应用层软件和算法自己负责编写等。这也是可以的，因为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提供了一个统一的架构。</w:t>
      </w:r>
    </w:p>
    <w:sectPr w:rsidR="003B169A">
      <w:headerReference w:type="even" r:id="rId8"/>
      <w:headerReference w:type="default" r:id="rId9"/>
      <w:headerReference w:type="firs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005D" w14:textId="77777777" w:rsidR="0045681D" w:rsidRDefault="0045681D" w:rsidP="00AE60E4">
      <w:r>
        <w:separator/>
      </w:r>
    </w:p>
  </w:endnote>
  <w:endnote w:type="continuationSeparator" w:id="0">
    <w:p w14:paraId="59204E27" w14:textId="77777777" w:rsidR="0045681D" w:rsidRDefault="0045681D" w:rsidP="00AE6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7A402" w14:textId="77777777" w:rsidR="0045681D" w:rsidRDefault="0045681D" w:rsidP="00AE60E4">
      <w:r>
        <w:separator/>
      </w:r>
    </w:p>
  </w:footnote>
  <w:footnote w:type="continuationSeparator" w:id="0">
    <w:p w14:paraId="39FA08D4" w14:textId="77777777" w:rsidR="0045681D" w:rsidRDefault="0045681D" w:rsidP="00AE6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A21FD" w14:textId="13CB2AE2" w:rsidR="00AE60E4" w:rsidRDefault="00AE60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438E808" wp14:editId="4AC65F04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4" name="Text Box 4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F564B7" w14:textId="7C25AC26" w:rsidR="00AE60E4" w:rsidRPr="00AE60E4" w:rsidRDefault="00AE60E4" w:rsidP="00AE60E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E60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38E80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57F564B7" w14:textId="7C25AC26" w:rsidR="00AE60E4" w:rsidRPr="00AE60E4" w:rsidRDefault="00AE60E4" w:rsidP="00AE60E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E60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4A12E" w14:textId="76C885BF" w:rsidR="00AE60E4" w:rsidRDefault="00AE60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5BFE1C2" wp14:editId="0D2CFA46">
              <wp:simplePos x="1142067" y="541176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5" name="Text Box 5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98484B" w14:textId="751A381D" w:rsidR="00AE60E4" w:rsidRPr="00AE60E4" w:rsidRDefault="00AE60E4" w:rsidP="00AE60E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E60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BFE1C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2898484B" w14:textId="751A381D" w:rsidR="00AE60E4" w:rsidRPr="00AE60E4" w:rsidRDefault="00AE60E4" w:rsidP="00AE60E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E60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D85A" w14:textId="4A0292A1" w:rsidR="00AE60E4" w:rsidRDefault="00AE60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C002D4" wp14:editId="3CC41C2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94AD2F" w14:textId="1DC4CFE6" w:rsidR="00AE60E4" w:rsidRPr="00AE60E4" w:rsidRDefault="00AE60E4" w:rsidP="00AE60E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E60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C002D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794AD2F" w14:textId="1DC4CFE6" w:rsidR="00AE60E4" w:rsidRPr="00AE60E4" w:rsidRDefault="00AE60E4" w:rsidP="00AE60E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E60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3B169A"/>
    <w:rsid w:val="003B169A"/>
    <w:rsid w:val="00455AA4"/>
    <w:rsid w:val="0045681D"/>
    <w:rsid w:val="007A7163"/>
    <w:rsid w:val="00862DF4"/>
    <w:rsid w:val="00AE60E4"/>
    <w:rsid w:val="12BE0FEC"/>
    <w:rsid w:val="39CF1500"/>
    <w:rsid w:val="3C6E28C0"/>
    <w:rsid w:val="6875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F508CA"/>
  <w15:docId w15:val="{EF9C6946-F4E1-4EAA-9B33-CEBE94275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AE60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E60E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AE60E4"/>
    <w:rPr>
      <w:kern w:val="2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AE60E4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4</cp:revision>
  <dcterms:created xsi:type="dcterms:W3CDTF">2024-06-29T11:10:00Z</dcterms:created>
  <dcterms:modified xsi:type="dcterms:W3CDTF">2024-07-24T02:24:00Z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214EA641D1F14969B05D71CF0AA9E557_12</vt:lpwstr>
  </property>
  <property fmtid="{D5CDD505-2E9C-101B-9397-08002B2CF9AE}" pid="4" name="ClassificationContentMarkingHeaderShapeIds">
    <vt:lpwstr>3,4,5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2024-07-24T02:13:20Z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806ae957-f1fd-4050-9f13-372bd30ea898</vt:lpwstr>
  </property>
  <property fmtid="{D5CDD505-2E9C-101B-9397-08002B2CF9AE}" pid="13" name="MSIP_Label_134277c1-31d4-4dba-9248-3ba93a3f3112_ContentBits">
    <vt:lpwstr>1</vt:lpwstr>
  </property>
</Properties>
</file>