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0803B" w14:textId="17C1B8C1" w:rsidR="00C025EB" w:rsidRDefault="00000000" w:rsidP="00C025EB">
      <w:pPr>
        <w:pStyle w:val="Heading1"/>
        <w:jc w:val="center"/>
        <w:rPr>
          <w:rFonts w:hint="eastAsia"/>
        </w:rPr>
      </w:pPr>
      <w:r>
        <w:rPr>
          <w:rFonts w:hint="eastAsia"/>
        </w:rPr>
        <w:t>IIC</w:t>
      </w:r>
      <w:r>
        <w:rPr>
          <w:rFonts w:hint="eastAsia"/>
        </w:rPr>
        <w:t>总线信号实现</w:t>
      </w:r>
    </w:p>
    <w:p w14:paraId="22E88E0E" w14:textId="32523B82" w:rsidR="00C025EB" w:rsidRPr="00C025EB" w:rsidRDefault="00C025EB" w:rsidP="00C025EB">
      <w:pPr>
        <w:rPr>
          <w:rFonts w:hint="eastAsia"/>
          <w:b/>
          <w:bCs/>
        </w:rPr>
      </w:pPr>
      <w:r w:rsidRPr="00C025EB">
        <w:rPr>
          <w:rFonts w:hint="eastAsia"/>
          <w:b/>
          <w:bCs/>
        </w:rPr>
        <w:t>起始信号和停止信号</w:t>
      </w:r>
    </w:p>
    <w:p w14:paraId="31BE6BDE" w14:textId="7DD9855F" w:rsidR="00C025EB" w:rsidRDefault="00C025EB" w:rsidP="00C025EB">
      <w:pPr>
        <w:rPr>
          <w:rFonts w:hint="eastAsia"/>
        </w:rPr>
      </w:pPr>
      <w:r>
        <w:rPr>
          <w:rFonts w:hint="eastAsia"/>
        </w:rPr>
        <w:t>SCL</w:t>
      </w:r>
      <w:r>
        <w:rPr>
          <w:rFonts w:hint="eastAsia"/>
        </w:rPr>
        <w:t>为高电平时</w:t>
      </w:r>
      <w:r>
        <w:rPr>
          <w:rFonts w:hint="eastAsia"/>
        </w:rPr>
        <w:t>,SDA</w:t>
      </w:r>
      <w:r>
        <w:rPr>
          <w:rFonts w:hint="eastAsia"/>
        </w:rPr>
        <w:t>由高变低表示起始信号</w:t>
      </w:r>
    </w:p>
    <w:p w14:paraId="4A17EA21" w14:textId="1CDE95BC" w:rsidR="00C025EB" w:rsidRPr="00C025EB" w:rsidRDefault="00C025EB" w:rsidP="00C025EB">
      <w:r>
        <w:rPr>
          <w:rFonts w:hint="eastAsia"/>
        </w:rPr>
        <w:t>SCL</w:t>
      </w:r>
      <w:r>
        <w:rPr>
          <w:rFonts w:hint="eastAsia"/>
        </w:rPr>
        <w:t>为高电平时</w:t>
      </w:r>
      <w:r>
        <w:rPr>
          <w:rFonts w:hint="eastAsia"/>
        </w:rPr>
        <w:t>,SDA</w:t>
      </w:r>
      <w:r>
        <w:rPr>
          <w:rFonts w:hint="eastAsia"/>
        </w:rPr>
        <w:t>由低变高表示停止信号</w:t>
      </w:r>
    </w:p>
    <w:p w14:paraId="7D3D277B" w14:textId="22230977" w:rsidR="00C025EB" w:rsidRPr="00C025EB" w:rsidRDefault="00C025EB" w:rsidP="00C025EB">
      <w:r>
        <w:rPr>
          <w:rFonts w:hint="eastAsia"/>
        </w:rPr>
        <w:t>起始信号和停止信号都是由主机发出</w:t>
      </w:r>
      <w:r>
        <w:rPr>
          <w:rFonts w:hint="eastAsia"/>
        </w:rPr>
        <w:t>,</w:t>
      </w:r>
      <w:r>
        <w:rPr>
          <w:rFonts w:hint="eastAsia"/>
        </w:rPr>
        <w:t>起始信号产生后总线处于占用状态</w:t>
      </w:r>
    </w:p>
    <w:p w14:paraId="0BF435F8" w14:textId="2E209072" w:rsidR="00C025EB" w:rsidRPr="00C025EB" w:rsidRDefault="00C025EB" w:rsidP="00C025EB">
      <w:pPr>
        <w:rPr>
          <w:rFonts w:hint="eastAsia"/>
        </w:rPr>
      </w:pPr>
      <w:r>
        <w:rPr>
          <w:rFonts w:hint="eastAsia"/>
        </w:rPr>
        <w:t>停止信号产生后总线处于空闲状态</w:t>
      </w:r>
    </w:p>
    <w:p w14:paraId="7EDB421D" w14:textId="77777777" w:rsidR="009D44A9" w:rsidRDefault="00000000">
      <w:r>
        <w:rPr>
          <w:noProof/>
        </w:rPr>
        <w:drawing>
          <wp:inline distT="0" distB="0" distL="114300" distR="114300" wp14:anchorId="3E727938" wp14:editId="1026B2BB">
            <wp:extent cx="3975903" cy="141350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8916" t="52219" r="4818"/>
                    <a:stretch/>
                  </pic:blipFill>
                  <pic:spPr bwMode="auto">
                    <a:xfrm>
                      <a:off x="0" y="0"/>
                      <a:ext cx="3976951" cy="14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73B9F" w14:textId="7B07B98F" w:rsidR="00C025EB" w:rsidRPr="00C025EB" w:rsidRDefault="00C025EB" w:rsidP="00C025EB">
      <w:pPr>
        <w:rPr>
          <w:rFonts w:hint="eastAsia"/>
          <w:b/>
          <w:bCs/>
        </w:rPr>
      </w:pPr>
      <w:r w:rsidRPr="00C025EB">
        <w:rPr>
          <w:rFonts w:hint="eastAsia"/>
          <w:b/>
          <w:bCs/>
        </w:rPr>
        <w:t>字节传送与应答</w:t>
      </w:r>
    </w:p>
    <w:p w14:paraId="3AFF7310" w14:textId="1CFC46A6" w:rsidR="009D44A9" w:rsidRDefault="00C025EB">
      <w:pPr>
        <w:rPr>
          <w:rFonts w:hint="eastAsia"/>
        </w:rPr>
      </w:pPr>
      <w:r>
        <w:t>II</w:t>
      </w:r>
      <w:r>
        <w:rPr>
          <w:rFonts w:hint="eastAsia"/>
        </w:rPr>
        <w:t>C</w:t>
      </w:r>
      <w:r>
        <w:rPr>
          <w:rFonts w:hint="eastAsia"/>
        </w:rPr>
        <w:t>总线通信时每个字节为</w:t>
      </w:r>
      <w:r>
        <w:rPr>
          <w:rFonts w:hint="eastAsia"/>
        </w:rPr>
        <w:t>8</w:t>
      </w:r>
      <w:r>
        <w:rPr>
          <w:rFonts w:hint="eastAsia"/>
        </w:rPr>
        <w:t>位长度</w:t>
      </w:r>
      <w:r>
        <w:rPr>
          <w:rFonts w:hint="eastAsia"/>
        </w:rPr>
        <w:t>,</w:t>
      </w:r>
      <w:r>
        <w:rPr>
          <w:rFonts w:hint="eastAsia"/>
        </w:rPr>
        <w:t>数据传送时</w:t>
      </w:r>
      <w:r>
        <w:rPr>
          <w:rFonts w:hint="eastAsia"/>
        </w:rPr>
        <w:t>,</w:t>
      </w:r>
      <w:r>
        <w:rPr>
          <w:rFonts w:hint="eastAsia"/>
        </w:rPr>
        <w:t>先传送最高位</w:t>
      </w:r>
      <w:r>
        <w:rPr>
          <w:rFonts w:hint="eastAsia"/>
        </w:rPr>
        <w:t>,</w:t>
      </w:r>
      <w:r>
        <w:rPr>
          <w:rFonts w:hint="eastAsia"/>
        </w:rPr>
        <w:t>后传送低位</w:t>
      </w:r>
      <w:r>
        <w:rPr>
          <w:rFonts w:hint="eastAsia"/>
        </w:rPr>
        <w:t>,</w:t>
      </w:r>
      <w:r>
        <w:rPr>
          <w:rFonts w:hint="eastAsia"/>
        </w:rPr>
        <w:t>发送器发送完一个字节数据后接收器必须发送</w:t>
      </w:r>
      <w:r>
        <w:rPr>
          <w:rFonts w:hint="eastAsia"/>
        </w:rPr>
        <w:t>1</w:t>
      </w:r>
      <w:r>
        <w:rPr>
          <w:rFonts w:hint="eastAsia"/>
        </w:rPr>
        <w:t>位应答位来回应发送器</w:t>
      </w:r>
      <w:r w:rsidR="00AA2292">
        <w:rPr>
          <w:rFonts w:hint="eastAsia"/>
        </w:rPr>
        <w:t>，</w:t>
      </w:r>
      <w:r>
        <w:rPr>
          <w:rFonts w:hint="eastAsia"/>
        </w:rPr>
        <w:t>即一帧共有</w:t>
      </w:r>
      <w:r>
        <w:rPr>
          <w:rFonts w:hint="eastAsia"/>
        </w:rPr>
        <w:t>9</w:t>
      </w:r>
      <w:r>
        <w:rPr>
          <w:rFonts w:hint="eastAsia"/>
        </w:rPr>
        <w:t>位</w:t>
      </w:r>
      <w:r w:rsidR="00AA2292">
        <w:rPr>
          <w:rFonts w:hint="eastAsia"/>
        </w:rPr>
        <w:t>。</w:t>
      </w:r>
    </w:p>
    <w:p w14:paraId="74EE0812" w14:textId="77777777" w:rsidR="009D44A9" w:rsidRDefault="00000000">
      <w:r>
        <w:rPr>
          <w:noProof/>
        </w:rPr>
        <w:drawing>
          <wp:inline distT="0" distB="0" distL="114300" distR="114300" wp14:anchorId="6C211924" wp14:editId="17BF3260">
            <wp:extent cx="3836431" cy="14338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8262" t="53841" r="9979"/>
                    <a:stretch/>
                  </pic:blipFill>
                  <pic:spPr bwMode="auto">
                    <a:xfrm>
                      <a:off x="0" y="0"/>
                      <a:ext cx="3837215" cy="14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F7E01" w14:textId="42C0940B" w:rsidR="00AA2292" w:rsidRPr="00AA2292" w:rsidRDefault="00AA2292" w:rsidP="00AA2292">
      <w:pPr>
        <w:rPr>
          <w:rFonts w:hint="eastAsia"/>
          <w:b/>
          <w:bCs/>
        </w:rPr>
      </w:pPr>
      <w:r w:rsidRPr="00AA2292">
        <w:rPr>
          <w:rFonts w:hint="eastAsia"/>
          <w:b/>
          <w:bCs/>
        </w:rPr>
        <w:t>同步信号</w:t>
      </w:r>
    </w:p>
    <w:p w14:paraId="6AB8A3E1" w14:textId="1EB1ECEF" w:rsidR="009D44A9" w:rsidRDefault="00AA2292" w:rsidP="00AA2292">
      <w:r>
        <w:rPr>
          <w:rFonts w:hint="eastAsia"/>
        </w:rPr>
        <w:t>II</w:t>
      </w:r>
      <w:r>
        <w:rPr>
          <w:rFonts w:hint="eastAsia"/>
        </w:rPr>
        <w:t>C</w:t>
      </w:r>
      <w:r>
        <w:rPr>
          <w:rFonts w:hint="eastAsia"/>
        </w:rPr>
        <w:t>总线在进行数据传送时</w:t>
      </w:r>
      <w:r>
        <w:rPr>
          <w:rFonts w:hint="eastAsia"/>
        </w:rPr>
        <w:t>,</w:t>
      </w:r>
      <w:r>
        <w:rPr>
          <w:rFonts w:hint="eastAsia"/>
        </w:rPr>
        <w:t>时钟线</w:t>
      </w:r>
      <w:r>
        <w:rPr>
          <w:rFonts w:hint="eastAsia"/>
        </w:rPr>
        <w:t>SCL</w:t>
      </w:r>
      <w:r>
        <w:rPr>
          <w:rFonts w:hint="eastAsia"/>
        </w:rPr>
        <w:t>为低电平期间发送器向数据线上发送一位数据</w:t>
      </w:r>
      <w:r>
        <w:rPr>
          <w:rFonts w:hint="eastAsia"/>
        </w:rPr>
        <w:t>,</w:t>
      </w:r>
      <w:r>
        <w:rPr>
          <w:rFonts w:hint="eastAsia"/>
        </w:rPr>
        <w:t>在此期间数据线上的信号允许发生变化</w:t>
      </w:r>
      <w:r>
        <w:rPr>
          <w:rFonts w:hint="eastAsia"/>
        </w:rPr>
        <w:t>,</w:t>
      </w:r>
      <w:r>
        <w:rPr>
          <w:rFonts w:hint="eastAsia"/>
        </w:rPr>
        <w:t>时钟线</w:t>
      </w:r>
      <w:r>
        <w:rPr>
          <w:rFonts w:hint="eastAsia"/>
        </w:rPr>
        <w:t>SCL</w:t>
      </w:r>
      <w:r>
        <w:rPr>
          <w:rFonts w:hint="eastAsia"/>
        </w:rPr>
        <w:t>为高电平期间接收器从数据线上读取一位数据</w:t>
      </w:r>
      <w:r>
        <w:rPr>
          <w:rFonts w:hint="eastAsia"/>
        </w:rPr>
        <w:t>,</w:t>
      </w:r>
      <w:r>
        <w:rPr>
          <w:rFonts w:hint="eastAsia"/>
        </w:rPr>
        <w:t>在此期间数据线上的信号不允许发生变化</w:t>
      </w:r>
      <w:r>
        <w:rPr>
          <w:rFonts w:hint="eastAsia"/>
        </w:rPr>
        <w:t>,</w:t>
      </w:r>
      <w:r>
        <w:rPr>
          <w:rFonts w:hint="eastAsia"/>
        </w:rPr>
        <w:t>必须保持稳定</w:t>
      </w:r>
    </w:p>
    <w:p w14:paraId="4873ECFE" w14:textId="77777777" w:rsidR="009D44A9" w:rsidRDefault="00000000">
      <w:r>
        <w:rPr>
          <w:noProof/>
        </w:rPr>
        <w:drawing>
          <wp:inline distT="0" distB="0" distL="114300" distR="114300" wp14:anchorId="237EA439" wp14:editId="5071286B">
            <wp:extent cx="2164217" cy="1133993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820" t="51954" r="42362"/>
                    <a:stretch/>
                  </pic:blipFill>
                  <pic:spPr bwMode="auto">
                    <a:xfrm>
                      <a:off x="0" y="0"/>
                      <a:ext cx="2165468" cy="113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B4448" w14:textId="7CC48D94" w:rsidR="00AA2292" w:rsidRPr="00AA2292" w:rsidRDefault="00AA2292" w:rsidP="00AA2292">
      <w:pPr>
        <w:rPr>
          <w:rFonts w:hint="eastAsia"/>
          <w:b/>
          <w:bCs/>
        </w:rPr>
      </w:pPr>
      <w:r w:rsidRPr="00AA2292">
        <w:rPr>
          <w:rFonts w:hint="eastAsia"/>
          <w:b/>
          <w:bCs/>
        </w:rPr>
        <w:t>同步信号</w:t>
      </w:r>
    </w:p>
    <w:p w14:paraId="2257A896" w14:textId="325B406D" w:rsidR="009D44A9" w:rsidRDefault="00AA2292" w:rsidP="00AA2292">
      <w:r>
        <w:rPr>
          <w:rFonts w:hint="eastAsia"/>
        </w:rPr>
        <w:t>II</w:t>
      </w:r>
      <w:r>
        <w:rPr>
          <w:rFonts w:hint="eastAsia"/>
        </w:rPr>
        <w:t>C</w:t>
      </w:r>
      <w:r>
        <w:rPr>
          <w:rFonts w:hint="eastAsia"/>
        </w:rPr>
        <w:t>总线在进行数据传送时</w:t>
      </w:r>
      <w:r>
        <w:rPr>
          <w:rFonts w:hint="eastAsia"/>
        </w:rPr>
        <w:t>,</w:t>
      </w:r>
      <w:r>
        <w:rPr>
          <w:rFonts w:hint="eastAsia"/>
        </w:rPr>
        <w:t>时钟线</w:t>
      </w:r>
      <w:r>
        <w:rPr>
          <w:rFonts w:hint="eastAsia"/>
        </w:rPr>
        <w:t>SCL</w:t>
      </w:r>
      <w:r>
        <w:rPr>
          <w:rFonts w:hint="eastAsia"/>
        </w:rPr>
        <w:t>为低电平期间发送器向数据线上发送一位数据</w:t>
      </w:r>
      <w:r>
        <w:rPr>
          <w:rFonts w:hint="eastAsia"/>
        </w:rPr>
        <w:t>,</w:t>
      </w:r>
      <w:r>
        <w:rPr>
          <w:rFonts w:hint="eastAsia"/>
        </w:rPr>
        <w:t>在此期间数据线上的信号允许发生变化</w:t>
      </w:r>
      <w:r>
        <w:rPr>
          <w:rFonts w:hint="eastAsia"/>
        </w:rPr>
        <w:t>，</w:t>
      </w:r>
      <w:r>
        <w:rPr>
          <w:rFonts w:hint="eastAsia"/>
        </w:rPr>
        <w:t>时钟线</w:t>
      </w:r>
      <w:r>
        <w:rPr>
          <w:rFonts w:hint="eastAsia"/>
        </w:rPr>
        <w:t>SCL</w:t>
      </w:r>
      <w:r>
        <w:rPr>
          <w:rFonts w:hint="eastAsia"/>
        </w:rPr>
        <w:t>为高电平期间接收器从数据线上读取一位数据</w:t>
      </w:r>
      <w:r>
        <w:rPr>
          <w:rFonts w:hint="eastAsia"/>
        </w:rPr>
        <w:t>,</w:t>
      </w:r>
      <w:r>
        <w:rPr>
          <w:rFonts w:hint="eastAsia"/>
        </w:rPr>
        <w:t>在此期间数据线上的信号不允许发生变化</w:t>
      </w:r>
      <w:r>
        <w:rPr>
          <w:rFonts w:hint="eastAsia"/>
        </w:rPr>
        <w:t>,</w:t>
      </w:r>
      <w:r>
        <w:rPr>
          <w:rFonts w:hint="eastAsia"/>
        </w:rPr>
        <w:t>必须保持稳定</w:t>
      </w:r>
    </w:p>
    <w:p w14:paraId="5E640722" w14:textId="04FCD697" w:rsidR="009D44A9" w:rsidRDefault="00000000">
      <w:r>
        <w:rPr>
          <w:noProof/>
        </w:rPr>
        <w:lastRenderedPageBreak/>
        <w:drawing>
          <wp:inline distT="0" distB="0" distL="114300" distR="114300" wp14:anchorId="5428B3BC" wp14:editId="31A0A60B">
            <wp:extent cx="3790315" cy="149084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0002" t="51076" r="7075"/>
                    <a:stretch/>
                  </pic:blipFill>
                  <pic:spPr bwMode="auto">
                    <a:xfrm>
                      <a:off x="0" y="0"/>
                      <a:ext cx="3791239" cy="14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44A9">
      <w:headerReference w:type="even" r:id="rId10"/>
      <w:headerReference w:type="default" r:id="rId11"/>
      <w:head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A5505" w14:textId="77777777" w:rsidR="00BD0A49" w:rsidRDefault="00BD0A49" w:rsidP="00C77058">
      <w:r>
        <w:separator/>
      </w:r>
    </w:p>
  </w:endnote>
  <w:endnote w:type="continuationSeparator" w:id="0">
    <w:p w14:paraId="0805BB62" w14:textId="77777777" w:rsidR="00BD0A49" w:rsidRDefault="00BD0A49" w:rsidP="00C77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3B733" w14:textId="77777777" w:rsidR="00BD0A49" w:rsidRDefault="00BD0A49" w:rsidP="00C77058">
      <w:r>
        <w:separator/>
      </w:r>
    </w:p>
  </w:footnote>
  <w:footnote w:type="continuationSeparator" w:id="0">
    <w:p w14:paraId="49B201A9" w14:textId="77777777" w:rsidR="00BD0A49" w:rsidRDefault="00BD0A49" w:rsidP="00C770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89365" w14:textId="7053BD9E" w:rsidR="00C77058" w:rsidRDefault="00C7705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79E48AA" wp14:editId="310C896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6" name="Text Box 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AF60C8" w14:textId="2020CDFF" w:rsidR="00C77058" w:rsidRPr="00C77058" w:rsidRDefault="00C77058" w:rsidP="00C7705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7705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9E48A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61AF60C8" w14:textId="2020CDFF" w:rsidR="00C77058" w:rsidRPr="00C77058" w:rsidRDefault="00C77058" w:rsidP="00C7705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7705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D94DE" w14:textId="78BB291E" w:rsidR="00C77058" w:rsidRDefault="00C7705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F25545E" wp14:editId="422AD0C3">
              <wp:simplePos x="1145894" y="53822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7" name="Text Box 7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371F6B" w14:textId="4CBD22A3" w:rsidR="00C77058" w:rsidRPr="00C77058" w:rsidRDefault="00C77058" w:rsidP="00C7705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7705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25545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3B371F6B" w14:textId="4CBD22A3" w:rsidR="00C77058" w:rsidRPr="00C77058" w:rsidRDefault="00C77058" w:rsidP="00C7705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7705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569BC" w14:textId="6066413E" w:rsidR="00C77058" w:rsidRDefault="00C7705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DE1D691" wp14:editId="3F65FCF6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5" name="Text Box 5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AA53CD" w14:textId="705DAC0C" w:rsidR="00C77058" w:rsidRPr="00C77058" w:rsidRDefault="00C77058" w:rsidP="00C7705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7705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E1D69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1BAA53CD" w14:textId="705DAC0C" w:rsidR="00C77058" w:rsidRPr="00C77058" w:rsidRDefault="00C77058" w:rsidP="00C7705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7705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9D44A9"/>
    <w:rsid w:val="00281BD5"/>
    <w:rsid w:val="009D44A9"/>
    <w:rsid w:val="00AA2292"/>
    <w:rsid w:val="00BD0A49"/>
    <w:rsid w:val="00C025EB"/>
    <w:rsid w:val="00C77058"/>
    <w:rsid w:val="198452EC"/>
    <w:rsid w:val="200A7BB4"/>
    <w:rsid w:val="27187B06"/>
    <w:rsid w:val="4E3B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1A7B50"/>
  <w15:docId w15:val="{F0F9A2E9-AC51-43C5-A988-4CE78B76C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770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C7705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66</Words>
  <Characters>377</Characters>
  <Application>Microsoft Office Word</Application>
  <DocSecurity>0</DocSecurity>
  <Lines>3</Lines>
  <Paragraphs>1</Paragraphs>
  <ScaleCrop>false</ScaleCrop>
  <Company>Alten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5</cp:revision>
  <dcterms:created xsi:type="dcterms:W3CDTF">2024-04-27T07:20:00Z</dcterms:created>
  <dcterms:modified xsi:type="dcterms:W3CDTF">2024-05-24T07:09:00Z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4385DDF11C63419BAFA6F1E3495CCB3F_12</vt:lpwstr>
  </property>
  <property fmtid="{D5CDD505-2E9C-101B-9397-08002B2CF9AE}" pid="4" name="ClassificationContentMarkingHeaderShapeIds">
    <vt:lpwstr>5,6,7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2024-05-24T03:10:01Z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33981543-29a8-44ad-affc-912eea299f1b</vt:lpwstr>
  </property>
  <property fmtid="{D5CDD505-2E9C-101B-9397-08002B2CF9AE}" pid="13" name="MSIP_Label_134277c1-31d4-4dba-9248-3ba93a3f3112_ContentBits">
    <vt:lpwstr>1</vt:lpwstr>
  </property>
</Properties>
</file>