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新細明體" w:hAnsi="新細明體" w:eastAsia="新細明體"/>
          <w:b w:val="0"/>
          <w:color w:val="000000"/>
          <w:sz w:val="40"/>
          <w:lang w:eastAsia="zh-HK"/>
        </w:rPr>
        <w:t>明學教育用語表</w:t>
      </w:r>
    </w:p>
    <w:p>
      <w:pPr>
        <w:spacing w:after="240"/>
        <w:jc w:val="center"/>
      </w:pPr>
      <w:r>
        <w:rPr>
          <w:rFonts w:ascii="新細明體" w:hAnsi="新細明體" w:eastAsia="新細明體"/>
          <w:b w:val="0"/>
          <w:color w:val="000000"/>
          <w:sz w:val="20"/>
          <w:lang w:eastAsia="zh-HK"/>
        </w:rPr>
        <w:t>全體員工查閱｜更新日期：2026-08-16</w:t>
      </w: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給</w:t>
      </w:r>
      <w:r>
        <w:rPr>
          <w:rFonts w:ascii="新細明體" w:hAnsi="新細明體" w:eastAsia="新細明體"/>
          <w:b/>
          <w:color w:val="000000"/>
          <w:sz w:val="21"/>
          <w:lang w:eastAsia="zh-HK"/>
        </w:rPr>
        <w:t>全體員工</w:t>
      </w: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查閱：公司用詞及其含義。寫對外說明、內部文件、向家長解說時，請用本表用詞。</w:t>
      </w: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部分系統畫面仍顯示舊稱（例如「報足全期」「換主責」），</w:t>
      </w:r>
      <w:r>
        <w:rPr>
          <w:rFonts w:ascii="新細明體" w:hAnsi="新細明體" w:eastAsia="新細明體"/>
          <w:b/>
          <w:color w:val="000000"/>
          <w:sz w:val="21"/>
          <w:lang w:eastAsia="zh-HK"/>
        </w:rPr>
        <w:t>含義以本表為準</w:t>
      </w: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；畫面稍後一次過更新。</w:t>
      </w: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介面與文件用語：</w:t>
      </w:r>
      <w:r>
        <w:rPr>
          <w:rFonts w:ascii="新細明體" w:hAnsi="新細明體" w:eastAsia="新細明體"/>
          <w:b/>
          <w:color w:val="000000"/>
          <w:sz w:val="21"/>
          <w:lang w:eastAsia="zh-HK"/>
        </w:rPr>
        <w:t>繁體中文</w:t>
      </w: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。</w:t>
      </w:r>
    </w:p>
    <w:p>
      <w:pPr>
        <w:pStyle w:val="Heading1"/>
        <w:spacing w:before="200" w:after="120"/>
      </w:pPr>
      <w:r>
        <w:rPr>
          <w:rFonts w:ascii="新細明體" w:hAnsi="新細明體" w:eastAsia="新細明體"/>
          <w:b/>
          <w:color w:val="000000"/>
          <w:sz w:val="28"/>
          <w:lang w:eastAsia="zh-HK"/>
        </w:rPr>
        <w:t>1. 機構與自稱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438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術語</w:t>
            </w:r>
          </w:p>
        </w:tc>
        <w:tc>
          <w:tcPr>
            <w:tcW w:type="dxa" w:w="7314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定義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明學教育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 xml:space="preserve">對外正式名稱／品牌（側欄、收據抬頭、WhatsApp、頁標題）。英文品牌 </w:t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MainHope</w:t>
            </w:r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。簡稱可寫「明學」。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補習社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指本機構這類生意，或作為指引／政策的主語。例如：「根據補習社指引，前台人員應……」「明學教育是一所位於粉嶺的補習社。」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本社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指我們自己。例如：「聖誕假期期間，本社仍會開放校舍供學生自修。」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校舍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物理場地、建築物。課室在校舍內。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校曆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本社上課日與假期的曆表（系統頁仍叫「校曆」）。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請勿使用：明學補習社（當正式品牌名）、mingxue、明學院、本院、校方、本校、院方、院內、全院、學院校曆。請勿用「書院」「學院」稱呼明學本身（學生就讀中學的正式校名除外，例如英華書院）。</w:t>
      </w: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法律全稱（收據等）：明學教育有限公司 MAIN HOPE EDUCATION LTD.</w:t>
      </w:r>
    </w:p>
    <w:p>
      <w:pPr>
        <w:pStyle w:val="Heading1"/>
        <w:spacing w:before="200" w:after="120"/>
      </w:pPr>
      <w:r>
        <w:rPr>
          <w:rFonts w:ascii="新細明體" w:hAnsi="新細明體" w:eastAsia="新細明體"/>
          <w:b/>
          <w:color w:val="000000"/>
          <w:sz w:val="28"/>
          <w:lang w:eastAsia="zh-HK"/>
        </w:rPr>
        <w:t>2. 三種課程</w:t>
      </w: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三條產品線分開，不要混稱。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438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術語</w:t>
            </w:r>
          </w:p>
        </w:tc>
        <w:tc>
          <w:tcPr>
            <w:tcW w:type="dxa" w:w="7314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定義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專科班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以科目為主、多人同班的小組課。通常固定逢星期同一時段上課。日常所說「專科班」即指此類小組課。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私人課程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獨立產品線：一位老師對一位或兩位學生，多按約定約堂，沒有全校統一的固定周曆。其下再分</w:t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一對一</w:t>
            </w:r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、</w:t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一對二</w:t>
            </w:r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。不要用「一對一」當所有私人課程的總稱；不要稱私人課程為專科班。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功課輔導班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獨立產品線，簡稱</w:t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功輔班</w:t>
            </w:r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或</w:t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功輔</w:t>
            </w:r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。按月與佔室安排，不屬專科。請勿稱「功課班」。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「專科」二字單獨出現時，只用於對照功輔（例如專科校曆與功輔校曆）。主科／副科／選修只適用於專科班：主科為中文、英文、數學；副科為初中科學；選修為高中物理、化學、生物、企會財、數學延伸。</w:t>
      </w:r>
    </w:p>
    <w:p>
      <w:pPr>
        <w:pStyle w:val="Heading1"/>
        <w:spacing w:before="200" w:after="120"/>
      </w:pPr>
      <w:r>
        <w:rPr>
          <w:rFonts w:ascii="新細明體" w:hAnsi="新細明體" w:eastAsia="新細明體"/>
          <w:b/>
          <w:color w:val="000000"/>
          <w:sz w:val="28"/>
          <w:lang w:eastAsia="zh-HK"/>
        </w:rPr>
        <w:t>3. 學年與報讀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438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術語</w:t>
            </w:r>
          </w:p>
        </w:tc>
        <w:tc>
          <w:tcPr>
            <w:tcW w:type="dxa" w:w="7314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定義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常規學年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每年九月至翌年六月（例如 2627 即 2026 年 9 月至 2027 年 6 月）。內分</w:t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上學期</w:t>
            </w:r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（九月至一月）、</w:t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下學期</w:t>
            </w:r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（二月至六月）。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暑期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每年七月至八月（學年代號如 26SM）。報讀形式為第一期、第二期或兩期全報。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報讀</w:t>
            </w:r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（常規）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學生加入某一班的就讀安排。常規學年默認讀至該學年結束，不必再選「第幾期」。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單堂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事前說明只報指定的一堂或多堂、並非入讀該班；學費按標準單堂價。試堂不算單堂。除試堂外絕少使用。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常規第 N 期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專科班校曆上約四堂為一塊的分段（附件甲第一期至第十期），</w:t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不是</w:t>
            </w:r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報讀選項。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暑期第一期／第二期／兩期全報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暑期的報讀包裝。與「常規第 N 期」不是同一回事；說明時請加「常規」或「暑期」。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退讀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結束該班的報讀。並非刪除學生資料。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轉班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轉到同科目的另一班。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轉科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轉到不同科目。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試堂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尚未正式報讀、先試上一堂。收費可為全價、半價或免費；須先完成收款登記並確認，該生才會出現在當日點名紙。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請勿把常規報讀寫成「全期報讀」或「報足全期」（舊畫面用詞）。請勿把常規學年稱為「正規學年」。</w:t>
      </w:r>
    </w:p>
    <w:p>
      <w:pPr>
        <w:pStyle w:val="Heading1"/>
        <w:pageBreakBefore/>
        <w:spacing w:before="200" w:after="120"/>
      </w:pPr>
      <w:r>
        <w:rPr>
          <w:rFonts w:ascii="新細明體" w:hAnsi="新細明體" w:eastAsia="新細明體"/>
          <w:b/>
          <w:color w:val="000000"/>
          <w:sz w:val="28"/>
          <w:lang w:eastAsia="zh-HK"/>
        </w:rPr>
        <w:t>4. 學生狀態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438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術語</w:t>
            </w:r>
          </w:p>
        </w:tc>
        <w:tc>
          <w:tcPr>
            <w:tcW w:type="dxa" w:w="7314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定義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註冊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是否為本社正式客戶（相對試堂或查詢）。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報讀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是否已加入某一班（一班一筆安排）。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在讀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現時至少有一班仍在就讀中。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活躍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近三個月內曾有報讀紀錄。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就讀中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某一班那筆報讀目前有效（不是學生身上的第四個標籤）。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有學生資料不等於已報讀某班；已報讀某班也不等於所有班都在讀。</w:t>
      </w:r>
    </w:p>
    <w:p>
      <w:pPr>
        <w:pStyle w:val="Heading1"/>
        <w:spacing w:before="200" w:after="120"/>
      </w:pPr>
      <w:r>
        <w:rPr>
          <w:rFonts w:ascii="新細明體" w:hAnsi="新細明體" w:eastAsia="新細明體"/>
          <w:b/>
          <w:color w:val="000000"/>
          <w:sz w:val="28"/>
          <w:lang w:eastAsia="zh-HK"/>
        </w:rPr>
        <w:t>5. 時間：格、堂、節、排程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438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術語</w:t>
            </w:r>
          </w:p>
        </w:tc>
        <w:tc>
          <w:tcPr>
            <w:tcW w:type="dxa" w:w="7314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定義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格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時間表上的一格，時長 75 分鐘。格子可以是空的，不代表有課。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堂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某班的一次課，用來對帳、欠堂、已繳／已扣。可以欠學生一堂但尚未排定時間。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節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課堂進行時的單位，尤其用於連堂拆開（例如「連堂第 1 節」「只請本節」）。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課堂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泛稱，不指某一天。例如：「課堂上不得飲食。」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排程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系統上的上課安排。例如：「加入一個新排程。」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連堂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兩格相連、兩節、扣兩堂。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時間表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對外或全社公開的每周上課表。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課室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上課房間。現用：17D、17E、山案座、矩尺座、英仙座。17K 已停用。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新細明體" w:hAnsi="新細明體" w:eastAsia="新細明體"/>
          <w:b/>
          <w:color w:val="000000"/>
          <w:sz w:val="28"/>
          <w:lang w:eastAsia="zh-HK"/>
        </w:rPr>
        <w:t>6. 點名、請假、代堂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438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術語</w:t>
            </w:r>
          </w:p>
        </w:tc>
        <w:tc>
          <w:tcPr>
            <w:tcW w:type="dxa" w:w="7314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定義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點名紙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該堂應到學生名單的畫面。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上紙／上點名紙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該生已交學費（或已確認的試堂單），點名紙上應該有其姓名。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已繳堂數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該科已入帳、可用的堂數。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已扣堂數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已按點名規則銷掉的堂數。拖欠＝已扣多於已繳。請勿稱已付／已上。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補堂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對應某堂已取消之後，用來補償的那一個排程。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調堂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學生原報讀 A 班，請假後改坐入另一時間（可能是 B 班）的某一節。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改期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同一班把該堂改到另一日（私人課程尤常用）。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代堂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只改該堂實際授課老師；班的任教老師不變。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任教老師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該班常任負責老師。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實際授課老師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該堂當日真正上課的老師。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請勿把補堂、調堂、改期當成同一個動作。請勿把代堂稱為代課。畫面「換主責」即更換任教老師。</w:t>
      </w:r>
    </w:p>
    <w:p>
      <w:pPr>
        <w:pStyle w:val="Heading1"/>
        <w:pageBreakBefore/>
        <w:spacing w:before="200" w:after="120"/>
      </w:pPr>
      <w:r>
        <w:rPr>
          <w:rFonts w:ascii="新細明體" w:hAnsi="新細明體" w:eastAsia="新細明體"/>
          <w:b/>
          <w:color w:val="000000"/>
          <w:sz w:val="28"/>
          <w:lang w:eastAsia="zh-HK"/>
        </w:rPr>
        <w:t>7. 學費與單據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438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術語</w:t>
            </w:r>
          </w:p>
        </w:tc>
        <w:tc>
          <w:tcPr>
            <w:tcW w:type="dxa" w:w="7314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定義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收款登記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在系統記錄一筆收款的動作。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收據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收款後發給客戶的紀錄（紙本或 PDF）。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繳費紀錄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已發出收據的一覽。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逾期罰款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常規專科班拖欠學費時，收款另收的港幣 50 元罰款（每科每月最多一次）。試堂、私人課程、暑期不適用。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追學費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系統上的堂數缺口提示（已扣相對已繳）。</w:t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不是</w:t>
            </w:r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已經決定收 50 元罰款。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按月約四堂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收費節奏（逢星期上一班，一個曆月大約四堂），不是帳面欄位。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校舍假期期間本社沒有課堂。請勿說「停課」「休課」。</w:t>
      </w:r>
      <w:r>
        <w:rPr>
          <w:rFonts w:ascii="新細明體" w:hAnsi="新細明體" w:eastAsia="新細明體"/>
          <w:b/>
          <w:color w:val="000000"/>
          <w:sz w:val="21"/>
          <w:lang w:eastAsia="zh-HK"/>
        </w:rPr>
        <w:t>放假</w:t>
      </w: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專指員工放假。</w:t>
      </w:r>
    </w:p>
    <w:p>
      <w:pPr>
        <w:pStyle w:val="Heading1"/>
        <w:spacing w:before="200" w:after="120"/>
      </w:pPr>
      <w:r>
        <w:rPr>
          <w:rFonts w:ascii="新細明體" w:hAnsi="新細明體" w:eastAsia="新細明體"/>
          <w:b/>
          <w:color w:val="000000"/>
          <w:sz w:val="28"/>
          <w:lang w:eastAsia="zh-HK"/>
        </w:rPr>
        <w:t>8. 人員與角色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438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術語</w:t>
            </w:r>
          </w:p>
        </w:tc>
        <w:tc>
          <w:tcPr>
            <w:tcW w:type="dxa" w:w="7314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定義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老師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對內稱呼任教同事。對外或合約可用「導師」。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員工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本社工作人員（相對學生、家長）。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前台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崗位，不是職級名稱。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行政／管理層／財務／老師／外星人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系統角色（admin／manager／finance／teacher／alien）的中文。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人頭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點名或計糧時計算的人數。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新細明體" w:hAnsi="新細明體" w:eastAsia="新細明體"/>
          <w:b/>
          <w:color w:val="000000"/>
          <w:sz w:val="28"/>
          <w:lang w:eastAsia="zh-HK"/>
        </w:rPr>
        <w:t>9. 年級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438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術語</w:t>
            </w:r>
          </w:p>
        </w:tc>
        <w:tc>
          <w:tcPr>
            <w:tcW w:type="dxa" w:w="7314"/>
            <w:vAlign w:val="top"/>
            <w:shd w:fill="D9D9D9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定義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初中</w:t>
            </w:r>
          </w:p>
        </w:tc>
        <w:tc>
          <w:tcPr>
            <w:tcW w:type="dxa" w:w="731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中一、中二、中三（S1、S2、S3）。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/>
                <w:color w:val="000000"/>
                <w:sz w:val="19"/>
                <w:lang w:eastAsia="zh-HK"/>
              </w:rPr>
              <w:t>高中</w:t>
            </w:r>
          </w:p>
        </w:tc>
        <w:tc>
          <w:tcPr>
            <w:tcW w:type="dxa" w:w="7314"/>
            <w:vAlign w:val="top"/>
            <w:shd w:fill="F2F2F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b w:val="0"/>
                <w:color w:val="000000"/>
                <w:sz w:val="19"/>
                <w:lang w:eastAsia="zh-HK"/>
              </w:rPr>
              <w:t>中四、中五、中六（S4、S5、S6）。</w:t>
            </w:r>
          </w:p>
        </w:tc>
      </w:tr>
    </w:tbl>
    <w:p>
      <w:pPr>
        <w:spacing w:after="0"/>
      </w:pPr>
    </w:p>
    <w:p>
      <w:pPr>
        <w:pStyle w:val="Heading1"/>
        <w:pageBreakBefore/>
        <w:spacing w:before="200" w:after="120"/>
      </w:pPr>
      <w:r>
        <w:rPr>
          <w:rFonts w:ascii="新細明體" w:hAnsi="新細明體" w:eastAsia="新細明體"/>
          <w:b/>
          <w:color w:val="000000"/>
          <w:sz w:val="28"/>
          <w:lang w:eastAsia="zh-HK"/>
        </w:rPr>
        <w:t>10. 容易混淆、請分開使用</w:t>
      </w:r>
    </w:p>
    <w:p>
      <w:pPr>
        <w:pStyle w:val="ListBullet"/>
        <w:spacing w:after="60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追學費 ≠ 逾期罰款 ≠「本社沒有任何課堂」</w:t>
      </w:r>
    </w:p>
    <w:p>
      <w:pPr>
        <w:pStyle w:val="ListBullet"/>
        <w:spacing w:after="60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代堂 ≠ 更換任教老師 ≠ 開新班／轉班／轉科</w:t>
      </w:r>
    </w:p>
    <w:p>
      <w:pPr>
        <w:pStyle w:val="ListBullet"/>
        <w:spacing w:after="60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報讀 ≠ 註冊 ≠ 在讀 ≠ 活躍 ≠ 就讀中</w:t>
      </w:r>
    </w:p>
    <w:p>
      <w:pPr>
        <w:pStyle w:val="ListBullet"/>
        <w:spacing w:after="60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已扣堂數 ≠ 點名紙上有名</w:t>
      </w:r>
    </w:p>
    <w:p>
      <w:pPr>
        <w:pStyle w:val="ListBullet"/>
        <w:spacing w:after="60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暑期第一期（報讀包裝）≠ 常規第一期（校曆分段）</w:t>
      </w:r>
    </w:p>
    <w:p>
      <w:pPr>
        <w:pStyle w:val="ListBullet"/>
        <w:spacing w:after="60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報讀（入讀該班）≠ 單堂</w:t>
      </w:r>
    </w:p>
    <w:p>
      <w:pPr>
        <w:pStyle w:val="ListBullet"/>
        <w:spacing w:after="60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專科班 ≠ 私人課程 ≠ 功課輔導班</w:t>
      </w:r>
    </w:p>
    <w:p>
      <w:pPr>
        <w:pStyle w:val="Heading1"/>
        <w:spacing w:before="200" w:after="120"/>
      </w:pPr>
      <w:r>
        <w:rPr>
          <w:rFonts w:ascii="新細明體" w:hAnsi="新細明體" w:eastAsia="新細明體"/>
          <w:b/>
          <w:color w:val="000000"/>
          <w:sz w:val="28"/>
          <w:lang w:eastAsia="zh-HK"/>
        </w:rPr>
        <w:t>維護（開發／文件）</w:t>
      </w:r>
    </w:p>
    <w:p>
      <w:pPr>
        <w:spacing w:after="120" w:line="300" w:lineRule="auto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本節給更新文件的同事及 agent，員工查詞可略過。</w:t>
      </w:r>
    </w:p>
    <w:p>
      <w:pPr>
        <w:pStyle w:val="ListBullet"/>
        <w:spacing w:after="60"/>
      </w:pPr>
      <w:r>
        <w:rPr>
          <w:rFonts w:ascii="新細明體" w:hAnsi="新細明體" w:eastAsia="新細明體"/>
          <w:b/>
          <w:color w:val="000000"/>
          <w:sz w:val="21"/>
          <w:lang w:eastAsia="zh-HK"/>
        </w:rPr>
        <w:t>員工讀本（本檔）</w:t>
      </w: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 xml:space="preserve">與 </w:t>
      </w:r>
      <w:r>
        <w:rPr>
          <w:rFonts w:ascii="新細明體" w:hAnsi="新細明體" w:eastAsia="新細明體"/>
          <w:b/>
          <w:color w:val="000000"/>
          <w:sz w:val="21"/>
          <w:lang w:eastAsia="zh-HK"/>
        </w:rPr>
        <w:t>agent 用詞表</w:t>
      </w: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（.cursor/rules/terminology.mdc）必須同一套主詞與定義。改一處就要改另一處。</w:t>
      </w:r>
    </w:p>
    <w:p>
      <w:pPr>
        <w:pStyle w:val="ListBullet"/>
        <w:spacing w:after="60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同步步驟見 .cursor/rules/terminology-sync.mdc。</w:t>
      </w:r>
    </w:p>
    <w:p>
      <w:pPr>
        <w:pStyle w:val="ListBullet"/>
        <w:spacing w:after="60"/>
      </w:pPr>
      <w:r>
        <w:rPr>
          <w:rFonts w:ascii="新細明體" w:hAnsi="新細明體" w:eastAsia="新細明體"/>
          <w:b w:val="0"/>
          <w:color w:val="000000"/>
          <w:sz w:val="21"/>
          <w:lang w:eastAsia="zh-HK"/>
        </w:rPr>
        <w:t>決策過程（非讀本）：docs/product/topics/agent-terminology.md。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新細明體" w:hAnsi="新細明體" w:eastAsia="新細明體"/>
        <w:b w:val="0"/>
        <w:color w:val="000000"/>
        <w:sz w:val="18"/>
        <w:lang w:eastAsia="zh-HK"/>
      </w:rPr>
      <w:t xml:space="preserve">明學教育｜完整用語表　— </w:t>
    </w:r>
    <w:r>
      <w:rPr>
        <w:rFonts w:ascii="新細明體" w:hAnsi="新細明體" w:eastAsia="新細明體"/>
        <w:b w:val="0"/>
        <w:color w:val="000000"/>
        <w:sz w:val="18"/>
        <w:lang w:eastAsia="zh-HK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color w:val="000000"/>
        <w:sz w:val="18"/>
        <w:lang w:eastAsia="zh-HK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明學教育完整用語表</dc:title>
  <dc:subject>公司用詞及其含義</dc:subject>
  <dc:creator>明學教育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