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  <w:pBdr>
          <w:bottom w:val="single" w:sz="8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36"/>
          <w:color w:val="000000"/>
          <w:lang w:eastAsia="zh-HK"/>
        </w:rPr>
        <w:t>明學教育計糧指南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讀者：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財務、管理層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用途：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說明明學教育老師及相關同事薪酬的計算規則、適用對象、審核要點及異常處理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版本日期：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2026-08-21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機構名稱：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明學教育（MainHope）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系統現況：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計糧引擎已接專科班分成／人頭、固定月薪、獨立定價、在家工作時薪及強積金。計糧頁合計已拆扣堂／實際到課／no show／不扣堂請假／未點名；財務可發送點名提醒（老師收件匣）或排除該人。Natalie Kwok 私人課程一對一固定 $350／節已寫入本指南，系統費率尚未覆寫；出糧前按第 7.5 節人手核對。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本指南為現行計糧規則的完整說明。閱讀時毋須事先參閱其他內部技術文件。</w:t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目錄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適用範圍與名詞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通用計糧規則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同事計法一覽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Yu：分成制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Fan：分成制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Sophie Yu、Katie Lee：固定月薪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7.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兼職專科班老師：按人頭計薪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8.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Judy Chu：兼職專科特別費率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9.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Jackson Lau（Sum）：獨立定價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10.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Cyndi Ng：獨立定價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Cheong：在家工作時薪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跨模式同事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強積金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每月出糧流程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異常與人手調整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暫不納入本指南的項目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17.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附錄：費率速查表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1. 適用範圍與名詞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1.1 本指南涵蓋甚麼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本指南涵蓋專科班授課薪酬、固定月薪、獨立定價、在家工作時薪，以及指定同事的強積金計算。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1.2 常用名詞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名詞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意思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一節課堂，標準長度為 75 分鐘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人頭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該節實際被扣堂的學生人數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該生該堂計入已扣堂數（見第 2 章）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中文、英文、數學等學科班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一位老師對一位學生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一位老師對兩位學生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由非任教老師代替該節授課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未扣優惠／特別折扣前的學費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扣除強積金前的應發金額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實收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扣除僱員強積金供款後，該同事實際應收金額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2. 通用計糧規則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以下規則適用於所有按課堂計算的薪酬。審核糧單時，應先核對本章，再套用個別同事的計法。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2.1 以實際上堂為準，不以收款日期為準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老師薪酬按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該節課堂實際發生並完成點名的月份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學生於七月預繳八月學費：相關老師薪酬計入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八月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學生已完成課堂但尚未付款：只要該堂已按規則扣堂，老師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仍應取得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該節薪酬。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2.2 甚麼情況計入「人頭」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下列點名狀態視為已扣堂，計入該節人頭或分成基數：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現場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錄影回放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Zoom 實時網課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no show（突然缺席且沒有請假）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請假而不需補回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下列狀態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不扣堂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，不計入該節人頭：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事假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病假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補充說明：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錄影或網課亦屬已完成課堂，必須計入。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學生正式請假並另行調堂：原課堂不計該生；待補堂完成並扣堂時，才計入補堂當日。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學生臨時請假而本社決定扣堂：計入該節人頭。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若某節最終無人被扣堂，該節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不計薪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兩邊都可以看到「出席／缺席」字樣，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意思不同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，不要用出席紀錄頁頂數字去對計糧合計。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計糧頁欄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意思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含舊狀態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扣堂人次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計入薪酬的人頭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現場、錄影、網課、no show、請假而不需補回；舊「出席」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實際到課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現場／錄影／網課／請假而不需補回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舊「出席」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no show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突然缺席、仍扣堂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—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不扣堂請假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事假／病假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舊「請假」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未點名 N 堂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該堂有人應點名但完全無點名列；空名冊不計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—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出席紀錄頁的「出席／缺席／請假」跟前線營運桶（現場、no show、請假、補課、網課），不是計糧扣堂。財務月結核對應留在計糧頁抽樣數人頭；只有要改資料或看點名紙時，才用「查證」跳去排程詳情（唯讀出勤）或出席紀錄。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2.3 誰取得該節授課薪酬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由誰實際上堂，該節授課薪酬即歸誰。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代堂時，薪酬歸代堂老師，按其本人計法計算。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班別任教老師若未親自上該節，不得取得該節的「個人授課收益」。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2.4 級別如何判斷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初中或高中費率，按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班別／課程所屬年級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判斷，不按學生本人年級。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採用費率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中四學生上中三班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中三學生上中四班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專科班應避免初中與高中混合。一個班別只應有一組收費。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2.5 私人課程：一對一、一對二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一對一按一位老師對一位學生計算。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一對二若其中一人退讀：應取消原一對二班，另開一對一班，其後按一對一計薪。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2.6 惡劣天氣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是否計薪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課堂已在進行，或師生已到齊並照常上課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是，與正常課堂相同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本社提早通知該堂取消，師生並未到達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2.7 學費折扣如何影響分成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凡按學費百分比計算的項目（例如 Mark Yu、Christine Fan、Cyndi Ng 的專科班分成）：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一律按原價計算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不理優惠或特別折扣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一張收據含多個班別時，亦按各班原價計算，不因整單折扣而調低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例：原價每堂 $600，折後實收 $500 → 分成基數仍用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$600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2.8 不納入分成基數的收費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下列項目不納入百分比分成：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教材費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試堂費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行政費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逾期費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其他非正式專科班學費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3. 同事計法一覽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身份／說明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強積金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親自授課 60% ＋ 他人數學／M1／M2 佣金 10%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親自授課 60% ＋ 他人中國語文佣金 10%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固定月薪 $16,000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固定月薪 $20,000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Cheryl Ng、Billy Shek、Liam Lai、Leo Chan、Kenneth Li、Emma Cai、Phoebe Tam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按人頭計薪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Natalie Kwok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專科班按人頭；私人課程一對一固定 $350／節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Judy Chu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特別費率按人頭計薪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Jackson Lau（Sum）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獨立定價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Cyndi 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獨立定價（專科班按學費 50%）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Cody Cheong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在家工作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$60／小時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說明：同一同事若同時有多於一種工作（例如 Leo Chan 兼專科與其他工作），各部分獨立計算後加總。功輔班部分見第 16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4. Mark Yu：分成制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4.1 計法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的薪酬分為兩部分，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不可重複計算同一堂課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個人授課收益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：Mark Yu 親自上堂，並已扣堂的專科班學費原價 × 60%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他人授課佣金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：其他老師教授下列科目，並已扣堂的學費原價 × 10%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數學（必修部份）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數學延伸部分（單元一 M1）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數學延伸部分（單元二 M2）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以上包括所有年級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Mark Yu 總薪酬</w:t>
        <w:br/>
        <w:t>= 個人授課收益</w:t>
        <w:br/>
        <w:t>＋ 他人數學／M1／M2 佣金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4.2 重要原則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親自教授的課堂，只取 60%，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不再另加 10%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當月即使完全沒有親自授課，只要其他老師有教授上述科目，仍可取得 10% 佣金。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的班由其他人代堂時：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代堂老師按自己的計法取得該節薪酬；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Mark Yu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沒有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 60%；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Mark Yu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有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 10% 佣金（若屬數學／M1／M2）。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4.3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假設某月：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項目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 親自教授並已扣堂的專科班學費原價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$3,000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其他老師教授數學／M1／M2 並已扣堂的學費原價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$10,000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個人授課收益 = $3,000 × 60% = $1,800</w:t>
        <w:br/>
        <w:t>他人授課佣金 = $10,000 × 10% = $1,000</w:t>
        <w:br/>
        <w:t>總薪酬 = $2,800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再假設 Natalie Kwok 代 Mark Yu 上一節數學課，該節已扣堂學費原價 $800：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Natalie Kwok：按兼職專科班人頭計法取得該節薪酬</w:t>
        <w:br/>
        <w:t>Mark Yu：該節無 60%；另得佣金 $800 × 10% = $80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5. Christine Fan：分成制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5.1 計法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的薪酬同樣分為兩部分：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個人授課收益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：Christine Fan 親自上堂，並已扣堂的專科班學費原價 × 60%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他人授課佣金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：其他老師教授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中國語文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，並已扣堂的學費原價 × 10%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包括所有年級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不包括中國歷史、中國文學及其他獨立科目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Christine Fan 總薪酬</w:t>
        <w:br/>
        <w:t>= 個人授課收益</w:t>
        <w:br/>
        <w:t>＋ 他人中國語文佣金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5.2 重要原則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親自教授的課堂，只取 60%，不再另加 10%。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的班由其他人代堂時：代堂老師按自身計法計薪；Christine Fan 該節無 60%，但若屬中國語文，仍有 10% 佣金。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功輔班佣金現階段不納入本指南的每月計算，見第 16 章。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5.3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假設某月：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項目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 親自教授並已扣堂的專科班學費原價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$4,000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其他老師教授中國語文並已扣堂的學費原價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$7,600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個人授課收益 = $4,000 × 60% = $2,400</w:t>
        <w:br/>
        <w:t>他人授課佣金 = $7,600 × 10% = $760</w:t>
        <w:br/>
        <w:t>總薪酬 = $3,160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再假設 Billy Shek 代 Christine Fan 上一節中國語文課，該節已扣堂學費原價 $1,000：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Billy Shek：按兼職專科班人頭計法取得該節薪酬</w:t>
        <w:br/>
        <w:t>Christine Fan：該節無 60%；另得佣金 $1,000 × 10% = $100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6. Sophie Yu、Katie Lee：固定月薪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月薪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</w:tr>
    </w:tbl>
    <w:p>
      <w:pPr>
        <w:spacing w:after="200"/>
      </w:pP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總薪酬 = 當月適用的固定月薪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調薪會提前通知，一般不會在月中突然生效。當月以已生效的月薪為準。兩人均須計算強積金，見第 13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7. 兼職專科班老師：按人頭計薪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7.1 適用同事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Cheryl Ng、Billy Shek、Liam Lai、Leo Chan、Natalie Kwok、Kenneth Li、Emma Cai、Phoebe Tam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（Judy Chu 見第 8 章；其費率不同。Natalie Kwok 的專科班按本章；私人課程一對一見第 7.5 節。）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7.2 專科班公式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先計算該節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實際扣堂人頭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該節所有已扣堂的學生人數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初中（中一至中三）：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$120 ＋ $60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高中（中四至中六）：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$150 ＋ $70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月薪為當月各節薪酬相加。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7.3 一對一／一對二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班型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按等效 3 人頭計算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按等效 4 人頭計算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初中一對一：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$120 ＋ $60 × 2 = $240／節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高中一對一：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$150 ＋ $70 × 2 = $290／節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初中一對二：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$120 ＋ $60 × 3 = $300／節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高中一對二：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$150 ＋ $70 × 3 = $360／節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例外：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 Natalie Kwok 的私人課程一對一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不套用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上表，見第 7.5 節。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7.4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四人高中班，當日一人現場、一人錄影、一人病假、一人事假：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2</w:t>
        <w:br/>
        <w:t>每節薪酬 = $150 ＋ $70 ×（2 − 1）= $220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Liam Lai 代 Kenneth Li 上一節初中三人專科班，三人皆扣堂：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3</w:t>
        <w:br/>
        <w:t>Liam Lai 該節 = $120 ＋ $60 × 2 = $240</w:t>
        <w:br/>
        <w:t>Kenneth Li 該節 = $0（未上堂）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7.5 Natalie Kwok：私人課程一對一固定價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專科班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仍按第 7.2 節人頭計法。其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私人課程一對一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不套用第 7.3 節等效 3 人頭，改為固定價：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$350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不論該生學費是 $825、$650 或其他金額，亦不論班別屬初中或高中。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背景（審核時須知）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最初由她教授林家綺及另一名高中數學延伸單元二（M2）學生的一對一。當時本社一對一統一學費為 $825／節，她的人工為 $350／節。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其後林家綺家長投訴，本社向該家長改為 $650／節，並把差額退回作下一期學費。此為家長學費安排，與她的薪酬分開處理。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聘用時已向 Natalie Kwok 提出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統一一對一 $350／節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。後來把她歸入 Junior 老師收費（家長學費檔），屬本社其後的政策，不是她的問題，亦不構成調低其人工的理由。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因此，其後所有由她教授的私人課程一對一，一律按 $350／節計薪。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審核時勿做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勿因該生後來學費改為 $650／節而調低她該節薪酬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勿改用第 7.3 節等效 3 人頭（初中 $240／高中 $290）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勿把家長退費或下期抵銷與她的薪酬對沖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系統現況：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 計糧引擎現時仍把一般兼職一對一當成等效 3 人頭。出糧前須核對 Natalie Kwok 的一對一明細；若系統仍顯示 $240 或 $290，應按本節改為 $350／節（人手調整，見第 15 章），直至費率已在系統覆寫。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2026-07 已結算後補正：3 節由 $240 改 $350（+$330）；實際已補發。糧單快照與成本帳已一併改正。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8. Judy Chu：兼職專科特別費率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Judy Chu 適用兼職專科班規則，但費率較高。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$120 ＋ $70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$160 ＋ $80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一對一／一對二同樣先換成等效 3／4 人頭，再套用上式。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例：Judy Chu 高中四人班，四人皆扣堂：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$160 ＋ $80 × 3 = $400／節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9. Jackson Lau（Sum）：獨立定價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課堂類型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$110 × 實際扣堂人頭／節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$454／節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$550／節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例：Jackson Lau（Sum）某節專科班三人扣堂：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$110 × 3 = $330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若一對二改為一對一班，其後按 $454／節計算。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Jackson Lau（Sum）不計算強積金。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10. Cyndi Ng：獨立定價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課堂類型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該節已扣堂學費原價 × 50%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$400／節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$550／節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例：Cyndi Ng 某節專科班已扣堂學費原價合共 $2,000：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$2,000 × 50% = $1,000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即使學生享有折扣，分成基數仍用原價。Cyndi Ng 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11. Cody Cheong：在家工作時薪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Cody Cheong 月薪 = $60 × 經核准的在家工作總小時數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申報與核准：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由 Cody Cheong 自行申報工時；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須經管理層核准；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未核准的時數不得計入當月薪酬。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 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12. 跨模式同事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若同一同事同時有多於一種薪酬來源，各部分獨立計算後加總。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目前常見情況：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Leo Chan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：兼職專科班人頭薪酬 ＋（如有）其他已核准項目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Judy Chu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：特別費率專科班薪酬 ＋（如有）其他已核准項目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Natalie Kwok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：兼職專科班人頭薪酬 ＋ 私人課程一對一固定 $350／節（見第 7.5 節）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功輔班時薪現階段不納入每月自動計算，見第 16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13. 強積金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13.1 誰要計算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目前只計算下列四人：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Sophie Yu（行政人員）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Katie Lee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其餘同事一律不在本指南的強積金計算範圍內。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13.2 如何計算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先計算該人當月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總薪酬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（未扣強積金前），再按下表：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每月總薪酬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僱員供款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僱主供款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低於 $7,100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$7,100 至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高於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糧單應分開列示：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總薪酬</w:t>
        <w:br/>
        <w:t>− 僱員強積金供款</w:t>
        <w:br/>
        <w:t>= 實收金額</w:t>
        <w:br/>
        <w:br/>
        <w:t>另列：僱主強積金供款（公司成本，不從實收再扣）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13.3 例子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同事／情況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僱員供款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僱主供款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實收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假設總薪酬較低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$250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$5,000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Yu（行政人員）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$800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$800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$15,200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$19,000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假設總薪酬較高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$43,500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14. 每月出糧流程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建議按下列步驟處理：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第一步：在計糧頁確認該月點名是否齊備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核對該月（留在 /Payroll，抽樣數人頭）：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各班點名是否完成（合計「未點名 N 堂」；空名冊不視為未點名）；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扣堂人次／實際到課／no show／不扣堂請假是否合理（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不要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對出席紀錄頁頂的出席／缺席）；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代堂紀錄是否正確；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 的在家工作時數是否已申報並獲核准；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各同事是否已有適用費率或月薪。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未點名：可發送點名提醒（老師收件匣）並標「已請補點、等重算」，或排除該人後提交其餘。財務不可代為點名。要看點名紙或改資料時，才用「查證」開排程詳情／出席紀錄。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第二步：按同事計法計算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依照第 4 至 12 章，逐人計算總薪酬。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第三步：計算強積金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只對 Mark Yu、Christine Fan、Sophie Yu、Katie Lee 套用第 13 章。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第四步：審核異常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重點檢查：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有課堂但未點名；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老師未設定費率；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金額較上月明顯偏高或偏低；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代堂歸屬是否正確；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分成是否誤把折扣後金額當作基數；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的私人課程一對一是否已按 $350／節，而不是等效 3 人頭。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第五步：確認結算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確認後，該月糧單應作為該月正式紀錄保存，供日後查閱及統計公司支出。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15. 異常與人手調整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15.1 甚麼屬於異常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下列情況不應依賴自動規則擅自改數，應列入異常，由財務及管理層獨立處理：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學生已扣堂、老師已計薪後才退學費；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退款影響 Mark Yu／Christine Fan 已計算的佣金；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已結算後才發現漏點名、錯費率或錯代堂；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已結算後要求取消代堂紀錄；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其他本指南未涵蓋的特殊協議。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15.2 已結算月份發現錯誤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原則：應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調整原先那個月份的糧單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，使該月收入與支出統計正確。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例：九月發現 Natalie Kwok 八月漏算兩節 → 調整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八月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糧單，而不是只在九月隨意加一筆而讓八月永遠不正確。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15.3 人手調整程序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由財務提出調整並寫明原因</w:t>
        <w:br/>
        <w:t>→ 經管理層核准</w:t>
        <w:br/>
        <w:t>→ 才可改動糧單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調整紀錄應保留：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原金額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調整後金額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原因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經手人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核准人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日期時間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15.4 審核時必須／提示處理的情況（已定案）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處理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同事未有有效費率或月薪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必須阻止該人結算，先補設定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應點名而未點名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必須阻止受影響課堂／老師，先補點名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Cody Cheong 未有已核准工時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必須阻止將其工時計入；其他人可繼續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某節人頭為零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該節不計薪；列出供核對即可（提示）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金額較上月大幅波動（約 ±30% 或以上）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提醒審核，不阻止整批結算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分成制佣金科目池為 $0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提示即可（可能淡季）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已結算後再改歷史點名／代堂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禁止自動重算；轉人手異常流程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Natalie Kwok 私人課程一對一顯示為等效 3 人頭（$240／$290）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按第 7.5 節改為 $350／節；學費 $650／$825 不影響人工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16. 暫不納入本指南的項目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下列項目現階段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不納入每月計糧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功輔班時薪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功輔班尚未全面開辦，相關計法將於正式開辦後另行公佈。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Christine Fan 的功輔班佣金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日後原則為：當月功輔班報讀人數達 12 人或以上，方可計算功輔班佣金。詳細基數與操作，待功輔班安排確定後另文公布。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在另行公布前，每月出糧不計算上述兩項。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17. 附錄：費率速查表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17.1 分成制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親自授課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佣金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所有親自授課專科班原價 × 60%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他人數學／M1／M2 原價 × 10%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所有親自授課專科班原價 × 60%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他人中國語文原價 × 10%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17.2 固定月薪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月薪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17.3 兼職專科班（一般）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適用：Cheryl Ng、Billy Shek、Liam Lai、Leo Chan、Natalie Kwok、Kenneth Li、Emma Cai、Phoebe Tam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級別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第一人頭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其後每人頭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$120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+$60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$150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+$70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一對一＝3 人頭；一對二＝4 人頭。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專科班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用上表；其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私人課程一對一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不用上表，見第 17.7 節。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17.4 Judy Chu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級別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第一人頭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其後每人頭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$120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+$70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+$80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17.5 Jackson Lau（Sum）／Cyndi 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Jackson Lau（Sum）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$110 × 人頭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$454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Cyndi 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原價 × 50%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17.6 Cody Cheong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$60 × 已核准在家工作小時數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17.7 Natalie Kwok 私人課程一對一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$350／節（固定價；不按人頭、不跟該生學費）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17.8 強積金速查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只適用 Mark Yu、Christine Fan、Sophie Yu、Katie Lee：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＜ $7,100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$7,100–$30,000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＞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文件完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如薪酬制度有變更，應更新本指南，並註明生效月份後，方可用於出糧。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t xml:space="preserve">— </w:t>
    </w: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新細明體" w:hAnsi="新細明體" w:eastAsia="新細明體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新細明體" w:hAnsi="新細明體" w:eastAsia="新細明體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新細明體" w:hAnsi="新細明體" w:eastAsia="新細明體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明學教育計糧指南</dc:title>
  <dc:subject/>
  <dc:creator>明學教育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