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 getColor() == "blue")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 getColor() == "red")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left();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right();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