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40E7" w14:textId="72FFD2F7" w:rsidR="00FA6FC1" w:rsidRPr="005350A3" w:rsidRDefault="00C16A86">
      <w:pPr>
        <w:rPr>
          <w:b/>
          <w:bCs/>
        </w:rPr>
      </w:pPr>
      <w:r>
        <w:t>5-fold cross-validated performance on train set and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50A3" w:rsidRPr="005350A3" w14:paraId="6FAD68EE" w14:textId="77777777" w:rsidTr="005350A3">
        <w:tc>
          <w:tcPr>
            <w:tcW w:w="2337" w:type="dxa"/>
            <w:vAlign w:val="center"/>
          </w:tcPr>
          <w:p w14:paraId="714DB058" w14:textId="77777777" w:rsidR="005350A3" w:rsidRPr="005350A3" w:rsidRDefault="005350A3" w:rsidP="005350A3">
            <w:pPr>
              <w:jc w:val="center"/>
              <w:rPr>
                <w:b/>
                <w:bCs/>
              </w:rPr>
            </w:pPr>
            <w:r w:rsidRPr="005350A3">
              <w:rPr>
                <w:b/>
                <w:bCs/>
              </w:rPr>
              <w:t>Performance metric</w:t>
            </w:r>
          </w:p>
        </w:tc>
        <w:tc>
          <w:tcPr>
            <w:tcW w:w="2337" w:type="dxa"/>
            <w:vAlign w:val="center"/>
          </w:tcPr>
          <w:p w14:paraId="4C732112" w14:textId="77777777" w:rsidR="005350A3" w:rsidRPr="005350A3" w:rsidRDefault="005350A3" w:rsidP="00535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6FC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rmse</w:t>
            </w:r>
          </w:p>
        </w:tc>
        <w:tc>
          <w:tcPr>
            <w:tcW w:w="2338" w:type="dxa"/>
            <w:vAlign w:val="center"/>
          </w:tcPr>
          <w:p w14:paraId="77C8882D" w14:textId="77777777" w:rsidR="005350A3" w:rsidRPr="005350A3" w:rsidRDefault="005350A3" w:rsidP="00535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6FC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pearson_r</w:t>
            </w:r>
          </w:p>
        </w:tc>
        <w:tc>
          <w:tcPr>
            <w:tcW w:w="2338" w:type="dxa"/>
            <w:vAlign w:val="center"/>
          </w:tcPr>
          <w:p w14:paraId="631D21FA" w14:textId="77777777" w:rsidR="005350A3" w:rsidRPr="005350A3" w:rsidRDefault="005350A3" w:rsidP="00535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6FC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kendall_tau</w:t>
            </w:r>
          </w:p>
        </w:tc>
      </w:tr>
      <w:tr w:rsidR="005350A3" w14:paraId="2FB2C450" w14:textId="77777777" w:rsidTr="005350A3">
        <w:tc>
          <w:tcPr>
            <w:tcW w:w="2337" w:type="dxa"/>
            <w:vAlign w:val="center"/>
          </w:tcPr>
          <w:p w14:paraId="6A9F6EFD" w14:textId="34149EDD" w:rsidR="005350A3" w:rsidRDefault="005350A3" w:rsidP="005350A3">
            <w:pPr>
              <w:jc w:val="center"/>
            </w:pPr>
            <w:r>
              <w:t>Train_fold_1</w:t>
            </w:r>
            <w:r>
              <w:t>*</w:t>
            </w:r>
          </w:p>
        </w:tc>
        <w:tc>
          <w:tcPr>
            <w:tcW w:w="2337" w:type="dxa"/>
            <w:vAlign w:val="center"/>
          </w:tcPr>
          <w:p w14:paraId="0171DBEC" w14:textId="77777777" w:rsidR="005350A3" w:rsidRDefault="005350A3" w:rsidP="005350A3">
            <w:pPr>
              <w:jc w:val="center"/>
            </w:pPr>
            <w:r>
              <w:t>1.344</w:t>
            </w:r>
          </w:p>
        </w:tc>
        <w:tc>
          <w:tcPr>
            <w:tcW w:w="2338" w:type="dxa"/>
            <w:vAlign w:val="center"/>
          </w:tcPr>
          <w:p w14:paraId="080E9174" w14:textId="77777777" w:rsidR="005350A3" w:rsidRDefault="005350A3" w:rsidP="005350A3">
            <w:pPr>
              <w:jc w:val="center"/>
            </w:pPr>
            <w:r>
              <w:t>0.486</w:t>
            </w:r>
          </w:p>
        </w:tc>
        <w:tc>
          <w:tcPr>
            <w:tcW w:w="2338" w:type="dxa"/>
            <w:vAlign w:val="center"/>
          </w:tcPr>
          <w:p w14:paraId="31EEC2C5" w14:textId="77777777" w:rsidR="005350A3" w:rsidRDefault="005350A3" w:rsidP="005350A3">
            <w:pPr>
              <w:jc w:val="center"/>
            </w:pPr>
            <w:r>
              <w:t>0.302</w:t>
            </w:r>
          </w:p>
        </w:tc>
      </w:tr>
      <w:tr w:rsidR="005350A3" w14:paraId="24F83D12" w14:textId="77777777" w:rsidTr="005350A3">
        <w:tc>
          <w:tcPr>
            <w:tcW w:w="2337" w:type="dxa"/>
            <w:vAlign w:val="center"/>
          </w:tcPr>
          <w:p w14:paraId="782210DB" w14:textId="77777777" w:rsidR="005350A3" w:rsidRDefault="005350A3" w:rsidP="005350A3">
            <w:pPr>
              <w:jc w:val="center"/>
            </w:pPr>
            <w:r>
              <w:t>Train_fold_2</w:t>
            </w:r>
          </w:p>
        </w:tc>
        <w:tc>
          <w:tcPr>
            <w:tcW w:w="2337" w:type="dxa"/>
            <w:vAlign w:val="center"/>
          </w:tcPr>
          <w:p w14:paraId="4DED974F" w14:textId="77777777" w:rsidR="005350A3" w:rsidRDefault="005350A3" w:rsidP="005350A3">
            <w:pPr>
              <w:jc w:val="center"/>
            </w:pPr>
            <w:r>
              <w:t>1.405</w:t>
            </w:r>
          </w:p>
        </w:tc>
        <w:tc>
          <w:tcPr>
            <w:tcW w:w="2338" w:type="dxa"/>
            <w:vAlign w:val="center"/>
          </w:tcPr>
          <w:p w14:paraId="2ED28997" w14:textId="77777777" w:rsidR="005350A3" w:rsidRDefault="005350A3" w:rsidP="005350A3">
            <w:pPr>
              <w:jc w:val="center"/>
            </w:pPr>
            <w:r>
              <w:t>0.406</w:t>
            </w:r>
          </w:p>
        </w:tc>
        <w:tc>
          <w:tcPr>
            <w:tcW w:w="2338" w:type="dxa"/>
            <w:vAlign w:val="center"/>
          </w:tcPr>
          <w:p w14:paraId="5DF5422A" w14:textId="77777777" w:rsidR="005350A3" w:rsidRDefault="005350A3" w:rsidP="005350A3">
            <w:pPr>
              <w:jc w:val="center"/>
            </w:pPr>
            <w:r>
              <w:t>0.258</w:t>
            </w:r>
          </w:p>
        </w:tc>
      </w:tr>
      <w:tr w:rsidR="005350A3" w14:paraId="69ADA5B9" w14:textId="77777777" w:rsidTr="001972B8">
        <w:trPr>
          <w:trHeight w:val="197"/>
        </w:trPr>
        <w:tc>
          <w:tcPr>
            <w:tcW w:w="2337" w:type="dxa"/>
            <w:vAlign w:val="center"/>
          </w:tcPr>
          <w:p w14:paraId="624BA006" w14:textId="77777777" w:rsidR="005350A3" w:rsidRDefault="005350A3" w:rsidP="005350A3">
            <w:pPr>
              <w:jc w:val="center"/>
            </w:pPr>
            <w:r>
              <w:t>Train_fold_3</w:t>
            </w:r>
          </w:p>
        </w:tc>
        <w:tc>
          <w:tcPr>
            <w:tcW w:w="2337" w:type="dxa"/>
            <w:vAlign w:val="center"/>
          </w:tcPr>
          <w:p w14:paraId="0A46E0C6" w14:textId="77777777" w:rsidR="005350A3" w:rsidRDefault="005350A3" w:rsidP="005350A3">
            <w:pPr>
              <w:jc w:val="center"/>
            </w:pPr>
            <w:r>
              <w:t>1.619</w:t>
            </w:r>
          </w:p>
        </w:tc>
        <w:tc>
          <w:tcPr>
            <w:tcW w:w="2338" w:type="dxa"/>
            <w:vAlign w:val="center"/>
          </w:tcPr>
          <w:p w14:paraId="5C29B032" w14:textId="77777777" w:rsidR="005350A3" w:rsidRDefault="005350A3" w:rsidP="005350A3">
            <w:pPr>
              <w:jc w:val="center"/>
            </w:pPr>
            <w:r>
              <w:t>0.477</w:t>
            </w:r>
          </w:p>
        </w:tc>
        <w:tc>
          <w:tcPr>
            <w:tcW w:w="2338" w:type="dxa"/>
            <w:vAlign w:val="center"/>
          </w:tcPr>
          <w:p w14:paraId="465944B5" w14:textId="77777777" w:rsidR="005350A3" w:rsidRDefault="005350A3" w:rsidP="005350A3">
            <w:pPr>
              <w:jc w:val="center"/>
            </w:pPr>
            <w:r>
              <w:t>0.189</w:t>
            </w:r>
          </w:p>
        </w:tc>
      </w:tr>
      <w:tr w:rsidR="005350A3" w14:paraId="21FFD9B3" w14:textId="77777777" w:rsidTr="005350A3">
        <w:tc>
          <w:tcPr>
            <w:tcW w:w="2337" w:type="dxa"/>
            <w:vAlign w:val="center"/>
          </w:tcPr>
          <w:p w14:paraId="45BB9F78" w14:textId="77777777" w:rsidR="005350A3" w:rsidRDefault="005350A3" w:rsidP="005350A3">
            <w:pPr>
              <w:jc w:val="center"/>
            </w:pPr>
            <w:r>
              <w:t>Train_fold_4</w:t>
            </w:r>
          </w:p>
        </w:tc>
        <w:tc>
          <w:tcPr>
            <w:tcW w:w="2337" w:type="dxa"/>
            <w:vAlign w:val="center"/>
          </w:tcPr>
          <w:p w14:paraId="49E1A2B3" w14:textId="77777777" w:rsidR="005350A3" w:rsidRDefault="005350A3" w:rsidP="005350A3">
            <w:pPr>
              <w:jc w:val="center"/>
            </w:pPr>
            <w:r>
              <w:t>2.431</w:t>
            </w:r>
          </w:p>
        </w:tc>
        <w:tc>
          <w:tcPr>
            <w:tcW w:w="2338" w:type="dxa"/>
            <w:vAlign w:val="center"/>
          </w:tcPr>
          <w:p w14:paraId="702B7A47" w14:textId="77777777" w:rsidR="005350A3" w:rsidRDefault="005350A3" w:rsidP="005350A3">
            <w:pPr>
              <w:jc w:val="center"/>
            </w:pPr>
            <w:r>
              <w:t>0.029</w:t>
            </w:r>
          </w:p>
        </w:tc>
        <w:tc>
          <w:tcPr>
            <w:tcW w:w="2338" w:type="dxa"/>
            <w:vAlign w:val="center"/>
          </w:tcPr>
          <w:p w14:paraId="4EFEDA0C" w14:textId="77777777" w:rsidR="005350A3" w:rsidRDefault="005350A3" w:rsidP="005350A3">
            <w:pPr>
              <w:jc w:val="center"/>
            </w:pPr>
            <w:r>
              <w:t>0.06</w:t>
            </w:r>
          </w:p>
        </w:tc>
      </w:tr>
      <w:tr w:rsidR="005350A3" w14:paraId="35EA343D" w14:textId="77777777" w:rsidTr="005350A3">
        <w:tc>
          <w:tcPr>
            <w:tcW w:w="2337" w:type="dxa"/>
            <w:vAlign w:val="center"/>
          </w:tcPr>
          <w:p w14:paraId="6F4F6B9C" w14:textId="77777777" w:rsidR="005350A3" w:rsidRDefault="005350A3" w:rsidP="005350A3">
            <w:pPr>
              <w:jc w:val="center"/>
            </w:pPr>
            <w:r>
              <w:t>Train_fold_5</w:t>
            </w:r>
          </w:p>
        </w:tc>
        <w:tc>
          <w:tcPr>
            <w:tcW w:w="2337" w:type="dxa"/>
            <w:vAlign w:val="center"/>
          </w:tcPr>
          <w:p w14:paraId="54E039BB" w14:textId="77777777" w:rsidR="005350A3" w:rsidRDefault="005350A3" w:rsidP="005350A3">
            <w:pPr>
              <w:jc w:val="center"/>
            </w:pPr>
            <w:r>
              <w:t>1.597</w:t>
            </w:r>
          </w:p>
        </w:tc>
        <w:tc>
          <w:tcPr>
            <w:tcW w:w="2338" w:type="dxa"/>
            <w:vAlign w:val="center"/>
          </w:tcPr>
          <w:p w14:paraId="391390BA" w14:textId="77777777" w:rsidR="005350A3" w:rsidRDefault="005350A3" w:rsidP="005350A3">
            <w:pPr>
              <w:jc w:val="center"/>
            </w:pPr>
            <w:r>
              <w:t>0.172</w:t>
            </w:r>
          </w:p>
        </w:tc>
        <w:tc>
          <w:tcPr>
            <w:tcW w:w="2338" w:type="dxa"/>
            <w:vAlign w:val="center"/>
          </w:tcPr>
          <w:p w14:paraId="3EA40896" w14:textId="77777777" w:rsidR="005350A3" w:rsidRDefault="005350A3" w:rsidP="005350A3">
            <w:pPr>
              <w:jc w:val="center"/>
            </w:pPr>
            <w:r>
              <w:t>0.102</w:t>
            </w:r>
          </w:p>
        </w:tc>
      </w:tr>
      <w:tr w:rsidR="005350A3" w14:paraId="456C6BB1" w14:textId="77777777" w:rsidTr="005350A3">
        <w:tc>
          <w:tcPr>
            <w:tcW w:w="2337" w:type="dxa"/>
            <w:vAlign w:val="center"/>
          </w:tcPr>
          <w:p w14:paraId="74E2E884" w14:textId="3F04BEB3" w:rsidR="005350A3" w:rsidRDefault="005350A3" w:rsidP="005350A3">
            <w:pPr>
              <w:jc w:val="center"/>
            </w:pPr>
            <w:r>
              <w:t>Test</w:t>
            </w:r>
          </w:p>
        </w:tc>
        <w:tc>
          <w:tcPr>
            <w:tcW w:w="2337" w:type="dxa"/>
            <w:vAlign w:val="center"/>
          </w:tcPr>
          <w:p w14:paraId="3FFF006C" w14:textId="77777777" w:rsidR="005350A3" w:rsidRDefault="005350A3" w:rsidP="005350A3">
            <w:pPr>
              <w:jc w:val="center"/>
            </w:pPr>
            <w:r>
              <w:t>1.720</w:t>
            </w:r>
          </w:p>
        </w:tc>
        <w:tc>
          <w:tcPr>
            <w:tcW w:w="2338" w:type="dxa"/>
            <w:vAlign w:val="center"/>
          </w:tcPr>
          <w:p w14:paraId="34BFFB70" w14:textId="77777777" w:rsidR="005350A3" w:rsidRDefault="005350A3" w:rsidP="005350A3">
            <w:pPr>
              <w:jc w:val="center"/>
            </w:pPr>
            <w:r>
              <w:t>0.088</w:t>
            </w:r>
          </w:p>
        </w:tc>
        <w:tc>
          <w:tcPr>
            <w:tcW w:w="2338" w:type="dxa"/>
            <w:vAlign w:val="center"/>
          </w:tcPr>
          <w:p w14:paraId="441DC71D" w14:textId="77777777" w:rsidR="005350A3" w:rsidRDefault="005350A3" w:rsidP="005350A3">
            <w:pPr>
              <w:jc w:val="center"/>
            </w:pPr>
            <w:r>
              <w:t>0.304</w:t>
            </w:r>
          </w:p>
        </w:tc>
      </w:tr>
    </w:tbl>
    <w:p w14:paraId="0DCB9EC6" w14:textId="5B4D4AEF" w:rsidR="00C16A86" w:rsidRDefault="005350A3" w:rsidP="005350A3">
      <w:r>
        <w:t>*indicate selected fold for evaluating on test set.</w:t>
      </w:r>
    </w:p>
    <w:p w14:paraId="37DD7CB1" w14:textId="1E06BBCC" w:rsidR="003F4577" w:rsidRDefault="00C16A86" w:rsidP="003F4577">
      <w:r>
        <w:t xml:space="preserve">The DTIGN model </w:t>
      </w:r>
      <w:r>
        <w:t xml:space="preserve">was rebuilt based on </w:t>
      </w:r>
      <w:r w:rsidR="003F4577">
        <w:t xml:space="preserve">the original paper, aiming to replicate the architecture and </w:t>
      </w:r>
      <w:r w:rsidR="003F4577">
        <w:t>practical deviations and design decisions were made:</w:t>
      </w:r>
    </w:p>
    <w:p w14:paraId="59D6713C" w14:textId="77777777" w:rsidR="00D9235F" w:rsidRDefault="003F4577" w:rsidP="00D9235F">
      <w:pPr>
        <w:pStyle w:val="ListParagraph"/>
        <w:numPr>
          <w:ilvl w:val="0"/>
          <w:numId w:val="2"/>
        </w:numPr>
        <w:ind w:left="360"/>
      </w:pPr>
      <w:r>
        <w:t>Cosine Alignment Loss Omitted:</w:t>
      </w:r>
      <w:r>
        <w:t xml:space="preserve"> </w:t>
      </w:r>
    </w:p>
    <w:p w14:paraId="670EB5FA" w14:textId="7CC2D79C" w:rsidR="00D9235F" w:rsidRDefault="003F4577" w:rsidP="00D9235F">
      <w:pPr>
        <w:pStyle w:val="ListParagraph"/>
        <w:ind w:left="360"/>
      </w:pPr>
      <w:r w:rsidRPr="003F4577">
        <w:t xml:space="preserve">In the original study, the native and aggregated posture representations are aligned using a cosine similarity loss. Because the dataset lacked native pose labels and structural references, this loss was not included in </w:t>
      </w:r>
      <w:r>
        <w:t>the calculation</w:t>
      </w:r>
      <w:r w:rsidRPr="003F4577">
        <w:t xml:space="preserve">. </w:t>
      </w:r>
      <w:r>
        <w:t>As a results, the total loss for training was only calculated on bioactivity attention.</w:t>
      </w:r>
    </w:p>
    <w:p w14:paraId="5F922750" w14:textId="77777777" w:rsidR="00D9235F" w:rsidRDefault="003F4577" w:rsidP="00D9235F">
      <w:pPr>
        <w:pStyle w:val="ListParagraph"/>
        <w:numPr>
          <w:ilvl w:val="0"/>
          <w:numId w:val="2"/>
        </w:numPr>
        <w:ind w:left="360"/>
      </w:pPr>
      <w:r>
        <w:t>Data Compatibility Fixes:</w:t>
      </w:r>
    </w:p>
    <w:p w14:paraId="15334541" w14:textId="56A09E2F" w:rsidR="003F4577" w:rsidRDefault="003F4577" w:rsidP="00D9235F">
      <w:pPr>
        <w:pStyle w:val="ListParagraph"/>
        <w:ind w:left="360"/>
      </w:pPr>
      <w:r>
        <w:t xml:space="preserve">The .pyg files </w:t>
      </w:r>
      <w:r w:rsidR="00D9235F">
        <w:t xml:space="preserve">were incompatible </w:t>
      </w:r>
      <w:r w:rsidR="00D9235F" w:rsidRPr="00D9235F">
        <w:t xml:space="preserve">with torch_geometric.data.Batch, which led to missing </w:t>
      </w:r>
      <w:r w:rsidR="00D9235F">
        <w:t>“</w:t>
      </w:r>
      <w:r w:rsidR="00D9235F" w:rsidRPr="00D9235F">
        <w:t>ptr</w:t>
      </w:r>
      <w:r w:rsidR="00D9235F">
        <w:t>”</w:t>
      </w:r>
      <w:r w:rsidR="00D9235F" w:rsidRPr="00D9235F">
        <w:t xml:space="preserve"> fields and erroneous pooling. To verify graph-level pooling worked as intended, we reconstructed the datasets using standard Data(...) objects and resaved them.</w:t>
      </w:r>
    </w:p>
    <w:p w14:paraId="6AF49D70" w14:textId="540B7552" w:rsidR="003F4577" w:rsidRDefault="003F4577" w:rsidP="003F4577">
      <w:r>
        <w:t>Observations During Training and Evaluation</w:t>
      </w:r>
    </w:p>
    <w:p w14:paraId="70FCFD6C" w14:textId="07466AE0" w:rsidR="003F4577" w:rsidRDefault="003F4577" w:rsidP="00E605A0">
      <w:r>
        <w:t>The model converged slowly during early epochs, especially when the attention mechanism was improperly configured due to shape mismatches.</w:t>
      </w:r>
      <w:r w:rsidR="00E605A0">
        <w:t xml:space="preserve"> </w:t>
      </w:r>
      <w:r>
        <w:t>After correcting data format and dimensionality issues, training loss decreased steadily and validation metrics (RMSE, Pearson r) became stable after a few epochs.</w:t>
      </w:r>
      <w:r w:rsidR="00E605A0">
        <w:t xml:space="preserve"> In overall, f</w:t>
      </w:r>
      <w:r w:rsidR="00E605A0">
        <w:t xml:space="preserve">olds 1–3 show </w:t>
      </w:r>
      <w:r w:rsidR="00E605A0" w:rsidRPr="00E605A0">
        <w:rPr>
          <w:rStyle w:val="Strong"/>
          <w:b w:val="0"/>
          <w:bCs w:val="0"/>
        </w:rPr>
        <w:t>moderate positive correlations</w:t>
      </w:r>
      <w:r w:rsidR="00E605A0" w:rsidRPr="00E605A0">
        <w:rPr>
          <w:b/>
          <w:bCs/>
        </w:rPr>
        <w:t xml:space="preserve"> </w:t>
      </w:r>
      <w:r w:rsidR="00E605A0" w:rsidRPr="00E605A0">
        <w:t xml:space="preserve">and </w:t>
      </w:r>
      <w:r w:rsidR="00E605A0">
        <w:t>reasonably low RMSE</w:t>
      </w:r>
      <w:r w:rsidR="00E605A0">
        <w:t xml:space="preserve"> while f</w:t>
      </w:r>
      <w:r w:rsidR="00E605A0">
        <w:t xml:space="preserve">old 4 performs </w:t>
      </w:r>
      <w:r w:rsidR="00E605A0" w:rsidRPr="00E605A0">
        <w:rPr>
          <w:rStyle w:val="Strong"/>
          <w:b w:val="0"/>
          <w:bCs w:val="0"/>
        </w:rPr>
        <w:t>significantly worse</w:t>
      </w:r>
      <w:r w:rsidR="00E605A0" w:rsidRPr="00E605A0">
        <w:rPr>
          <w:b/>
          <w:bCs/>
        </w:rPr>
        <w:t xml:space="preserve">, </w:t>
      </w:r>
      <w:r w:rsidR="00E605A0" w:rsidRPr="00E605A0">
        <w:t>suggesting</w:t>
      </w:r>
      <w:r w:rsidR="00E605A0" w:rsidRPr="00E605A0">
        <w:rPr>
          <w:b/>
          <w:bCs/>
        </w:rPr>
        <w:t xml:space="preserve"> </w:t>
      </w:r>
      <w:r w:rsidR="00E605A0" w:rsidRPr="00E605A0">
        <w:rPr>
          <w:rStyle w:val="Strong"/>
          <w:b w:val="0"/>
          <w:bCs w:val="0"/>
        </w:rPr>
        <w:t>data quality issues or</w:t>
      </w:r>
      <w:r w:rsidR="00E605A0">
        <w:rPr>
          <w:rStyle w:val="Strong"/>
        </w:rPr>
        <w:t xml:space="preserve"> </w:t>
      </w:r>
      <w:r w:rsidR="00E605A0" w:rsidRPr="00E605A0">
        <w:rPr>
          <w:rStyle w:val="Strong"/>
          <w:b w:val="0"/>
          <w:bCs w:val="0"/>
        </w:rPr>
        <w:t>outlier bias</w:t>
      </w:r>
      <w:r w:rsidR="00E605A0">
        <w:t>.</w:t>
      </w:r>
      <w:r w:rsidR="00EA68CF">
        <w:t xml:space="preserve"> </w:t>
      </w:r>
      <w:r w:rsidR="00E605A0">
        <w:t>The test RMSE is comparable to training folds</w:t>
      </w:r>
      <w:r w:rsidR="00EA68CF">
        <w:t xml:space="preserve">, </w:t>
      </w:r>
      <w:r w:rsidR="00E605A0">
        <w:t>indicating reasonable generalization.</w:t>
      </w:r>
      <w:r w:rsidR="00EA68CF">
        <w:t xml:space="preserve"> </w:t>
      </w:r>
      <w:r w:rsidR="00E605A0">
        <w:t>However, the test Pearson r is low (0.088)</w:t>
      </w:r>
      <w:r w:rsidR="00EA68CF">
        <w:t>, s</w:t>
      </w:r>
      <w:r w:rsidR="00E605A0">
        <w:t>uggest</w:t>
      </w:r>
      <w:r w:rsidR="00EA68CF">
        <w:t>ing</w:t>
      </w:r>
      <w:r w:rsidR="00E605A0">
        <w:t xml:space="preserve"> the model has poor linear correlation with true pEC50 values.</w:t>
      </w:r>
      <w:r w:rsidR="00EA68CF">
        <w:t xml:space="preserve"> </w:t>
      </w:r>
      <w:r w:rsidR="00E605A0">
        <w:t xml:space="preserve">Despite that, Kendall’s tau is relatively better (0.304) </w:t>
      </w:r>
      <w:r w:rsidR="00EA68CF">
        <w:t xml:space="preserve">meaning that </w:t>
      </w:r>
      <w:r w:rsidR="00E605A0">
        <w:t>model may preserve relative ordering rather than exact values.</w:t>
      </w:r>
    </w:p>
    <w:p w14:paraId="34931C1C" w14:textId="77777777" w:rsidR="003F4577" w:rsidRDefault="003F4577" w:rsidP="003F4577">
      <w:r>
        <w:t>In the absence of native pose supervision, the model still learned pose-aware representations, though with slightly lower peak performance than reported in the original paper.</w:t>
      </w:r>
    </w:p>
    <w:p w14:paraId="0AAA2C07" w14:textId="77777777" w:rsidR="003F4577" w:rsidRDefault="003F4577" w:rsidP="003F4577"/>
    <w:p w14:paraId="206EB894" w14:textId="77777777" w:rsidR="00EA68CF" w:rsidRDefault="00EA68CF" w:rsidP="003F4577"/>
    <w:p w14:paraId="72DF0107" w14:textId="4570032A" w:rsidR="003F4577" w:rsidRDefault="003F4577" w:rsidP="003F4577">
      <w:r>
        <w:lastRenderedPageBreak/>
        <w:t>Failure Modes and Limitations</w:t>
      </w:r>
    </w:p>
    <w:p w14:paraId="70374D92" w14:textId="77777777" w:rsidR="003F4577" w:rsidRDefault="003F4577" w:rsidP="003F4577">
      <w:r>
        <w:t>Loss Mismatch Warnings:</w:t>
      </w:r>
    </w:p>
    <w:p w14:paraId="14A7C6C3" w14:textId="77777777" w:rsidR="003F4577" w:rsidRDefault="003F4577" w:rsidP="003F4577">
      <w:r>
        <w:t>When the model's output shape did not match batch.y due to pooling errors, PyTorch produced shape mismatch warnings. These were resolved after correcting ptr usage and ensuring graph-level batch structure.</w:t>
      </w:r>
    </w:p>
    <w:p w14:paraId="04DE0195" w14:textId="385790A1" w:rsidR="003F4577" w:rsidRDefault="00EA68CF" w:rsidP="003F4577">
      <w:r>
        <w:t>Low test Pearson r indicates:</w:t>
      </w:r>
      <w:r>
        <w:t xml:space="preserve"> </w:t>
      </w:r>
      <w:r>
        <w:t>Possible model underfitting</w:t>
      </w:r>
      <w:r>
        <w:t xml:space="preserve"> or l</w:t>
      </w:r>
      <w:r>
        <w:t>ack of discriminative power in learned graph embeddings</w:t>
      </w:r>
      <w:r>
        <w:t>. To handling this issue, some improvemts can be applied such as a</w:t>
      </w:r>
      <w:r>
        <w:t xml:space="preserve">dd BatchNorm, deeper MLP, </w:t>
      </w:r>
      <w:r>
        <w:t xml:space="preserve">or global pooling layer </w:t>
      </w:r>
      <w:r>
        <w:t>in DTIGN</w:t>
      </w:r>
      <w:r w:rsidR="001972B8">
        <w:t xml:space="preserve">; </w:t>
      </w:r>
      <w:r w:rsidR="001972B8" w:rsidRPr="001972B8">
        <w:t>Model parameters, such as learning rate, batch size and number of hidden dimensions</w:t>
      </w:r>
      <w:r w:rsidR="001972B8">
        <w:t xml:space="preserve"> </w:t>
      </w:r>
      <w:r w:rsidR="001972B8" w:rsidRPr="001972B8">
        <w:t>can also still be optimized</w:t>
      </w:r>
      <w:r w:rsidR="001972B8">
        <w:t>.</w:t>
      </w:r>
    </w:p>
    <w:p w14:paraId="01DAD005" w14:textId="1580A6E4" w:rsidR="003F4577" w:rsidRDefault="003F4577" w:rsidP="003F4577"/>
    <w:sectPr w:rsidR="003F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367B"/>
    <w:multiLevelType w:val="hybridMultilevel"/>
    <w:tmpl w:val="A6EA0B7A"/>
    <w:lvl w:ilvl="0" w:tplc="6EA41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09F4"/>
    <w:multiLevelType w:val="hybridMultilevel"/>
    <w:tmpl w:val="068A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34998">
    <w:abstractNumId w:val="0"/>
  </w:num>
  <w:num w:numId="2" w16cid:durableId="50563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wNDc2M7EwMzAzNjRS0lEKTi0uzszPAykwrAUA+9Q5diwAAAA="/>
  </w:docVars>
  <w:rsids>
    <w:rsidRoot w:val="00FA6FC1"/>
    <w:rsid w:val="00143FAB"/>
    <w:rsid w:val="001972B8"/>
    <w:rsid w:val="00365738"/>
    <w:rsid w:val="003F4577"/>
    <w:rsid w:val="005350A3"/>
    <w:rsid w:val="00C16A86"/>
    <w:rsid w:val="00D9235F"/>
    <w:rsid w:val="00E605A0"/>
    <w:rsid w:val="00EA68CF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165C"/>
  <w15:chartTrackingRefBased/>
  <w15:docId w15:val="{CC4828B1-93D6-4FFC-8D76-0671C821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A6F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B91D-1100-4DF2-BF0D-C9AB506B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HoangNguyen</dc:creator>
  <cp:keywords/>
  <dc:description/>
  <cp:lastModifiedBy>Trang HoangNguyen</cp:lastModifiedBy>
  <cp:revision>1</cp:revision>
  <dcterms:created xsi:type="dcterms:W3CDTF">2025-05-18T04:49:00Z</dcterms:created>
  <dcterms:modified xsi:type="dcterms:W3CDTF">2025-05-18T06:21:00Z</dcterms:modified>
</cp:coreProperties>
</file>