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690"/>
        </w:tabs>
        <w:jc w:val="center"/>
        <w:rPr>
          <w:rFonts w:ascii="黑体" w:eastAsia="黑体"/>
          <w:b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亥姆霍兹线圈磁场实验</w:t>
      </w:r>
    </w:p>
    <w:p>
      <w:pPr>
        <w:tabs>
          <w:tab w:val="left" w:pos="3690"/>
        </w:tabs>
        <w:jc w:val="center"/>
        <w:rPr>
          <w:rFonts w:ascii="宋体" w:hAnsi="宋体"/>
          <w:szCs w:val="21"/>
        </w:rPr>
      </w:pPr>
    </w:p>
    <w:p>
      <w:pPr>
        <w:tabs>
          <w:tab w:val="left" w:pos="369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课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i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次</w:t>
      </w:r>
    </w:p>
    <w:p>
      <w:pPr>
        <w:tabs>
          <w:tab w:val="left" w:pos="3690"/>
        </w:tabs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班号: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i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    日期: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i/>
          <w:szCs w:val="21"/>
          <w:u w:val="single"/>
        </w:rPr>
        <w:t xml:space="preserve">  </w:t>
      </w:r>
      <w:r>
        <w:rPr>
          <w:rFonts w:hint="eastAsia" w:ascii="宋体" w:hAnsi="宋体"/>
          <w:i/>
          <w:szCs w:val="21"/>
          <w:u w:val="single"/>
        </w:rPr>
        <w:t xml:space="preserve">  </w:t>
      </w:r>
      <w:r>
        <w:rPr>
          <w:rFonts w:ascii="宋体" w:hAnsi="宋体"/>
          <w:i/>
          <w:szCs w:val="21"/>
          <w:u w:val="single"/>
        </w:rPr>
        <w:t xml:space="preserve"> </w:t>
      </w:r>
      <w:r>
        <w:rPr>
          <w:rFonts w:hint="eastAsia" w:ascii="宋体" w:hAnsi="宋体"/>
          <w:i/>
          <w:szCs w:val="21"/>
          <w:u w:val="single"/>
        </w:rPr>
        <w:t xml:space="preserve">  </w:t>
      </w:r>
      <w:r>
        <w:rPr>
          <w:rFonts w:ascii="宋体" w:hAnsi="宋体"/>
          <w:i/>
          <w:szCs w:val="21"/>
          <w:u w:val="single"/>
        </w:rPr>
        <w:t xml:space="preserve"> </w:t>
      </w:r>
      <w:r>
        <w:rPr>
          <w:rFonts w:hint="eastAsia" w:ascii="宋体" w:hAnsi="宋体"/>
          <w:i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 xml:space="preserve">   实验室名称: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tabs>
          <w:tab w:val="left" w:pos="3690"/>
        </w:tabs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试验人: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i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 xml:space="preserve">                          指导老师: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tabs>
          <w:tab w:val="left" w:pos="3690"/>
        </w:tabs>
        <w:rPr>
          <w:rFonts w:ascii="宋体" w:hAnsi="宋体"/>
          <w:szCs w:val="21"/>
          <w:u w:val="single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tabs>
          <w:tab w:val="left" w:pos="3690"/>
        </w:tabs>
        <w:rPr>
          <w:rFonts w:ascii="宋体" w:hAnsi="宋体"/>
          <w:szCs w:val="21"/>
        </w:rPr>
      </w:pP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实验目的</w:t>
      </w:r>
    </w:p>
    <w:p>
      <w:pPr>
        <w:numPr>
          <w:ilvl w:val="0"/>
          <w:numId w:val="1"/>
        </w:numPr>
        <w:tabs>
          <w:tab w:val="left" w:pos="1140"/>
          <w:tab w:val="left" w:pos="369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学习感应法测量磁场的原理和方法;</w:t>
      </w:r>
    </w:p>
    <w:p>
      <w:pPr>
        <w:numPr>
          <w:ilvl w:val="0"/>
          <w:numId w:val="1"/>
        </w:numPr>
        <w:tabs>
          <w:tab w:val="left" w:pos="1140"/>
          <w:tab w:val="left" w:pos="369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研究研究亥姆霍兹线圈周线上的磁场分布.</w:t>
      </w: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主要仪器</w:t>
      </w:r>
    </w:p>
    <w:p>
      <w:pPr>
        <w:tabs>
          <w:tab w:val="left" w:pos="3690"/>
        </w:tabs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磁场测试仪、亥姆霍兹线圈架和亥姆霍兹磁场实验控制箱.工作温度10～35℃，相对湿度25%～75%.</w:t>
      </w:r>
    </w:p>
    <w:p>
      <w:pPr>
        <w:tabs>
          <w:tab w:val="left" w:pos="3690"/>
        </w:tabs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两个励磁线圈各500匝，圆线圈的平均半径</w:t>
      </w:r>
      <w:r>
        <w:rPr>
          <w:rFonts w:ascii="宋体" w:hAnsi="宋体"/>
          <w:position w:val="-6"/>
          <w:szCs w:val="21"/>
        </w:rPr>
        <w:object>
          <v:shape id="_x0000_i1025" o:spt="75" type="#_x0000_t75" style="height:13.95pt;width:39.95pt;" o:ole="t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mm,两线圈中心间距105mm.感应线圈距离分辨率0.5mm.</w:t>
      </w: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实验原理</w:t>
      </w:r>
    </w:p>
    <w:p>
      <w:pPr>
        <w:pStyle w:val="13"/>
        <w:numPr>
          <w:ilvl w:val="0"/>
          <w:numId w:val="2"/>
        </w:numPr>
        <w:tabs>
          <w:tab w:val="left" w:pos="3690"/>
        </w:tabs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载流圆线圈与亥姆霍兹线圈</w:t>
      </w:r>
    </w:p>
    <w:p>
      <w:pPr>
        <w:tabs>
          <w:tab w:val="left" w:pos="3690"/>
        </w:tabs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1、载流圆线圈磁场</w:t>
      </w:r>
    </w:p>
    <w:p>
      <w:pPr>
        <w:tabs>
          <w:tab w:val="left" w:pos="3690"/>
        </w:tabs>
        <w:ind w:firstLine="420" w:firstLineChars="200"/>
      </w:pPr>
      <w:r>
        <w:rPr>
          <w:rFonts w:hint="eastAsia"/>
        </w:rPr>
        <w:t>半径为</w:t>
      </w:r>
      <w:r>
        <w:rPr>
          <w:position w:val="-4"/>
        </w:rPr>
        <w:object>
          <v:shape id="_x0000_i1026" o:spt="75" type="#_x0000_t75" style="height:13pt;width:12.1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通以电流为</w:t>
      </w:r>
      <w:r>
        <w:rPr>
          <w:position w:val="-4"/>
        </w:rPr>
        <w:object>
          <v:shape id="_x0000_i1027" o:spt="75" type="#_x0000_t75" style="height:13pt;width:9.75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>的圆线圈，周线上磁场的公式为</w:t>
      </w:r>
    </w:p>
    <w:p>
      <w:pPr>
        <w:pStyle w:val="11"/>
      </w:pPr>
      <w:r>
        <w:tab/>
      </w:r>
      <w:r>
        <w:rPr>
          <w:rFonts w:hint="eastAsia"/>
          <w:b/>
          <w:position w:val="-54"/>
          <w:sz w:val="28"/>
          <w:u w:val="none"/>
          <w:vertAlign w:val="baseline"/>
          <w:lang w:val="en-US" w:eastAsia="zh-CN"/>
        </w:rPr>
        <w:object>
          <v:shape id="_x0000_i1070" o:spt="75" type="#_x0000_t75" style="height:53pt;width:10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70" DrawAspect="Content" ObjectID="_1468075728" r:id="rId13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式中</w:t>
      </w:r>
      <w:r>
        <w:rPr>
          <w:position w:val="-12"/>
        </w:rPr>
        <w:object>
          <v:shape id="_x0000_i1029" o:spt="75" type="#_x0000_t75" style="height:18.1pt;width:16.7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为线圈的匝数；</w:t>
      </w:r>
      <w:r>
        <w:rPr>
          <w:position w:val="-6"/>
        </w:rPr>
        <w:object>
          <v:shape id="_x0000_i1030" o:spt="75" type="#_x0000_t75" style="height:10.7pt;width:9.7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>为轴上某一点到圆心</w:t>
      </w:r>
      <w:r>
        <w:rPr>
          <w:position w:val="-6"/>
        </w:rPr>
        <w:object>
          <v:shape id="_x0000_i1031" o:spt="75" type="#_x0000_t75" style="height:13.95pt;width:12.1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>的距离；</w:t>
      </w:r>
      <w:r>
        <w:rPr>
          <w:position w:val="-12"/>
        </w:rPr>
        <w:object>
          <v:shape id="_x0000_i1032" o:spt="75" type="#_x0000_t75" style="height:18.6pt;width:100.3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</w:rPr>
        <w:t>.本次实验取</w:t>
      </w:r>
      <w:r>
        <w:rPr>
          <w:rFonts w:hint="eastAsia"/>
          <w:lang w:val="en-US" w:eastAsia="zh-CN"/>
        </w:rPr>
        <w:t>I=200</w:t>
      </w:r>
      <w:r>
        <w:rPr>
          <w:rFonts w:hint="eastAsia"/>
        </w:rPr>
        <w:t>mA.</w:t>
      </w:r>
    </w:p>
    <w:p>
      <w:pPr>
        <w:tabs>
          <w:tab w:val="left" w:pos="3690"/>
        </w:tabs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2、亥姆霍兹线圈</w:t>
      </w:r>
    </w:p>
    <w:p>
      <w:pPr>
        <w:ind w:firstLine="420"/>
      </w:pPr>
      <w:r>
        <w:pict>
          <v:shape id="_x0000_s1067" o:spid="_x0000_s1067" o:spt="32" type="#_x0000_t32" style="position:absolute;left:0pt;flip:y;margin-left:144.5pt;margin-top:30.4pt;height:98.5pt;width:0pt;z-index:2516572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t>两个相同线圈彼此靠近，使线圈上通以同向电流理论计算证明：线圈间距</w:t>
      </w:r>
      <w:r>
        <w:rPr>
          <w:position w:val="-6"/>
        </w:rPr>
        <w:object>
          <v:shape id="_x0000_i1034" o:spt="75" type="#_x0000_t75" style="height:10.7pt;width:9.7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3">
            <o:LockedField>false</o:LockedField>
          </o:OLEObject>
        </w:object>
      </w:r>
      <w:r>
        <w:rPr>
          <w:rFonts w:hint="eastAsia"/>
        </w:rPr>
        <w:t>等于线圈半径</w:t>
      </w:r>
      <w:r>
        <w:rPr>
          <w:position w:val="-4"/>
        </w:rPr>
        <w:object>
          <v:shape id="_x0000_i1035" o:spt="75" type="#_x0000_t75" style="height:13pt;width:12.1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5">
            <o:LockedField>false</o:LockedField>
          </o:OLEObject>
        </w:object>
      </w:r>
      <w:r>
        <w:rPr>
          <w:rFonts w:hint="eastAsia"/>
        </w:rPr>
        <w:t>时，两线圈合场在轴附近较大范围内是均匀的.这时线圈称为亥姆霍兹线圈，如图所示.</w:t>
      </w:r>
    </w:p>
    <w:p>
      <w:pPr>
        <w:ind w:firstLine="420"/>
      </w:pPr>
      <w:r>
        <w:pict>
          <v:shape id="_x0000_s1072" o:spid="_x0000_s1072" style="position:absolute;left:0pt;margin-left:73.5pt;margin-top:7.25pt;height:64.2pt;width:100.5pt;z-index:251658240;mso-width-relative:page;mso-height-relative:page;" filled="f" coordsize="2010,1284" path="m0,1247c105,1265,210,1284,380,1077c550,870,812,14,1020,7c1228,0,1465,832,1630,1037c1795,1242,1947,1204,2010,1237e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74" o:spid="_x0000_s1074" o:spt="32" type="#_x0000_t32" style="position:absolute;left:0pt;margin-left:121.5pt;margin-top:7.25pt;height:0pt;width:43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73" o:spid="_x0000_s1073" style="position:absolute;left:0pt;margin-left:115pt;margin-top:7.25pt;height:64.2pt;width:100.5pt;z-index:251658240;mso-width-relative:page;mso-height-relative:page;" filled="f" coordsize="2010,1284" path="m0,1247c105,1265,210,1284,380,1077c550,870,812,14,1020,7c1228,0,1465,832,1630,1037c1795,1242,1947,1204,2010,1237e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pict>
          <v:shape id="_x0000_s1066" o:spid="_x0000_s1066" o:spt="32" type="#_x0000_t32" style="position:absolute;left:0pt;margin-left:40pt;margin-top:9.7pt;height:0pt;width:219.5pt;z-index:2516561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firstLine="420"/>
      </w:pPr>
    </w:p>
    <w:p>
      <w:pPr>
        <w:pStyle w:val="13"/>
        <w:numPr>
          <w:ilvl w:val="0"/>
          <w:numId w:val="2"/>
        </w:numPr>
        <w:tabs>
          <w:tab w:val="left" w:pos="3690"/>
        </w:tabs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电磁感应法测磁场</w:t>
      </w:r>
    </w:p>
    <w:p>
      <w:pPr>
        <w:pStyle w:val="13"/>
        <w:numPr>
          <w:ilvl w:val="0"/>
          <w:numId w:val="3"/>
        </w:numPr>
        <w:tabs>
          <w:tab w:val="left" w:pos="3690"/>
        </w:tabs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电磁感应法测磁场的原理</w:t>
      </w:r>
    </w:p>
    <w:p>
      <w:pPr>
        <w:ind w:firstLine="420"/>
      </w:pPr>
      <w:r>
        <w:rPr>
          <w:rFonts w:hint="eastAsia"/>
        </w:rPr>
        <w:t>设由交流信号驱动的交变磁场的强度</w:t>
      </w:r>
      <w:r>
        <w:rPr>
          <w:position w:val="-12"/>
        </w:rPr>
        <w:object>
          <v:shape id="_x0000_i1036" o:spt="75" type="#_x0000_t75" style="height:18.1pt;width:66.9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7">
            <o:LockedField>false</o:LockedField>
          </o:OLEObject>
        </w:object>
      </w:r>
      <w:r>
        <w:rPr>
          <w:rFonts w:hint="eastAsia"/>
        </w:rPr>
        <w:t>，设有一个探测线圈放在这个磁场中，通过这个探测线圈的有效磁通量为</w:t>
      </w:r>
    </w:p>
    <w:p>
      <w:pPr>
        <w:pStyle w:val="11"/>
      </w:pPr>
      <w:r>
        <w:tab/>
      </w:r>
      <w:r>
        <w:rPr>
          <w:position w:val="-12"/>
        </w:rPr>
        <w:object>
          <v:shape id="_x0000_i1037" o:spt="75" type="#_x0000_t75" style="height:18.1pt;width:108.25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9">
            <o:LockedField>false</o:LockedField>
          </o:OLEObject>
        </w:object>
      </w:r>
    </w:p>
    <w:p>
      <w:pPr/>
      <w:r>
        <w:rPr>
          <w:rFonts w:hint="eastAsia"/>
        </w:rPr>
        <w:t>式中，</w:t>
      </w:r>
      <w:r>
        <w:rPr>
          <w:position w:val="-6"/>
        </w:rPr>
        <w:object>
          <v:shape id="_x0000_i1038" o:spt="75" type="#_x0000_t75" style="height:13.95pt;width:13.9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31">
            <o:LockedField>false</o:LockedField>
          </o:OLEObject>
        </w:object>
      </w:r>
      <w:r>
        <w:rPr>
          <w:rFonts w:hint="eastAsia"/>
        </w:rPr>
        <w:t>为探测线圈的匝数，</w:t>
      </w:r>
      <w:r>
        <w:rPr>
          <w:position w:val="-6"/>
        </w:rPr>
        <w:object>
          <v:shape id="_x0000_i1039" o:spt="75" type="#_x0000_t75" style="height:13.95pt;width:10.7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3">
            <o:LockedField>false</o:LockedField>
          </o:OLEObject>
        </w:object>
      </w:r>
      <w:r>
        <w:rPr>
          <w:rFonts w:hint="eastAsia"/>
        </w:rPr>
        <w:t>为线圈的截面积；</w:t>
      </w:r>
      <w:r>
        <w:rPr>
          <w:position w:val="-6"/>
        </w:rPr>
        <w:object>
          <v:shape id="_x0000_i1040" o:spt="75" type="#_x0000_t75" style="height:13.95pt;width:9.7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5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041" o:spt="75" type="#_x0000_t75" style="height:13pt;width:12.1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7">
            <o:LockedField>false</o:LockedField>
          </o:OLEObject>
        </w:object>
      </w:r>
      <w:r>
        <w:rPr>
          <w:rFonts w:hint="eastAsia"/>
        </w:rPr>
        <w:t>与线圈法线夹角.线圈产生的感应电动势为</w:t>
      </w:r>
    </w:p>
    <w:p>
      <w:pPr>
        <w:pStyle w:val="11"/>
      </w:pPr>
      <w:r>
        <w:tab/>
      </w:r>
      <w:r>
        <w:rPr>
          <w:position w:val="-24"/>
        </w:rPr>
        <w:object>
          <v:shape id="_x0000_i1042" o:spt="75" type="#_x0000_t75" style="height:31.1pt;width:215.0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39">
            <o:LockedField>false</o:LockedField>
          </o:OLEObject>
        </w:object>
      </w:r>
    </w:p>
    <w:p>
      <w:pPr/>
      <w:r>
        <w:rPr>
          <w:rFonts w:hint="eastAsia"/>
        </w:rPr>
        <w:t>当</w:t>
      </w:r>
      <w:r>
        <w:rPr>
          <w:position w:val="-6"/>
        </w:rPr>
        <w:object>
          <v:shape id="_x0000_i1043" o:spt="75" type="#_x0000_t75" style="height:13.95pt;width:28.3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4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2"/>
        </w:rPr>
        <w:object>
          <v:shape id="_x0000_i1044" o:spt="75" type="#_x0000_t75" style="height:18.1pt;width:71.05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3">
            <o:LockedField>false</o:LockedField>
          </o:OLEObject>
        </w:object>
      </w:r>
      <w:r>
        <w:rPr>
          <w:rFonts w:hint="eastAsia"/>
        </w:rPr>
        <w:t>.用数字式毫伏表测量此时线圈的电动势，则其示值</w:t>
      </w:r>
      <w:r>
        <w:rPr>
          <w:position w:val="-12"/>
        </w:rPr>
        <w:object>
          <v:shape id="_x0000_i1045" o:spt="75" type="#_x0000_t75" style="height:18.1pt;width:25.1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5">
            <o:LockedField>false</o:LockedField>
          </o:OLEObject>
        </w:object>
      </w:r>
      <w:r>
        <w:rPr>
          <w:rFonts w:hint="eastAsia"/>
        </w:rPr>
        <w:t>应为</w:t>
      </w:r>
      <w:r>
        <w:rPr>
          <w:position w:val="-28"/>
        </w:rPr>
        <w:object>
          <v:shape id="_x0000_i1046" o:spt="75" type="#_x0000_t75" style="height:33pt;width:25.1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7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pStyle w:val="11"/>
        <w:tabs>
          <w:tab w:val="right" w:pos="8306"/>
          <w:tab w:val="clear" w:pos="8300"/>
        </w:tabs>
      </w:pPr>
      <w:r>
        <w:tab/>
      </w:r>
      <w:r>
        <w:rPr>
          <w:position w:val="-24"/>
        </w:rPr>
        <w:object>
          <v:shape id="_x0000_i1047" o:spt="75" type="#_x0000_t75" style="height:33.9pt;width:110.1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9">
            <o:LockedField>false</o:LockedField>
          </o:OLEObject>
        </w:object>
      </w:r>
      <w:r>
        <w:tab/>
      </w:r>
      <w:r>
        <w:rPr>
          <w:rFonts w:hint="eastAsia"/>
        </w:rPr>
        <w:t>（1）</w:t>
      </w:r>
    </w:p>
    <w:p>
      <w:pPr>
        <w:ind w:firstLine="420"/>
      </w:pPr>
      <w:r>
        <w:rPr>
          <w:rFonts w:hint="eastAsia"/>
        </w:rPr>
        <w:t>由（1）式可以计算出</w:t>
      </w:r>
      <w:r>
        <w:rPr>
          <w:position w:val="-12"/>
        </w:rPr>
        <w:object>
          <v:shape id="_x0000_i1048" o:spt="75" type="#_x0000_t75" style="height:18.1pt;width:15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51">
            <o:LockedField>false</o:LockedField>
          </o:OLEObject>
        </w:object>
      </w:r>
      <w:r>
        <w:rPr>
          <w:rFonts w:hint="eastAsia"/>
        </w:rPr>
        <w:t>.</w:t>
      </w: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实验内容</w:t>
      </w:r>
    </w:p>
    <w:p>
      <w:pPr>
        <w:pStyle w:val="13"/>
        <w:numPr>
          <w:ilvl w:val="0"/>
          <w:numId w:val="4"/>
        </w:numPr>
        <w:tabs>
          <w:tab w:val="left" w:pos="3690"/>
        </w:tabs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测量亥姆霍兹线圈周线上的磁场分布</w:t>
      </w:r>
    </w:p>
    <w:p>
      <w:pPr>
        <w:pStyle w:val="13"/>
        <w:numPr>
          <w:ilvl w:val="0"/>
          <w:numId w:val="4"/>
        </w:numPr>
        <w:tabs>
          <w:tab w:val="left" w:pos="3690"/>
        </w:tabs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验证公式</w:t>
      </w:r>
      <w:r>
        <w:rPr>
          <w:rFonts w:ascii="仿宋" w:hAnsi="仿宋" w:eastAsia="仿宋"/>
          <w:position w:val="-12"/>
          <w:szCs w:val="21"/>
        </w:rPr>
        <w:object>
          <v:shape id="_x0000_i1061" o:spt="75" type="#_x0000_t75" style="height:18.1pt;width:91.0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61" DrawAspect="Content" ObjectID="_1468075748" r:id="rId53">
            <o:LockedField>false</o:LockedField>
          </o:OLEObject>
        </w:object>
      </w:r>
    </w:p>
    <w:p>
      <w:pPr>
        <w:pStyle w:val="13"/>
        <w:numPr>
          <w:ilvl w:val="0"/>
          <w:numId w:val="4"/>
        </w:numPr>
        <w:tabs>
          <w:tab w:val="left" w:pos="3690"/>
        </w:tabs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*</w:t>
      </w:r>
      <w:r>
        <w:rPr>
          <w:rFonts w:hint="eastAsia" w:ascii="仿宋" w:hAnsi="仿宋" w:eastAsia="仿宋"/>
          <w:szCs w:val="21"/>
        </w:rPr>
        <w:t>研究励磁电流频率改变对磁场强度的影响</w:t>
      </w:r>
    </w:p>
    <w:p>
      <w:pPr>
        <w:tabs>
          <w:tab w:val="left" w:pos="3690"/>
        </w:tabs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数据记录与处理：</w:t>
      </w:r>
    </w:p>
    <w:p>
      <w:pPr>
        <w:pStyle w:val="2"/>
        <w:ind w:firstLine="255"/>
        <w:jc w:val="center"/>
        <w:rPr>
          <w:rFonts w:hint="eastAsia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</w:t>
      </w:r>
    </w:p>
    <w:p/>
    <w:p>
      <w:pPr>
        <w:tabs>
          <w:tab w:val="left" w:pos="3690"/>
        </w:tabs>
        <w:ind w:left="25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tbl>
      <w:tblPr>
        <w:tblW w:w="103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123"/>
        <w:gridCol w:w="1123"/>
        <w:gridCol w:w="1123"/>
        <w:gridCol w:w="1123"/>
        <w:gridCol w:w="1123"/>
        <w:gridCol w:w="802"/>
        <w:gridCol w:w="2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8250" w:type="dxa"/>
            <w:gridSpan w:val="7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载流圆线圈轴线上的磁场分布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轴向距L（mm）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</w:t>
            </w:r>
          </w:p>
        </w:tc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-40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实测磁场B（mT）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0.345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0.387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0.426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0.466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0.525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83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83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8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轴向距L（mm）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-100</w:t>
            </w:r>
          </w:p>
        </w:tc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-110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8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实测磁场B（mT）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0.532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0.516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0.491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0.455</w:t>
            </w:r>
          </w:p>
        </w:tc>
        <w:tc>
          <w:tcPr>
            <w:tcW w:w="1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0.414</w:t>
            </w:r>
          </w:p>
        </w:tc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0.372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3690"/>
        </w:tabs>
        <w:ind w:left="255"/>
        <w:rPr>
          <w:rFonts w:ascii="黑体" w:hAnsi="黑体" w:eastAsia="黑体"/>
          <w:szCs w:val="21"/>
        </w:rPr>
      </w:pPr>
    </w:p>
    <w:p>
      <w:pPr>
        <w:tabs>
          <w:tab w:val="left" w:pos="3690"/>
        </w:tabs>
        <w:ind w:firstLine="255"/>
        <w:rPr>
          <w:rFonts w:ascii="宋体" w:hAnsi="宋体"/>
          <w:szCs w:val="21"/>
        </w:rPr>
      </w:pPr>
    </w:p>
    <w:p>
      <w:pPr>
        <w:tabs>
          <w:tab w:val="left" w:pos="3690"/>
        </w:tabs>
        <w:ind w:firstLine="25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作出</w:t>
      </w:r>
      <w:r>
        <w:rPr>
          <w:rFonts w:hint="eastAsia" w:ascii="宋体" w:hAnsi="宋体"/>
          <w:szCs w:val="21"/>
          <w:lang w:val="en-US" w:eastAsia="zh-CN"/>
        </w:rPr>
        <w:t>B——L</w:t>
      </w:r>
      <w:r>
        <w:rPr>
          <w:rFonts w:hint="eastAsia" w:ascii="宋体" w:hAnsi="宋体"/>
          <w:szCs w:val="21"/>
        </w:rPr>
        <w:t>图象：</w:t>
      </w:r>
    </w:p>
    <w:p>
      <w:pPr>
        <w:pStyle w:val="2"/>
        <w:ind w:firstLine="255"/>
        <w:jc w:val="center"/>
        <w:rPr>
          <w:rFonts w:ascii="宋体" w:hAnsi="宋体"/>
          <w:szCs w:val="21"/>
        </w:rPr>
      </w:pPr>
    </w:p>
    <w:p>
      <w:pPr>
        <w:tabs>
          <w:tab w:val="left" w:pos="3690"/>
        </w:tabs>
        <w:ind w:firstLine="255"/>
        <w:rPr>
          <w:rFonts w:ascii="宋体" w:hAnsi="宋体"/>
          <w:szCs w:val="21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表2</w:t>
      </w:r>
    </w:p>
    <w:tbl>
      <w:tblPr>
        <w:tblStyle w:val="8"/>
        <w:tblpPr w:leftFromText="180" w:rightFromText="180" w:vertAnchor="text" w:horzAnchor="page" w:tblpX="1141" w:tblpY="309"/>
        <w:tblOverlap w:val="never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0"/>
        <w:gridCol w:w="754"/>
        <w:gridCol w:w="754"/>
        <w:gridCol w:w="755"/>
        <w:gridCol w:w="755"/>
        <w:gridCol w:w="754"/>
        <w:gridCol w:w="754"/>
        <w:gridCol w:w="755"/>
        <w:gridCol w:w="754"/>
        <w:gridCol w:w="755"/>
        <w:gridCol w:w="755"/>
        <w:gridCol w:w="754"/>
        <w:gridCol w:w="12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772" w:type="dxa"/>
            <w:gridSpan w:val="1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亥姆霍兹线圈轴上磁场分布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轴向距L（mm）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</w:t>
            </w: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实测磁场B（mT）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0.458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0.623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0.669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</w:t>
            </w: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轴向距L（mm）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实测磁场B（mT）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0.625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0.572</w:t>
            </w:r>
          </w:p>
        </w:tc>
        <w:tc>
          <w:tcPr>
            <w:tcW w:w="755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0.518</w:t>
            </w:r>
          </w:p>
        </w:tc>
        <w:tc>
          <w:tcPr>
            <w:tcW w:w="754" w:type="dxa"/>
            <w:tcBorders>
              <w:top w:val="single" w:color="9BC2E6" w:sz="4" w:space="0"/>
              <w:bottom w:val="single" w:color="9BC2E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0.462</w:t>
            </w:r>
          </w:p>
        </w:tc>
        <w:tc>
          <w:tcPr>
            <w:tcW w:w="123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3690"/>
        </w:tabs>
        <w:rPr>
          <w:rFonts w:hint="eastAsia" w:ascii="黑体" w:hAnsi="宋体" w:eastAsia="黑体"/>
          <w:b/>
          <w:szCs w:val="21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>
      <w:pPr>
        <w:tabs>
          <w:tab w:val="left" w:pos="3690"/>
        </w:tabs>
        <w:rPr>
          <w:rFonts w:hint="eastAsia" w:ascii="黑体" w:hAnsi="宋体" w:eastAsia="黑体"/>
          <w:b w:val="0"/>
          <w:bCs/>
          <w:szCs w:val="21"/>
          <w:lang w:val="en-US" w:eastAsia="zh-CN"/>
        </w:rPr>
      </w:pPr>
    </w:p>
    <w:p>
      <w:pPr>
        <w:tabs>
          <w:tab w:val="left" w:pos="3690"/>
        </w:tabs>
        <w:rPr>
          <w:rFonts w:hint="eastAsia" w:ascii="黑体" w:hAnsi="宋体" w:eastAsia="黑体"/>
          <w:b/>
          <w:szCs w:val="21"/>
        </w:rPr>
      </w:pP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注意事项</w:t>
      </w:r>
    </w:p>
    <w:p>
      <w:pPr>
        <w:tabs>
          <w:tab w:val="left" w:pos="3690"/>
        </w:tabs>
        <w:ind w:firstLine="412" w:firstLineChars="196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szCs w:val="21"/>
        </w:rPr>
        <w:t>1、开机后应至少预热10分钟才可进行试验.</w:t>
      </w:r>
    </w:p>
    <w:p>
      <w:pPr>
        <w:tabs>
          <w:tab w:val="left" w:pos="3690"/>
        </w:tabs>
        <w:ind w:firstLine="412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2、更换测量位置时，应切断励磁线圈的电流后将将感应电动势调零；之后再通电测量读数.这时为了抵消地磁场的影响及对其他不稳定因素的补偿.</w:t>
      </w:r>
    </w:p>
    <w:p>
      <w:pPr>
        <w:tabs>
          <w:tab w:val="left" w:pos="3690"/>
        </w:tabs>
        <w:ind w:firstLine="413" w:firstLineChars="196"/>
        <w:rPr>
          <w:rFonts w:ascii="黑体" w:hAnsi="宋体" w:eastAsia="黑体"/>
          <w:b/>
          <w:szCs w:val="21"/>
        </w:rPr>
      </w:pPr>
    </w:p>
    <w:p>
      <w:pPr>
        <w:tabs>
          <w:tab w:val="left" w:pos="3690"/>
        </w:tabs>
        <w:rPr>
          <w:rFonts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Cs w:val="21"/>
        </w:rPr>
        <w:t>试验建议</w:t>
      </w:r>
    </w:p>
    <w:p>
      <w:pPr>
        <w:tabs>
          <w:tab w:val="left" w:pos="3690"/>
        </w:tabs>
        <w:ind w:firstLine="420"/>
        <w:rPr>
          <w:rFonts w:ascii="宋体" w:hAnsi="宋体"/>
          <w:szCs w:val="21"/>
        </w:rPr>
      </w:pPr>
      <w:r>
        <w:rPr>
          <w:rFonts w:ascii="宋体" w:hAnsi="宋体"/>
          <w:position w:val="-6"/>
          <w:szCs w:val="21"/>
        </w:rPr>
        <w:object>
          <v:shape id="_x0000_i1067" o:spt="75" type="#_x0000_t75" style="height:13.95pt;width:44.1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67" DrawAspect="Content" ObjectID="_1468075749" r:id="rId57">
            <o:LockedField>false</o:LockedField>
          </o:OLEObject>
        </w:object>
      </w:r>
      <w:r>
        <w:rPr>
          <w:rFonts w:hint="eastAsia" w:ascii="宋体" w:hAnsi="宋体"/>
          <w:szCs w:val="21"/>
        </w:rPr>
        <w:t>型亥姆霍兹磁场试验仪使用螺旋转轴的旋转来控制探测线圈的移动.螺纹的螺距较小，这样可以提高调节的精度；但也使较大距离的移动很不方便.如果如果再次制造该类型的仪器，可以考虑使用较大螺距的螺纹.</w:t>
      </w:r>
    </w:p>
    <w:p>
      <w:pPr>
        <w:tabs>
          <w:tab w:val="left" w:pos="3690"/>
        </w:tabs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本实验使用的装置可谓“一体化”，这使操作很方便；但这也使主要实验误差来源于仪器本身，限制了实验可能达到的精度.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szCs w:val="21"/>
          <w:lang w:val="en-US" w:eastAsia="zh-CN"/>
        </w:rPr>
        <w:t>实验数据：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Files\\751037758\\Image\\Group\\C4J]Y)$09IOBC8T5@~5MNZL.jpg"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5143500"/>
            <wp:effectExtent l="0" t="0" r="0" b="7620"/>
            <wp:docPr id="1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8" descr="IMG_256"/>
                    <pic:cNvPicPr>
                      <a:picLocks noChangeAspect="1"/>
                    </pic:cNvPicPr>
                  </pic:nvPicPr>
                  <pic:blipFill>
                    <a:blip r:embed="rId59" r:link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690"/>
        </w:tabs>
        <w:ind w:firstLine="420"/>
        <w:rPr>
          <w:rFonts w:hint="eastAsia" w:ascii="宋体" w:hAnsi="宋体" w:eastAsia="宋体"/>
          <w:szCs w:val="21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- 1 -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30"/>
      </w:tabs>
      <w:jc w:val="both"/>
      <w:rPr>
        <w:rFonts w:ascii="黑体" w:eastAsia="黑体"/>
        <w:i/>
        <w:u w:val="single"/>
      </w:rPr>
    </w:pPr>
    <w:r>
      <w:rPr>
        <w:rFonts w:hint="eastAsia" w:ascii="黑体" w:eastAsia="黑体"/>
        <w:i/>
        <w:u w:val="single"/>
      </w:rPr>
      <w:tab/>
    </w:r>
    <w:r>
      <w:rPr>
        <w:rFonts w:hint="eastAsia" w:ascii="黑体" w:eastAsia="黑体"/>
        <w:i/>
        <w:u w:val="single"/>
      </w:rPr>
      <w:t>中国地质大学（武汉）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605675">
    <w:nsid w:val="281725EB"/>
    <w:multiLevelType w:val="multilevel"/>
    <w:tmpl w:val="281725E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7686957">
    <w:nsid w:val="0C610D2D"/>
    <w:multiLevelType w:val="multilevel"/>
    <w:tmpl w:val="0C610D2D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8718688">
    <w:nsid w:val="43DF77E0"/>
    <w:multiLevelType w:val="multilevel"/>
    <w:tmpl w:val="43DF77E0"/>
    <w:lvl w:ilvl="0" w:tentative="1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96404836">
    <w:nsid w:val="5F273464"/>
    <w:multiLevelType w:val="multilevel"/>
    <w:tmpl w:val="5F273464"/>
    <w:lvl w:ilvl="0" w:tentative="1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38718688"/>
  </w:num>
  <w:num w:numId="2">
    <w:abstractNumId w:val="1596404836"/>
  </w:num>
  <w:num w:numId="3">
    <w:abstractNumId w:val="207686957"/>
  </w:num>
  <w:num w:numId="4">
    <w:abstractNumId w:val="6726056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7C05"/>
    <w:rsid w:val="00002CC0"/>
    <w:rsid w:val="0005129F"/>
    <w:rsid w:val="00082309"/>
    <w:rsid w:val="0009740D"/>
    <w:rsid w:val="0010524E"/>
    <w:rsid w:val="00112BCC"/>
    <w:rsid w:val="0013419F"/>
    <w:rsid w:val="00154C65"/>
    <w:rsid w:val="00202826"/>
    <w:rsid w:val="002165D1"/>
    <w:rsid w:val="002731C8"/>
    <w:rsid w:val="00341614"/>
    <w:rsid w:val="0035692E"/>
    <w:rsid w:val="00363423"/>
    <w:rsid w:val="003915B9"/>
    <w:rsid w:val="004700C0"/>
    <w:rsid w:val="00482783"/>
    <w:rsid w:val="00487C05"/>
    <w:rsid w:val="004E1710"/>
    <w:rsid w:val="004E2345"/>
    <w:rsid w:val="0058106C"/>
    <w:rsid w:val="00581959"/>
    <w:rsid w:val="00595B70"/>
    <w:rsid w:val="005D06D0"/>
    <w:rsid w:val="005D2F6E"/>
    <w:rsid w:val="006849D6"/>
    <w:rsid w:val="00710531"/>
    <w:rsid w:val="0072168E"/>
    <w:rsid w:val="007323B4"/>
    <w:rsid w:val="00733C1B"/>
    <w:rsid w:val="00740F95"/>
    <w:rsid w:val="00745FFB"/>
    <w:rsid w:val="007606A4"/>
    <w:rsid w:val="00781175"/>
    <w:rsid w:val="0079499F"/>
    <w:rsid w:val="007B1AFA"/>
    <w:rsid w:val="007F31E6"/>
    <w:rsid w:val="00815FA1"/>
    <w:rsid w:val="0083155E"/>
    <w:rsid w:val="00856407"/>
    <w:rsid w:val="00861483"/>
    <w:rsid w:val="008A27AD"/>
    <w:rsid w:val="009A0E21"/>
    <w:rsid w:val="009A7F29"/>
    <w:rsid w:val="009B68A4"/>
    <w:rsid w:val="00A24C22"/>
    <w:rsid w:val="00A25E1B"/>
    <w:rsid w:val="00A6761B"/>
    <w:rsid w:val="00A722A0"/>
    <w:rsid w:val="00A776ED"/>
    <w:rsid w:val="00A83691"/>
    <w:rsid w:val="00AE68C4"/>
    <w:rsid w:val="00B173C1"/>
    <w:rsid w:val="00B35DD5"/>
    <w:rsid w:val="00B808EA"/>
    <w:rsid w:val="00B85A60"/>
    <w:rsid w:val="00BA4071"/>
    <w:rsid w:val="00BA6777"/>
    <w:rsid w:val="00BD2F50"/>
    <w:rsid w:val="00C54347"/>
    <w:rsid w:val="00C66732"/>
    <w:rsid w:val="00CD75E5"/>
    <w:rsid w:val="00D14923"/>
    <w:rsid w:val="00D1797F"/>
    <w:rsid w:val="00D84504"/>
    <w:rsid w:val="00DB0983"/>
    <w:rsid w:val="00DD37AF"/>
    <w:rsid w:val="00DF333B"/>
    <w:rsid w:val="00DF3368"/>
    <w:rsid w:val="00DF7043"/>
    <w:rsid w:val="00E05F2C"/>
    <w:rsid w:val="00E11A64"/>
    <w:rsid w:val="00E71AF8"/>
    <w:rsid w:val="00E7280D"/>
    <w:rsid w:val="00E818AB"/>
    <w:rsid w:val="00EF6F0A"/>
    <w:rsid w:val="00F00C88"/>
    <w:rsid w:val="00F94C87"/>
    <w:rsid w:val="6C822E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6"/>
        <o:r id="V:Rule2" type="connector" idref="#_x0000_s1067"/>
        <o:r id="V:Rule3" type="connector" idref="#_x0000_s1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1">
    <w:name w:val="MTDisplayEquation"/>
    <w:basedOn w:val="1"/>
    <w:next w:val="1"/>
    <w:link w:val="12"/>
    <w:qFormat/>
    <w:uiPriority w:val="0"/>
    <w:pPr>
      <w:tabs>
        <w:tab w:val="center" w:pos="4160"/>
        <w:tab w:val="right" w:pos="8300"/>
      </w:tabs>
      <w:ind w:firstLine="420" w:firstLineChars="200"/>
    </w:pPr>
  </w:style>
  <w:style w:type="character" w:customStyle="1" w:styleId="12">
    <w:name w:val="MTDisplayEquation Char"/>
    <w:basedOn w:val="6"/>
    <w:link w:val="11"/>
    <w:uiPriority w:val="0"/>
    <w:rPr>
      <w:kern w:val="2"/>
      <w:sz w:val="21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Char"/>
    <w:basedOn w:val="6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C:\Users\admin\Documents\Tencent Files\751037758\Image\Group\C4J]Y)$09IOBC8T5@~5MNZL.jpg" TargetMode="External"/><Relationship Id="rId6" Type="http://schemas.openxmlformats.org/officeDocument/2006/relationships/theme" Target="theme/theme1.xml"/><Relationship Id="rId59" Type="http://schemas.openxmlformats.org/officeDocument/2006/relationships/image" Target="media/image26.jpeg"/><Relationship Id="rId58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6" Type="http://schemas.openxmlformats.org/officeDocument/2006/relationships/chart" Target="charts/chart2.xml"/><Relationship Id="rId55" Type="http://schemas.openxmlformats.org/officeDocument/2006/relationships/chart" Target="charts/chart1.xml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57264873140857"/>
          <c:y val="0.0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400" b="0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[工作簿1]Sheet1!$A$30</c:f>
              <c:strCache>
                <c:ptCount val="1"/>
                <c:pt idx="0">
                  <c:v>实测磁场B（mT）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([工作簿1]Sheet1!$B$11:$H$11,[工作簿1]Sheet1!$B$15:$G$15)</c:f>
              <c:numCache>
                <c:formatCode>General</c:formatCode>
                <c:ptCount val="13"/>
                <c:pt idx="0">
                  <c:v>10</c:v>
                </c:pt>
                <c:pt idx="1">
                  <c:v>0</c:v>
                </c:pt>
                <c:pt idx="2">
                  <c:v>-10</c:v>
                </c:pt>
                <c:pt idx="3">
                  <c:v>-20</c:v>
                </c:pt>
                <c:pt idx="4">
                  <c:v>-30</c:v>
                </c:pt>
                <c:pt idx="5">
                  <c:v>-40</c:v>
                </c:pt>
                <c:pt idx="6">
                  <c:v>-50</c:v>
                </c:pt>
                <c:pt idx="7">
                  <c:v>-60</c:v>
                </c:pt>
                <c:pt idx="8">
                  <c:v>-70</c:v>
                </c:pt>
                <c:pt idx="9">
                  <c:v>-80</c:v>
                </c:pt>
                <c:pt idx="10">
                  <c:v>-90</c:v>
                </c:pt>
                <c:pt idx="11">
                  <c:v>-100</c:v>
                </c:pt>
                <c:pt idx="12">
                  <c:v>-110</c:v>
                </c:pt>
              </c:numCache>
            </c:numRef>
          </c:cat>
          <c:val>
            <c:numRef>
              <c:f>([工作簿1]Sheet1!$B$12:$H$12,[工作簿1]Sheet1!$B$16:$G$16)</c:f>
              <c:numCache>
                <c:formatCode>General</c:formatCode>
                <c:ptCount val="13"/>
                <c:pt idx="0" c:formatCode="General">
                  <c:v>0.345</c:v>
                </c:pt>
                <c:pt idx="1" c:formatCode="General">
                  <c:v>0.387</c:v>
                </c:pt>
                <c:pt idx="2" c:formatCode="General">
                  <c:v>0.426</c:v>
                </c:pt>
                <c:pt idx="3" c:formatCode="General">
                  <c:v>0.466</c:v>
                </c:pt>
                <c:pt idx="4" c:formatCode="General">
                  <c:v>0.5</c:v>
                </c:pt>
                <c:pt idx="5" c:formatCode="General">
                  <c:v>0.525</c:v>
                </c:pt>
                <c:pt idx="6" c:formatCode="General">
                  <c:v>0.534</c:v>
                </c:pt>
                <c:pt idx="7" c:formatCode="General">
                  <c:v>0.532</c:v>
                </c:pt>
                <c:pt idx="8" c:formatCode="General">
                  <c:v>0.516</c:v>
                </c:pt>
                <c:pt idx="9" c:formatCode="General">
                  <c:v>0.491</c:v>
                </c:pt>
                <c:pt idx="10" c:formatCode="General">
                  <c:v>0.455</c:v>
                </c:pt>
                <c:pt idx="11" c:formatCode="General">
                  <c:v>0.414</c:v>
                </c:pt>
                <c:pt idx="12" c:formatCode="General">
                  <c:v>0.372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17608481"/>
        <c:axId val="6960221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[工作簿1]Sheet1!$A$28</c15:sqref>
                        </c15:formulaRef>
                      </c:ext>
                    </c:extLst>
                    <c:strCache>
                      <c:ptCount val="1"/>
                      <c:pt idx="0">
                        <c:v>亥姆霍兹线圈轴上磁场分布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([工作簿1]Sheet1!$B$11:$H$11,[工作簿1]Sheet1!$B$15:$G$15)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10</c:v>
                      </c:pt>
                      <c:pt idx="1">
                        <c:v>0</c:v>
                      </c:pt>
                      <c:pt idx="2">
                        <c:v>-10</c:v>
                      </c:pt>
                      <c:pt idx="3">
                        <c:v>-20</c:v>
                      </c:pt>
                      <c:pt idx="4">
                        <c:v>-30</c:v>
                      </c:pt>
                      <c:pt idx="5">
                        <c:v>-40</c:v>
                      </c:pt>
                      <c:pt idx="6">
                        <c:v>-50</c:v>
                      </c:pt>
                      <c:pt idx="7">
                        <c:v>-60</c:v>
                      </c:pt>
                      <c:pt idx="8">
                        <c:v>-70</c:v>
                      </c:pt>
                      <c:pt idx="9">
                        <c:v>-80</c:v>
                      </c:pt>
                      <c:pt idx="10">
                        <c:v>-90</c:v>
                      </c:pt>
                      <c:pt idx="11">
                        <c:v>-100</c:v>
                      </c:pt>
                      <c:pt idx="12">
                        <c:v>-110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{#N/A,#N/A,#N/A,#N/A,#N/A,#N/A,#N/A,#N/A,#N/A,#N/A,#N/A,#N/A}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[工作簿1]Sheet1!$A$29</c15:sqref>
                        </c15:formulaRef>
                      </c:ext>
                    </c:extLst>
                    <c:strCache>
                      <c:ptCount val="1"/>
                      <c:pt idx="0">
                        <c:v>轴向距L（mm）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([工作簿1]Sheet1!$B$11:$H$11,[工作簿1]Sheet1!$B$15:$G$15)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10</c:v>
                      </c:pt>
                      <c:pt idx="1">
                        <c:v>0</c:v>
                      </c:pt>
                      <c:pt idx="2">
                        <c:v>-10</c:v>
                      </c:pt>
                      <c:pt idx="3">
                        <c:v>-20</c:v>
                      </c:pt>
                      <c:pt idx="4">
                        <c:v>-30</c:v>
                      </c:pt>
                      <c:pt idx="5">
                        <c:v>-40</c:v>
                      </c:pt>
                      <c:pt idx="6">
                        <c:v>-50</c:v>
                      </c:pt>
                      <c:pt idx="7">
                        <c:v>-60</c:v>
                      </c:pt>
                      <c:pt idx="8">
                        <c:v>-70</c:v>
                      </c:pt>
                      <c:pt idx="9">
                        <c:v>-80</c:v>
                      </c:pt>
                      <c:pt idx="10">
                        <c:v>-90</c:v>
                      </c:pt>
                      <c:pt idx="11">
                        <c:v>-100</c:v>
                      </c:pt>
                      <c:pt idx="12">
                        <c:v>-110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{-110,-100,-90,-80,-70,-60,-50,-40,-30,-20,-10,0}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 c:formatCode="General">
                        <c:v>-110</c:v>
                      </c:pt>
                      <c:pt idx="1" c:formatCode="General">
                        <c:v>-100</c:v>
                      </c:pt>
                      <c:pt idx="2" c:formatCode="General">
                        <c:v>-90</c:v>
                      </c:pt>
                      <c:pt idx="3" c:formatCode="General">
                        <c:v>-80</c:v>
                      </c:pt>
                      <c:pt idx="4" c:formatCode="General">
                        <c:v>-70</c:v>
                      </c:pt>
                      <c:pt idx="5" c:formatCode="General">
                        <c:v>-60</c:v>
                      </c:pt>
                      <c:pt idx="6" c:formatCode="General">
                        <c:v>-50</c:v>
                      </c:pt>
                      <c:pt idx="7" c:formatCode="General">
                        <c:v>-40</c:v>
                      </c:pt>
                      <c:pt idx="8" c:formatCode="General">
                        <c:v>-30</c:v>
                      </c:pt>
                      <c:pt idx="9" c:formatCode="General">
                        <c:v>-20</c:v>
                      </c:pt>
                      <c:pt idx="10" c:formatCode="General">
                        <c:v>-10</c:v>
                      </c:pt>
                      <c:pt idx="11" c:formatCode="General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1760848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6022179"/>
        <c:crosses val="autoZero"/>
        <c:auto val="1"/>
        <c:lblAlgn val="ctr"/>
        <c:lblOffset val="100"/>
        <c:tickMarkSkip val="1"/>
        <c:noMultiLvlLbl val="0"/>
      </c:catAx>
      <c:valAx>
        <c:axId val="696022179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6084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400" b="0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[工作簿1]Sheet1!$A$34</c:f>
              <c:strCache>
                <c:ptCount val="1"/>
                <c:pt idx="0">
                  <c:v>实测磁场B（mT）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([工作簿1]Sheet1!$A$29:$M$29,[工作簿1]Sheet1!$B$33:$L$33)</c:f>
              <c:strCache>
                <c:ptCount val="24"/>
                <c:pt idx="0">
                  <c:v>轴向距L（mm）</c:v>
                </c:pt>
                <c:pt idx="1">
                  <c:v>-110</c:v>
                </c:pt>
                <c:pt idx="2">
                  <c:v>-100</c:v>
                </c:pt>
                <c:pt idx="3">
                  <c:v>-90</c:v>
                </c:pt>
                <c:pt idx="4">
                  <c:v>-80</c:v>
                </c:pt>
                <c:pt idx="5">
                  <c:v>-70</c:v>
                </c:pt>
                <c:pt idx="6">
                  <c:v>-60</c:v>
                </c:pt>
                <c:pt idx="7">
                  <c:v>-50</c:v>
                </c:pt>
                <c:pt idx="8">
                  <c:v>-40</c:v>
                </c:pt>
                <c:pt idx="9">
                  <c:v>-30</c:v>
                </c:pt>
                <c:pt idx="10">
                  <c:v>-20</c:v>
                </c:pt>
                <c:pt idx="11">
                  <c:v>-10</c:v>
                </c:pt>
                <c:pt idx="12">
                  <c:v>0</c:v>
                </c:pt>
                <c:pt idx="13">
                  <c:v>10</c:v>
                </c:pt>
                <c:pt idx="14">
                  <c:v>20</c:v>
                </c:pt>
                <c:pt idx="15">
                  <c:v>30</c:v>
                </c:pt>
                <c:pt idx="16">
                  <c:v>40</c:v>
                </c:pt>
                <c:pt idx="17">
                  <c:v>50</c:v>
                </c:pt>
                <c:pt idx="18">
                  <c:v>60</c:v>
                </c:pt>
                <c:pt idx="19">
                  <c:v>70</c:v>
                </c:pt>
                <c:pt idx="20">
                  <c:v>80</c:v>
                </c:pt>
                <c:pt idx="21">
                  <c:v>90</c:v>
                </c:pt>
                <c:pt idx="22">
                  <c:v>100</c:v>
                </c:pt>
                <c:pt idx="23">
                  <c:v>110</c:v>
                </c:pt>
              </c:strCache>
            </c:strRef>
          </c:cat>
          <c:val>
            <c:numRef>
              <c:f>([工作簿1]Sheet1!$B$30:$M$30,[工作簿1]Sheet1!$B$34:$L$34)</c:f>
              <c:numCache>
                <c:formatCode>General</c:formatCode>
                <c:ptCount val="23"/>
                <c:pt idx="0" c:formatCode="General">
                  <c:v>0.458</c:v>
                </c:pt>
                <c:pt idx="1" c:formatCode="General">
                  <c:v>0.514</c:v>
                </c:pt>
                <c:pt idx="2" c:formatCode="General">
                  <c:v>0.569</c:v>
                </c:pt>
                <c:pt idx="3" c:formatCode="General">
                  <c:v>0.623</c:v>
                </c:pt>
                <c:pt idx="4" c:formatCode="General">
                  <c:v>0.669</c:v>
                </c:pt>
                <c:pt idx="5" c:formatCode="General">
                  <c:v>0.708</c:v>
                </c:pt>
                <c:pt idx="6" c:formatCode="General">
                  <c:v>0.738</c:v>
                </c:pt>
                <c:pt idx="7" c:formatCode="General">
                  <c:v>0.755</c:v>
                </c:pt>
                <c:pt idx="8" c:formatCode="General">
                  <c:v>0.765</c:v>
                </c:pt>
                <c:pt idx="9" c:formatCode="General">
                  <c:v>0.772</c:v>
                </c:pt>
                <c:pt idx="10" c:formatCode="General">
                  <c:v>0.772</c:v>
                </c:pt>
                <c:pt idx="11" c:formatCode="General">
                  <c:v>0.772</c:v>
                </c:pt>
                <c:pt idx="12" c:formatCode="General">
                  <c:v>0.771</c:v>
                </c:pt>
                <c:pt idx="13" c:formatCode="General">
                  <c:v>0.771</c:v>
                </c:pt>
                <c:pt idx="14" c:formatCode="General">
                  <c:v>0.768</c:v>
                </c:pt>
                <c:pt idx="15" c:formatCode="General">
                  <c:v>0.758</c:v>
                </c:pt>
                <c:pt idx="16" c:formatCode="General">
                  <c:v>0.741</c:v>
                </c:pt>
                <c:pt idx="17" c:formatCode="General">
                  <c:v>0.714</c:v>
                </c:pt>
                <c:pt idx="18" c:formatCode="General">
                  <c:v>0.673</c:v>
                </c:pt>
                <c:pt idx="19" c:formatCode="General">
                  <c:v>0.625</c:v>
                </c:pt>
                <c:pt idx="20" c:formatCode="General">
                  <c:v>0.572</c:v>
                </c:pt>
                <c:pt idx="21" c:formatCode="General">
                  <c:v>0.518</c:v>
                </c:pt>
                <c:pt idx="22" c:formatCode="General">
                  <c:v>0.462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13124330"/>
        <c:axId val="182520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[工作簿1]Sheet1!$A$28</c15:sqref>
                        </c15:formulaRef>
                      </c:ext>
                    </c:extLst>
                    <c:strCache>
                      <c:ptCount val="1"/>
                      <c:pt idx="0">
                        <c:v>亥姆霍兹线圈轴上磁场分布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{0.458,0.514,0.569,0.623,0.669,0.708,0.738,0.755,0.765,0.772,0.772,0.772,0.771,0.771,0.768,0.758,0.741,0.714,0.673,0.625,0.572,0.518,0.462}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 c:formatCode="General">
                        <c:v>0.458</c:v>
                      </c:pt>
                      <c:pt idx="1" c:formatCode="General">
                        <c:v>0.514</c:v>
                      </c:pt>
                      <c:pt idx="2" c:formatCode="General">
                        <c:v>0.569</c:v>
                      </c:pt>
                      <c:pt idx="3" c:formatCode="General">
                        <c:v>0.623</c:v>
                      </c:pt>
                      <c:pt idx="4" c:formatCode="General">
                        <c:v>0.669</c:v>
                      </c:pt>
                      <c:pt idx="5" c:formatCode="General">
                        <c:v>0.708</c:v>
                      </c:pt>
                      <c:pt idx="6" c:formatCode="General">
                        <c:v>0.738</c:v>
                      </c:pt>
                      <c:pt idx="7" c:formatCode="General">
                        <c:v>0.755</c:v>
                      </c:pt>
                      <c:pt idx="8" c:formatCode="General">
                        <c:v>0.765</c:v>
                      </c:pt>
                      <c:pt idx="9" c:formatCode="General">
                        <c:v>0.772</c:v>
                      </c:pt>
                      <c:pt idx="10" c:formatCode="General">
                        <c:v>0.772</c:v>
                      </c:pt>
                      <c:pt idx="11" c:formatCode="General">
                        <c:v>0.772</c:v>
                      </c:pt>
                      <c:pt idx="12" c:formatCode="General">
                        <c:v>0.771</c:v>
                      </c:pt>
                      <c:pt idx="13" c:formatCode="General">
                        <c:v>0.771</c:v>
                      </c:pt>
                      <c:pt idx="14" c:formatCode="General">
                        <c:v>0.768</c:v>
                      </c:pt>
                      <c:pt idx="15" c:formatCode="General">
                        <c:v>0.758</c:v>
                      </c:pt>
                      <c:pt idx="16" c:formatCode="General">
                        <c:v>0.741</c:v>
                      </c:pt>
                      <c:pt idx="17" c:formatCode="General">
                        <c:v>0.714</c:v>
                      </c:pt>
                      <c:pt idx="18" c:formatCode="General">
                        <c:v>0.673</c:v>
                      </c:pt>
                      <c:pt idx="19" c:formatCode="General">
                        <c:v>0.625</c:v>
                      </c:pt>
                      <c:pt idx="20" c:formatCode="General">
                        <c:v>0.572</c:v>
                      </c:pt>
                      <c:pt idx="21" c:formatCode="General">
                        <c:v>0.518</c:v>
                      </c:pt>
                      <c:pt idx="22" c:formatCode="General">
                        <c:v>0.462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[工作簿1]Sheet1!$A$29</c15:sqref>
                        </c15:formulaRef>
                      </c:ext>
                    </c:extLst>
                    <c:strCache>
                      <c:ptCount val="1"/>
                      <c:pt idx="0">
                        <c:v>轴向距L（mm）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{-110,-100,-90,-80,-70,-60,-50,-40,-30,-20,-10,0}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 c:formatCode="General">
                        <c:v>-110</c:v>
                      </c:pt>
                      <c:pt idx="1" c:formatCode="General">
                        <c:v>-100</c:v>
                      </c:pt>
                      <c:pt idx="2" c:formatCode="General">
                        <c:v>-90</c:v>
                      </c:pt>
                      <c:pt idx="3" c:formatCode="General">
                        <c:v>-80</c:v>
                      </c:pt>
                      <c:pt idx="4" c:formatCode="General">
                        <c:v>-70</c:v>
                      </c:pt>
                      <c:pt idx="5" c:formatCode="General">
                        <c:v>-60</c:v>
                      </c:pt>
                      <c:pt idx="6" c:formatCode="General">
                        <c:v>-50</c:v>
                      </c:pt>
                      <c:pt idx="7" c:formatCode="General">
                        <c:v>-40</c:v>
                      </c:pt>
                      <c:pt idx="8" c:formatCode="General">
                        <c:v>-30</c:v>
                      </c:pt>
                      <c:pt idx="9" c:formatCode="General">
                        <c:v>-20</c:v>
                      </c:pt>
                      <c:pt idx="10" c:formatCode="General">
                        <c:v>-10</c:v>
                      </c:pt>
                      <c:pt idx="11" c:formatCode="General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[工作簿1]Sheet1!$A$30</c15:sqref>
                        </c15:formulaRef>
                      </c:ext>
                    </c:extLst>
                    <c:strCache>
                      <c:ptCount val="1"/>
                      <c:pt idx="0">
                        <c:v>实测磁场B（mT）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{0.458,0.514,0.569,0.623,0.669,0.708,0.738,0.755,0.765,0.772,0.772,0.772}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 c:formatCode="General">
                        <c:v>0.458</c:v>
                      </c:pt>
                      <c:pt idx="1" c:formatCode="General">
                        <c:v>0.514</c:v>
                      </c:pt>
                      <c:pt idx="2" c:formatCode="General">
                        <c:v>0.569</c:v>
                      </c:pt>
                      <c:pt idx="3" c:formatCode="General">
                        <c:v>0.623</c:v>
                      </c:pt>
                      <c:pt idx="4" c:formatCode="General">
                        <c:v>0.669</c:v>
                      </c:pt>
                      <c:pt idx="5" c:formatCode="General">
                        <c:v>0.708</c:v>
                      </c:pt>
                      <c:pt idx="6" c:formatCode="General">
                        <c:v>0.738</c:v>
                      </c:pt>
                      <c:pt idx="7" c:formatCode="General">
                        <c:v>0.755</c:v>
                      </c:pt>
                      <c:pt idx="8" c:formatCode="General">
                        <c:v>0.765</c:v>
                      </c:pt>
                      <c:pt idx="9" c:formatCode="General">
                        <c:v>0.772</c:v>
                      </c:pt>
                      <c:pt idx="10" c:formatCode="General">
                        <c:v>0.772</c:v>
                      </c:pt>
                      <c:pt idx="11" c:formatCode="General">
                        <c:v>0.772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[工作簿1]Sheet1!$A$31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{#N/A,#N/A,#N/A,#N/A,#N/A,#N/A,#N/A,#N/A,#N/A,#N/A,#N/A,#N/A}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[工作簿1]Sheet1!$A$32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{#N/A,#N/A,#N/A,#N/A,#N/A,#N/A,#N/A,#N/A,#N/A,#N/A,#N/A,#N/A}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[工作簿1]Sheet1!$A$33</c15:sqref>
                        </c15:formulaRef>
                      </c:ext>
                    </c:extLst>
                    <c:strCache>
                      <c:ptCount val="1"/>
                      <c:pt idx="0">
                        <c:v>轴向距L（mm）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([工作簿1]Sheet1!$A$29:$M$29,[工作簿1]Sheet1!$B$33:$L$33)</c15:sqref>
                        </c15:formulaRef>
                      </c:ext>
                    </c:extLst>
                    <c:strCache>
                      <c:ptCount val="24"/>
                      <c:pt idx="0">
                        <c:v>轴向距L（mm）</c:v>
                      </c:pt>
                      <c:pt idx="1">
                        <c:v>-110</c:v>
                      </c:pt>
                      <c:pt idx="2">
                        <c:v>-100</c:v>
                      </c:pt>
                      <c:pt idx="3">
                        <c:v>-90</c:v>
                      </c:pt>
                      <c:pt idx="4">
                        <c:v>-80</c:v>
                      </c:pt>
                      <c:pt idx="5">
                        <c:v>-70</c:v>
                      </c:pt>
                      <c:pt idx="6">
                        <c:v>-60</c:v>
                      </c:pt>
                      <c:pt idx="7">
                        <c:v>-50</c:v>
                      </c:pt>
                      <c:pt idx="8">
                        <c:v>-40</c:v>
                      </c:pt>
                      <c:pt idx="9">
                        <c:v>-30</c:v>
                      </c:pt>
                      <c:pt idx="10">
                        <c:v>-20</c:v>
                      </c:pt>
                      <c:pt idx="11">
                        <c:v>-10</c:v>
                      </c:pt>
                      <c:pt idx="12">
                        <c:v>0</c:v>
                      </c:pt>
                      <c:pt idx="13">
                        <c:v>10</c:v>
                      </c:pt>
                      <c:pt idx="14">
                        <c:v>20</c:v>
                      </c:pt>
                      <c:pt idx="15">
                        <c:v>30</c:v>
                      </c:pt>
                      <c:pt idx="16">
                        <c:v>40</c:v>
                      </c:pt>
                      <c:pt idx="17">
                        <c:v>50</c:v>
                      </c:pt>
                      <c:pt idx="18">
                        <c:v>60</c:v>
                      </c:pt>
                      <c:pt idx="19">
                        <c:v>70</c:v>
                      </c:pt>
                      <c:pt idx="20">
                        <c:v>80</c:v>
                      </c:pt>
                      <c:pt idx="21">
                        <c:v>90</c:v>
                      </c:pt>
                      <c:pt idx="22">
                        <c:v>100</c:v>
                      </c:pt>
                      <c:pt idx="23">
                        <c:v>110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{10,20,30,40,50,60,70,80,90,100,110,#N/A}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 c:formatCode="General">
                        <c:v>10</c:v>
                      </c:pt>
                      <c:pt idx="1" c:formatCode="General">
                        <c:v>20</c:v>
                      </c:pt>
                      <c:pt idx="2" c:formatCode="General">
                        <c:v>30</c:v>
                      </c:pt>
                      <c:pt idx="3" c:formatCode="General">
                        <c:v>40</c:v>
                      </c:pt>
                      <c:pt idx="4" c:formatCode="General">
                        <c:v>50</c:v>
                      </c:pt>
                      <c:pt idx="5" c:formatCode="General">
                        <c:v>60</c:v>
                      </c:pt>
                      <c:pt idx="6" c:formatCode="General">
                        <c:v>70</c:v>
                      </c:pt>
                      <c:pt idx="7" c:formatCode="General">
                        <c:v>80</c:v>
                      </c:pt>
                      <c:pt idx="8" c:formatCode="General">
                        <c:v>90</c:v>
                      </c:pt>
                      <c:pt idx="9" c:formatCode="General">
                        <c:v>100</c:v>
                      </c:pt>
                      <c:pt idx="10" c:formatCode="General">
                        <c:v>110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81312433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252048"/>
        <c:crosses val="autoZero"/>
        <c:auto val="1"/>
        <c:lblAlgn val="ctr"/>
        <c:lblOffset val="100"/>
        <c:tickMarkSkip val="1"/>
        <c:noMultiLvlLbl val="0"/>
      </c:catAx>
      <c:valAx>
        <c:axId val="18252048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31243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67"/>
    <customShpInfo spid="_x0000_s1072"/>
    <customShpInfo spid="_x0000_s1074"/>
    <customShpInfo spid="_x0000_s1073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901</Words>
  <Characters>1393</Characters>
  <Lines>11</Lines>
  <Paragraphs>4</Paragraphs>
  <ScaleCrop>false</ScaleCrop>
  <LinksUpToDate>false</LinksUpToDate>
  <CharactersWithSpaces>2290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2010-04-21T10:30:00Z</dcterms:created>
  <dc:creator>walkinnet</dc:creator>
  <cp:lastModifiedBy>admin</cp:lastModifiedBy>
  <dcterms:modified xsi:type="dcterms:W3CDTF">2016-05-01T15:41:25Z</dcterms:modified>
  <dc:title>动态悬挂法测杨氏模量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