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0" w:lineRule="atLeast"/>
        <w:ind w:left="0" w:leftChars="0" w:right="0" w:rightChars="0" w:firstLine="0" w:firstLineChars="0"/>
        <w:jc w:val="left"/>
        <w:textAlignment w:val="center"/>
        <w:outlineLvl w:val="9"/>
        <w:rPr>
          <w:rFonts w:eastAsia="仿宋"/>
          <w:b/>
          <w:spacing w:val="0"/>
          <w:position w:val="0"/>
          <w:sz w:val="44"/>
          <w:szCs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1268" w:firstLineChars="200"/>
        <w:outlineLvl w:val="9"/>
        <w:rPr>
          <w:rFonts w:eastAsia="仿宋"/>
          <w:b/>
          <w:spacing w:val="56"/>
          <w:sz w:val="52"/>
          <w:szCs w:val="52"/>
        </w:rPr>
      </w:pPr>
      <w:r>
        <w:rPr>
          <w:rFonts w:eastAsia="仿宋"/>
          <w:b/>
          <w:spacing w:val="56"/>
          <w:sz w:val="52"/>
          <w:szCs w:val="52"/>
        </w:rPr>
        <w:t>南昌大学物理实验报告</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0" w:firstLineChars="0"/>
        <w:jc w:val="left"/>
        <w:textAlignment w:val="center"/>
        <w:outlineLvl w:val="9"/>
        <w:rPr>
          <w:rFonts w:eastAsia="仿宋"/>
          <w:b/>
          <w:spacing w:val="0"/>
          <w:position w:val="0"/>
          <w:sz w:val="28"/>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rPr>
      </w:pPr>
      <w:r>
        <w:rPr>
          <w:rFonts w:eastAsia="仿宋"/>
          <w:b/>
          <w:spacing w:val="0"/>
          <w:position w:val="0"/>
          <w:sz w:val="28"/>
        </w:rPr>
        <w:t>课程名称：</w:t>
      </w:r>
      <w:r>
        <w:rPr>
          <w:rFonts w:eastAsia="仿宋"/>
          <w:b/>
          <w:spacing w:val="0"/>
          <w:position w:val="0"/>
          <w:sz w:val="28"/>
          <w:u w:val="single"/>
        </w:rPr>
        <w:t xml:space="preserve">             普通物理实验（1）</w:t>
      </w:r>
      <w:r>
        <w:rPr>
          <w:rFonts w:eastAsia="仿宋"/>
          <w:b/>
          <w:spacing w:val="0"/>
          <w:position w:val="0"/>
          <w:sz w:val="28"/>
          <w:szCs w:val="28"/>
          <w:u w:val="single"/>
        </w:rPr>
        <w:t xml:space="preserve">          </w:t>
      </w:r>
      <w:r>
        <w:rPr>
          <w:rFonts w:hint="eastAsia" w:eastAsia="仿宋"/>
          <w:b/>
          <w:spacing w:val="0"/>
          <w:position w:val="0"/>
          <w:sz w:val="28"/>
          <w:szCs w:val="28"/>
          <w:u w:val="single"/>
          <w:lang w:val="en-US" w:eastAsia="zh-CN"/>
        </w:rPr>
        <w:t xml:space="preserve">  </w:t>
      </w:r>
      <w:r>
        <w:rPr>
          <w:rFonts w:eastAsia="仿宋"/>
          <w:b/>
          <w:spacing w:val="0"/>
          <w:position w:val="0"/>
          <w:sz w:val="28"/>
          <w:szCs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实验名称：</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分光计的调节与使用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学院：</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理学院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专业班级：</w:t>
      </w:r>
      <w:r>
        <w:rPr>
          <w:rFonts w:eastAsia="仿宋"/>
          <w:b/>
          <w:spacing w:val="0"/>
          <w:position w:val="0"/>
          <w:sz w:val="28"/>
          <w:u w:val="single"/>
        </w:rPr>
        <w:t xml:space="preserve">    物理学151班</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学生姓名：</w:t>
      </w:r>
      <w:r>
        <w:rPr>
          <w:rFonts w:eastAsia="仿宋"/>
          <w:b/>
          <w:spacing w:val="0"/>
          <w:position w:val="0"/>
          <w:sz w:val="28"/>
          <w:u w:val="single"/>
        </w:rPr>
        <w:t xml:space="preserve">     黄泽豪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学号：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5502115014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28"/>
          <w:u w:val="single"/>
        </w:rPr>
      </w:pPr>
      <w:r>
        <w:rPr>
          <w:rFonts w:eastAsia="仿宋"/>
          <w:b/>
          <w:spacing w:val="0"/>
          <w:position w:val="0"/>
          <w:sz w:val="28"/>
        </w:rPr>
        <w:t>实验地点：</w:t>
      </w:r>
      <w:r>
        <w:rPr>
          <w:rFonts w:eastAsia="仿宋"/>
          <w:b/>
          <w:spacing w:val="0"/>
          <w:position w:val="0"/>
          <w:sz w:val="28"/>
          <w:u w:val="single"/>
        </w:rPr>
        <w:t xml:space="preserve">      B</w:t>
      </w:r>
      <w:r>
        <w:rPr>
          <w:rFonts w:hint="eastAsia" w:eastAsia="仿宋"/>
          <w:b/>
          <w:spacing w:val="0"/>
          <w:position w:val="0"/>
          <w:sz w:val="28"/>
          <w:u w:val="single"/>
          <w:lang w:val="en-US" w:eastAsia="zh-CN"/>
        </w:rPr>
        <w:t>311</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eastAsia="仿宋"/>
          <w:b/>
          <w:spacing w:val="0"/>
          <w:position w:val="0"/>
          <w:sz w:val="28"/>
        </w:rPr>
        <w:t>座位号：</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14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r>
        <w:rPr>
          <w:rFonts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900" w:lineRule="auto"/>
        <w:ind w:left="0" w:leftChars="0" w:right="0" w:rightChars="0" w:firstLine="0" w:firstLineChars="0"/>
        <w:jc w:val="left"/>
        <w:textAlignment w:val="center"/>
        <w:outlineLvl w:val="9"/>
        <w:rPr>
          <w:rFonts w:eastAsia="仿宋"/>
          <w:b/>
          <w:spacing w:val="0"/>
          <w:position w:val="0"/>
          <w:sz w:val="44"/>
        </w:rPr>
      </w:pPr>
      <w:r>
        <w:rPr>
          <w:rFonts w:eastAsia="仿宋"/>
          <w:b/>
          <w:spacing w:val="0"/>
          <w:position w:val="0"/>
          <w:sz w:val="28"/>
        </w:rPr>
        <w:t>实验时间：</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第</w:t>
      </w:r>
      <w:r>
        <w:rPr>
          <w:rFonts w:hint="eastAsia" w:eastAsia="仿宋"/>
          <w:b/>
          <w:spacing w:val="0"/>
          <w:position w:val="0"/>
          <w:sz w:val="28"/>
          <w:u w:val="single"/>
          <w:lang w:val="en-US" w:eastAsia="zh-CN"/>
        </w:rPr>
        <w:t>十三</w:t>
      </w:r>
      <w:r>
        <w:rPr>
          <w:rFonts w:eastAsia="仿宋"/>
          <w:b/>
          <w:spacing w:val="0"/>
          <w:position w:val="0"/>
          <w:sz w:val="28"/>
          <w:u w:val="single"/>
        </w:rPr>
        <w:t xml:space="preserve">周星期四上午十点开始        </w:t>
      </w:r>
      <w:r>
        <w:rPr>
          <w:rFonts w:hint="eastAsia" w:eastAsia="仿宋"/>
          <w:b/>
          <w:spacing w:val="0"/>
          <w:position w:val="0"/>
          <w:sz w:val="28"/>
          <w:u w:val="single"/>
          <w:lang w:val="en-US" w:eastAsia="zh-CN"/>
        </w:rPr>
        <w:t xml:space="preserve">     </w:t>
      </w:r>
      <w:r>
        <w:rPr>
          <w:rFonts w:eastAsia="仿宋"/>
          <w:b/>
          <w:spacing w:val="0"/>
          <w:position w:val="0"/>
          <w:sz w:val="28"/>
          <w:u w:val="single"/>
        </w:rPr>
        <w:t xml:space="preserve">  </w:t>
      </w:r>
      <w:r>
        <w:rPr>
          <w:rFonts w:hint="eastAsia" w:eastAsia="仿宋"/>
          <w:b/>
          <w:spacing w:val="0"/>
          <w:position w:val="0"/>
          <w:sz w:val="28"/>
          <w:u w:val="single"/>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883" w:firstLineChars="200"/>
        <w:jc w:val="left"/>
        <w:textAlignment w:val="center"/>
        <w:outlineLvl w:val="9"/>
        <w:rPr>
          <w:rFonts w:eastAsia="仿宋"/>
          <w:b/>
          <w:spacing w:val="0"/>
          <w:position w:val="0"/>
          <w:sz w:val="4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firstLine="482" w:firstLineChars="200"/>
        <w:jc w:val="left"/>
        <w:textAlignment w:val="center"/>
        <w:outlineLvl w:val="9"/>
        <w:rPr>
          <w:rFonts w:eastAsia="仿宋"/>
          <w:spacing w:val="0"/>
          <w:position w:val="0"/>
          <w:sz w:val="32"/>
          <w:lang w:val="zh-CN"/>
        </w:rPr>
      </w:pPr>
      <w:r>
        <w:rPr>
          <w:rFonts w:eastAsia="仿宋"/>
          <w:b/>
          <w:spacing w:val="0"/>
          <w:position w:val="0"/>
          <w:sz w:val="24"/>
        </w:rPr>
        <w:t xml:space="preserve">                    </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ascii="仿宋" w:hAnsi="仿宋" w:eastAsia="仿宋" w:cs="仿宋"/>
          <w:b/>
          <w:bCs/>
          <w:spacing w:val="0"/>
          <w:position w:val="0"/>
          <w:sz w:val="24"/>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right="0" w:rightChars="0"/>
        <w:jc w:val="left"/>
        <w:textAlignment w:val="center"/>
        <w:outlineLvl w:val="9"/>
        <w:rPr>
          <w:rFonts w:hint="eastAsia"/>
          <w:spacing w:val="0"/>
          <w:position w:val="0"/>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b/>
          <w:bCs/>
          <w:spacing w:val="0"/>
          <w:position w:val="0"/>
          <w:sz w:val="21"/>
          <w:szCs w:val="21"/>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【实验目的】</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ind w:left="0" w:leftChars="0" w:right="0" w:rightChars="0" w:firstLine="420" w:firstLineChars="200"/>
        <w:jc w:val="left"/>
        <w:textAlignment w:val="center"/>
        <w:outlineLvl w:val="9"/>
        <w:rPr>
          <w:rFonts w:hint="eastAsia" w:ascii="宋体" w:hAnsi="宋体" w:eastAsia="宋体" w:cs="宋体"/>
          <w:b w:val="0"/>
          <w:bCs w:val="0"/>
          <w:i w:val="0"/>
          <w:iCs w:val="0"/>
          <w:spacing w:val="0"/>
          <w:position w:val="0"/>
          <w:sz w:val="21"/>
          <w:szCs w:val="21"/>
          <w:lang w:val="en-US" w:eastAsia="zh-CN"/>
        </w:rPr>
      </w:pPr>
      <w:r>
        <w:rPr>
          <w:rFonts w:hint="eastAsia" w:ascii="宋体" w:hAnsi="宋体" w:cs="宋体"/>
          <w:b w:val="0"/>
          <w:bCs w:val="0"/>
          <w:i w:val="0"/>
          <w:iCs w:val="0"/>
          <w:spacing w:val="0"/>
          <w:position w:val="0"/>
          <w:sz w:val="21"/>
          <w:szCs w:val="21"/>
          <w:lang w:val="en-US" w:eastAsia="zh-CN"/>
        </w:rPr>
        <w:t>加深对光栅分光原理的理解.</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ind w:left="0" w:leftChars="0" w:right="0" w:rightChars="0" w:firstLine="420" w:firstLineChars="200"/>
        <w:jc w:val="left"/>
        <w:textAlignment w:val="center"/>
        <w:outlineLvl w:val="9"/>
        <w:rPr>
          <w:rFonts w:hint="eastAsia" w:ascii="宋体" w:hAnsi="宋体" w:eastAsia="宋体" w:cs="宋体"/>
          <w:b w:val="0"/>
          <w:bCs w:val="0"/>
          <w:i w:val="0"/>
          <w:iCs w:val="0"/>
          <w:spacing w:val="0"/>
          <w:position w:val="0"/>
          <w:sz w:val="21"/>
          <w:szCs w:val="21"/>
          <w:lang w:val="en-US" w:eastAsia="zh-CN"/>
        </w:rPr>
      </w:pPr>
      <w:r>
        <w:rPr>
          <w:rFonts w:hint="eastAsia" w:ascii="宋体" w:hAnsi="宋体" w:cs="宋体"/>
          <w:b w:val="0"/>
          <w:bCs w:val="0"/>
          <w:i w:val="0"/>
          <w:iCs w:val="0"/>
          <w:spacing w:val="0"/>
          <w:position w:val="0"/>
          <w:sz w:val="21"/>
          <w:szCs w:val="21"/>
          <w:lang w:val="en-US" w:eastAsia="zh-CN"/>
        </w:rPr>
        <w:t>用透射光栅测定光栅常量.</w:t>
      </w:r>
    </w:p>
    <w:p>
      <w:pPr>
        <w:keepNext w:val="0"/>
        <w:keepLines w:val="0"/>
        <w:pageBreakBefore w:val="0"/>
        <w:widowControl w:val="0"/>
        <w:numPr>
          <w:ilvl w:val="0"/>
          <w:numId w:val="1"/>
        </w:numPr>
        <w:tabs>
          <w:tab w:val="center" w:pos="4200"/>
          <w:tab w:val="right" w:pos="8295"/>
        </w:tabs>
        <w:kinsoku/>
        <w:wordWrap/>
        <w:overflowPunct/>
        <w:topLinePunct w:val="0"/>
        <w:autoSpaceDE/>
        <w:autoSpaceDN/>
        <w:bidi w:val="0"/>
        <w:adjustRightInd/>
        <w:snapToGrid w:val="0"/>
        <w:ind w:left="0" w:leftChars="0" w:right="0" w:rightChars="0" w:firstLine="420" w:firstLineChars="200"/>
        <w:jc w:val="left"/>
        <w:textAlignment w:val="center"/>
        <w:outlineLvl w:val="9"/>
        <w:rPr>
          <w:rFonts w:hint="eastAsia" w:ascii="宋体" w:hAnsi="宋体" w:eastAsia="宋体" w:cs="宋体"/>
          <w:b w:val="0"/>
          <w:bCs w:val="0"/>
          <w:i w:val="0"/>
          <w:iCs w:val="0"/>
          <w:spacing w:val="0"/>
          <w:position w:val="0"/>
          <w:sz w:val="21"/>
          <w:szCs w:val="21"/>
          <w:lang w:val="en-US" w:eastAsia="zh-CN"/>
        </w:rPr>
      </w:pPr>
      <w:r>
        <w:rPr>
          <w:rFonts w:hint="eastAsia" w:ascii="宋体" w:hAnsi="宋体" w:cs="宋体"/>
          <w:b w:val="0"/>
          <w:bCs w:val="0"/>
          <w:i w:val="0"/>
          <w:iCs w:val="0"/>
          <w:spacing w:val="0"/>
          <w:position w:val="0"/>
          <w:sz w:val="21"/>
          <w:szCs w:val="21"/>
          <w:lang w:val="en-US" w:eastAsia="zh-CN"/>
        </w:rPr>
        <w:t>熟悉分光计的使用方法.</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ind w:left="0" w:leftChars="0" w:right="0" w:rightChars="0" w:firstLine="420" w:firstLineChars="200"/>
        <w:jc w:val="left"/>
        <w:textAlignment w:val="center"/>
        <w:outlineLvl w:val="9"/>
        <w:rPr>
          <w:rFonts w:hint="eastAsia" w:ascii="宋体" w:hAnsi="宋体" w:eastAsia="宋体" w:cs="宋体"/>
          <w:b w:val="0"/>
          <w:bCs w:val="0"/>
          <w:i w:val="0"/>
          <w:iCs w:val="0"/>
          <w:spacing w:val="0"/>
          <w:position w:val="0"/>
          <w:sz w:val="21"/>
          <w:szCs w:val="21"/>
          <w:lang w:val="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【实验原理】</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光栅和棱镜一样，是重要的分光元件，已广泛应用在单色仪、摄谱仪等光学仪器中.实际上平面透射光栅是一组数目及多的等宽、等间距的平行狭缝，如图38-1所示.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pict>
          <v:shape id="_x0000_i1064" o:spt="75" alt="IMG_20160601_225932_HDR" type="#_x0000_t75" style="height:175.75pt;width:411.8pt;" filled="f" o:preferrelative="t" stroked="f" coordsize="21600,21600">
            <v:path/>
            <v:fill on="f" focussize="0,0"/>
            <v:stroke on="f"/>
            <v:imagedata r:id="rId4" croptop="14121f" cropbottom="14121f" o:title="IMG_20160601_225932_HDR"/>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cs="Times New Roman"/>
          <w:i w:val="0"/>
          <w:iCs w:val="0"/>
          <w:spacing w:val="0"/>
          <w:position w:val="0"/>
          <w:sz w:val="21"/>
          <w:szCs w:val="21"/>
          <w:lang w:val="en-US" w:eastAsia="zh-CN"/>
        </w:rPr>
      </w:pPr>
      <w:r>
        <w:rPr>
          <w:rFonts w:hint="eastAsia" w:ascii="宋体" w:hAnsi="宋体" w:cs="宋体"/>
          <w:spacing w:val="0"/>
          <w:position w:val="0"/>
          <w:sz w:val="21"/>
          <w:szCs w:val="21"/>
          <w:lang w:val="en-US" w:eastAsia="zh-CN"/>
        </w:rPr>
        <w:t>狭缝光源</w:t>
      </w:r>
      <w:r>
        <w:rPr>
          <w:rFonts w:hint="default" w:ascii="Times New Roman" w:hAnsi="Times New Roman" w:eastAsia="微软雅黑" w:cs="Times New Roman"/>
          <w:i/>
          <w:iCs/>
          <w:spacing w:val="0"/>
          <w:position w:val="0"/>
          <w:sz w:val="21"/>
          <w:szCs w:val="21"/>
          <w:lang w:val="en-US" w:eastAsia="zh-CN"/>
        </w:rPr>
        <w:t>S</w:t>
      </w:r>
      <w:r>
        <w:rPr>
          <w:rFonts w:hint="eastAsia" w:ascii="宋体" w:hAnsi="宋体" w:cs="宋体"/>
          <w:spacing w:val="0"/>
          <w:position w:val="0"/>
          <w:sz w:val="21"/>
          <w:szCs w:val="21"/>
          <w:lang w:val="en-US" w:eastAsia="zh-CN"/>
        </w:rPr>
        <w:t>位于透镜</w:t>
      </w:r>
      <w:r>
        <w:rPr>
          <w:rFonts w:hint="eastAsia" w:ascii="宋体" w:hAnsi="宋体" w:cs="宋体"/>
          <w:spacing w:val="0"/>
          <w:position w:val="0"/>
          <w:sz w:val="21"/>
          <w:szCs w:val="21"/>
          <w:lang w:val="en-US" w:eastAsia="zh-CN"/>
        </w:rPr>
        <w:object>
          <v:shape id="_x0000_i1025" o:spt="75" alt="" type="#_x0000_t75" style="height:14.15pt;width:10.8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cs="宋体"/>
          <w:spacing w:val="0"/>
          <w:position w:val="0"/>
          <w:sz w:val="21"/>
          <w:szCs w:val="21"/>
          <w:lang w:val="en-US" w:eastAsia="zh-CN"/>
        </w:rPr>
        <w:t>的物方焦平面上,</w:t>
      </w:r>
      <w:r>
        <w:rPr>
          <w:rFonts w:hint="default" w:ascii="Times New Roman" w:hAnsi="Times New Roman" w:cs="Times New Roman"/>
          <w:i/>
          <w:iCs/>
          <w:spacing w:val="0"/>
          <w:position w:val="0"/>
          <w:sz w:val="21"/>
          <w:szCs w:val="21"/>
          <w:lang w:val="en-US" w:eastAsia="zh-CN"/>
        </w:rPr>
        <w:t>G</w:t>
      </w:r>
      <w:r>
        <w:rPr>
          <w:rFonts w:hint="eastAsia" w:ascii="宋体" w:hAnsi="宋体" w:cs="宋体"/>
          <w:spacing w:val="0"/>
          <w:position w:val="0"/>
          <w:sz w:val="21"/>
          <w:szCs w:val="21"/>
          <w:lang w:val="en-US" w:eastAsia="zh-CN"/>
        </w:rPr>
        <w:t>为光栅，光栅上相邻狭缝间距</w:t>
      </w:r>
      <w:r>
        <w:rPr>
          <w:rFonts w:hint="default" w:ascii="Times New Roman" w:hAnsi="Times New Roman" w:cs="Times New Roman"/>
          <w:i/>
          <w:iCs/>
          <w:spacing w:val="0"/>
          <w:position w:val="0"/>
          <w:sz w:val="21"/>
          <w:szCs w:val="21"/>
          <w:lang w:val="en-US" w:eastAsia="zh-CN"/>
        </w:rPr>
        <w:t>d</w:t>
      </w:r>
      <w:r>
        <w:rPr>
          <w:rFonts w:hint="eastAsia" w:ascii="宋体" w:hAnsi="宋体" w:cs="宋体"/>
          <w:spacing w:val="0"/>
          <w:position w:val="0"/>
          <w:sz w:val="21"/>
          <w:szCs w:val="21"/>
          <w:lang w:val="en-US" w:eastAsia="zh-CN"/>
        </w:rPr>
        <w:t>，狭缝缝宽</w:t>
      </w:r>
      <w:r>
        <w:rPr>
          <w:rFonts w:hint="default" w:ascii="Times New Roman" w:hAnsi="Times New Roman" w:cs="Times New Roman"/>
          <w:i/>
          <w:iCs/>
          <w:spacing w:val="0"/>
          <w:position w:val="0"/>
          <w:sz w:val="21"/>
          <w:szCs w:val="21"/>
          <w:lang w:val="en-US" w:eastAsia="zh-CN"/>
        </w:rPr>
        <w:t>a</w:t>
      </w:r>
      <w:r>
        <w:rPr>
          <w:rFonts w:hint="eastAsia" w:ascii="宋体" w:hAnsi="宋体" w:cs="宋体"/>
          <w:spacing w:val="0"/>
          <w:position w:val="0"/>
          <w:sz w:val="21"/>
          <w:szCs w:val="21"/>
          <w:lang w:val="en-US" w:eastAsia="zh-CN"/>
        </w:rPr>
        <w:t>，缝间不透光部分宽为</w:t>
      </w:r>
      <w:r>
        <w:rPr>
          <w:rFonts w:hint="default" w:ascii="Times New Roman" w:hAnsi="Times New Roman" w:cs="Times New Roman"/>
          <w:i/>
          <w:iCs/>
          <w:spacing w:val="0"/>
          <w:position w:val="0"/>
          <w:sz w:val="21"/>
          <w:szCs w:val="21"/>
          <w:lang w:val="en-US" w:eastAsia="zh-CN"/>
        </w:rPr>
        <w:t>ｂ</w:t>
      </w:r>
      <w:r>
        <w:rPr>
          <w:rFonts w:hint="eastAsia" w:ascii="宋体" w:hAnsi="宋体" w:cs="宋体"/>
          <w:spacing w:val="0"/>
          <w:position w:val="0"/>
          <w:sz w:val="21"/>
          <w:szCs w:val="21"/>
          <w:lang w:val="en-US" w:eastAsia="zh-CN"/>
        </w:rPr>
        <w:t>，</w:t>
      </w:r>
      <w:r>
        <w:rPr>
          <w:rFonts w:hint="default" w:ascii="Times New Roman" w:hAnsi="Times New Roman" w:cs="Times New Roman"/>
          <w:i/>
          <w:iCs/>
          <w:spacing w:val="0"/>
          <w:position w:val="0"/>
          <w:sz w:val="21"/>
          <w:szCs w:val="21"/>
          <w:lang w:val="en-US" w:eastAsia="zh-CN"/>
        </w:rPr>
        <w:t>d</w:t>
      </w:r>
      <w:r>
        <w:rPr>
          <w:rFonts w:hint="default" w:ascii="Times New Roman" w:hAnsi="Times New Roman" w:cs="Times New Roman"/>
          <w:spacing w:val="0"/>
          <w:position w:val="0"/>
          <w:sz w:val="21"/>
          <w:szCs w:val="21"/>
          <w:lang w:val="en-US" w:eastAsia="zh-CN"/>
        </w:rPr>
        <w:t>=</w:t>
      </w:r>
      <w:r>
        <w:rPr>
          <w:rFonts w:hint="default" w:ascii="Times New Roman" w:hAnsi="Times New Roman" w:cs="Times New Roman"/>
          <w:i/>
          <w:iCs/>
          <w:spacing w:val="0"/>
          <w:position w:val="0"/>
          <w:sz w:val="21"/>
          <w:szCs w:val="21"/>
          <w:lang w:val="en-US" w:eastAsia="zh-CN"/>
        </w:rPr>
        <w:t>a</w:t>
      </w:r>
      <w:r>
        <w:rPr>
          <w:rFonts w:hint="default" w:ascii="Times New Roman" w:hAnsi="Times New Roman" w:cs="Times New Roman"/>
          <w:i w:val="0"/>
          <w:iCs w:val="0"/>
          <w:spacing w:val="0"/>
          <w:position w:val="0"/>
          <w:sz w:val="21"/>
          <w:szCs w:val="21"/>
          <w:lang w:val="en-US" w:eastAsia="zh-CN"/>
        </w:rPr>
        <w:t>+</w:t>
      </w:r>
      <w:r>
        <w:rPr>
          <w:rFonts w:hint="default" w:ascii="Times New Roman" w:hAnsi="Times New Roman" w:cs="Times New Roman"/>
          <w:i/>
          <w:iCs/>
          <w:spacing w:val="0"/>
          <w:position w:val="0"/>
          <w:sz w:val="21"/>
          <w:szCs w:val="21"/>
          <w:lang w:val="en-US" w:eastAsia="zh-CN"/>
        </w:rPr>
        <w:t>b</w:t>
      </w:r>
      <w:r>
        <w:rPr>
          <w:rFonts w:hint="eastAsia" w:ascii="宋体" w:hAnsi="宋体" w:cs="宋体"/>
          <w:spacing w:val="0"/>
          <w:position w:val="0"/>
          <w:sz w:val="21"/>
          <w:szCs w:val="21"/>
          <w:lang w:val="en-US" w:eastAsia="zh-CN"/>
        </w:rPr>
        <w:t xml:space="preserve"> 称为光栅常量.本实验使用的全息光栅，则是用全息技术使一列极密、等距的干涉条纹在涂有乳胶的玻璃片上感光，经处理后，感光的部分成为不透明的条纹，而未感光的部分成透光的狭缝.每相邻狭缝间的距</w:t>
      </w:r>
      <w:r>
        <w:rPr>
          <w:rFonts w:hint="default" w:ascii="Times New Roman" w:hAnsi="Times New Roman" w:cs="Times New Roman"/>
          <w:i w:val="0"/>
          <w:iCs w:val="0"/>
          <w:spacing w:val="0"/>
          <w:position w:val="0"/>
          <w:sz w:val="21"/>
          <w:szCs w:val="21"/>
          <w:lang w:val="en-US" w:eastAsia="zh-CN"/>
        </w:rPr>
        <w:t>离</w:t>
      </w:r>
      <w:r>
        <w:rPr>
          <w:rFonts w:hint="default" w:ascii="Times New Roman" w:hAnsi="Times New Roman" w:cs="Times New Roman"/>
          <w:i/>
          <w:iCs/>
          <w:spacing w:val="0"/>
          <w:position w:val="0"/>
          <w:sz w:val="21"/>
          <w:szCs w:val="21"/>
          <w:lang w:val="en-US" w:eastAsia="zh-CN"/>
        </w:rPr>
        <w:t>d</w:t>
      </w:r>
      <w:r>
        <w:rPr>
          <w:rFonts w:hint="default" w:ascii="Times New Roman" w:hAnsi="Times New Roman" w:cs="Times New Roman"/>
          <w:i w:val="0"/>
          <w:iCs w:val="0"/>
          <w:spacing w:val="0"/>
          <w:position w:val="0"/>
          <w:sz w:val="21"/>
          <w:szCs w:val="21"/>
          <w:lang w:val="en-US" w:eastAsia="zh-CN"/>
        </w:rPr>
        <w:t>就</w:t>
      </w:r>
      <w:r>
        <w:rPr>
          <w:rFonts w:hint="eastAsia" w:ascii="宋体" w:hAnsi="宋体" w:cs="宋体"/>
          <w:spacing w:val="0"/>
          <w:position w:val="0"/>
          <w:sz w:val="21"/>
          <w:szCs w:val="21"/>
          <w:lang w:val="en-US" w:eastAsia="zh-CN"/>
        </w:rPr>
        <w:t>是光栅常量</w:t>
      </w:r>
      <w:r>
        <w:rPr>
          <w:rFonts w:hint="default" w:ascii="Times New Roman" w:hAnsi="Times New Roman" w:cs="Times New Roman"/>
          <w:i/>
          <w:iCs/>
          <w:spacing w:val="0"/>
          <w:position w:val="0"/>
          <w:sz w:val="21"/>
          <w:szCs w:val="21"/>
          <w:lang w:val="en-US" w:eastAsia="zh-CN"/>
        </w:rPr>
        <w:t>d</w:t>
      </w:r>
      <w:r>
        <w:rPr>
          <w:rFonts w:hint="eastAsia" w:ascii="Times New Roman" w:hAnsi="Times New Roman" w:cs="Times New Roman"/>
          <w:i w:val="0"/>
          <w:iCs w:val="0"/>
          <w:spacing w:val="0"/>
          <w:position w:val="0"/>
          <w:sz w:val="21"/>
          <w:szCs w:val="21"/>
          <w:lang w:val="en-US" w:eastAsia="zh-CN"/>
        </w:rPr>
        <w:t>如图38-2所示</w:t>
      </w:r>
      <w:r>
        <w:rPr>
          <w:rFonts w:hint="eastAsia" w:cs="Times New Roman"/>
          <w:i w:val="0"/>
          <w:iCs w:val="0"/>
          <w:spacing w:val="0"/>
          <w:position w:val="0"/>
          <w:sz w:val="21"/>
          <w:szCs w:val="21"/>
          <w:lang w:val="en-US" w:eastAsia="zh-CN"/>
        </w:rPr>
        <w:t>.</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cs="Times New Roman"/>
          <w:i w:val="0"/>
          <w:iCs w:val="0"/>
          <w:spacing w:val="0"/>
          <w:position w:val="0"/>
          <w:sz w:val="21"/>
          <w:szCs w:val="21"/>
          <w:lang w:val="en-US" w:eastAsia="zh-CN"/>
        </w:rPr>
      </w:pPr>
      <w:r>
        <w:rPr>
          <w:rFonts w:hint="eastAsia" w:cs="Times New Roman"/>
          <w:i w:val="0"/>
          <w:iCs w:val="0"/>
          <w:spacing w:val="0"/>
          <w:position w:val="0"/>
          <w:sz w:val="21"/>
          <w:szCs w:val="21"/>
          <w:lang w:val="en-US" w:eastAsia="zh-CN"/>
        </w:rPr>
        <w:tab/>
      </w:r>
      <w:r>
        <w:rPr>
          <w:rFonts w:hint="eastAsia" w:cs="Times New Roman"/>
          <w:i w:val="0"/>
          <w:iCs w:val="0"/>
          <w:spacing w:val="0"/>
          <w:position w:val="0"/>
          <w:sz w:val="21"/>
          <w:szCs w:val="21"/>
          <w:lang w:val="en-US" w:eastAsia="zh-CN"/>
        </w:rPr>
        <w:pict>
          <v:shape id="_x0000_i1066" o:spt="75" alt="IMG_20160601_225944_HDR" type="#_x0000_t75" style="height:503.5pt;width:298.7pt;" filled="f" o:preferrelative="t" stroked="f" coordsize="21600,21600">
            <v:path/>
            <v:fill on="f" focussize="0,0"/>
            <v:stroke on="f"/>
            <v:imagedata r:id="rId7" cropleft="8514f" croptop="5888f" cropright="9841f" o:title="IMG_20160601_225944_HDR"/>
            <o:lock v:ext="edit" aspectratio="t"/>
            <w10:wrap type="none"/>
            <w10:anchorlock/>
          </v:shape>
        </w:pic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自</w:t>
      </w:r>
      <w:r>
        <w:rPr>
          <w:rFonts w:hint="eastAsia" w:ascii="宋体" w:hAnsi="宋体" w:cs="宋体"/>
          <w:spacing w:val="0"/>
          <w:position w:val="0"/>
          <w:sz w:val="21"/>
          <w:szCs w:val="21"/>
          <w:lang w:val="en-US" w:eastAsia="zh-CN"/>
        </w:rPr>
        <w:object>
          <v:shape id="_x0000_i1026" o:spt="75" alt="" type="#_x0000_t75" style="height:14.15pt;width:10.8pt;" o:ole="t" filled="f" o:preferrelative="t" stroked="f" coordsize="21600,21600">
            <v:path/>
            <v:fill on="f" focussize="0,0"/>
            <v:stroke on="f"/>
            <v:imagedata r:id="rId6" o:title=""/>
            <o:lock v:ext="edit" aspectratio="t"/>
            <w10:wrap type="none"/>
            <w10:anchorlock/>
          </v:shape>
          <o:OLEObject Type="Embed" ProgID="Equation.KSEE3" ShapeID="_x0000_i1026" DrawAspect="Content" ObjectID="_1468075726" r:id="rId8">
            <o:LockedField>false</o:LockedField>
          </o:OLEObject>
        </w:object>
      </w:r>
      <w:r>
        <w:rPr>
          <w:rFonts w:hint="eastAsia" w:ascii="宋体" w:hAnsi="宋体" w:cs="宋体"/>
          <w:spacing w:val="0"/>
          <w:position w:val="0"/>
          <w:sz w:val="21"/>
          <w:szCs w:val="21"/>
          <w:lang w:val="en-US" w:eastAsia="zh-CN"/>
        </w:rPr>
        <w:t>射出的平行光垂直照射在光栅</w:t>
      </w:r>
      <w:r>
        <w:rPr>
          <w:rFonts w:hint="default" w:ascii="Times New Roman" w:hAnsi="Times New Roman" w:cs="Times New Roman"/>
          <w:i/>
          <w:iCs/>
          <w:spacing w:val="0"/>
          <w:position w:val="0"/>
          <w:sz w:val="21"/>
          <w:szCs w:val="21"/>
          <w:lang w:val="en-US" w:eastAsia="zh-CN"/>
        </w:rPr>
        <w:t>Ｇ</w:t>
      </w:r>
      <w:r>
        <w:rPr>
          <w:rFonts w:hint="eastAsia" w:ascii="宋体" w:hAnsi="宋体" w:cs="宋体"/>
          <w:spacing w:val="0"/>
          <w:position w:val="0"/>
          <w:sz w:val="21"/>
          <w:szCs w:val="21"/>
          <w:lang w:val="en-US" w:eastAsia="zh-CN"/>
        </w:rPr>
        <w:t>上.透</w:t>
      </w:r>
      <w:r>
        <w:rPr>
          <w:rFonts w:hint="eastAsia" w:ascii="宋体" w:hAnsi="宋体" w:cs="宋体"/>
          <w:spacing w:val="0"/>
          <w:position w:val="0"/>
          <w:sz w:val="21"/>
          <w:szCs w:val="21"/>
          <w:lang w:val="en-US" w:eastAsia="zh-CN"/>
        </w:rPr>
        <w:object>
          <v:shape id="_x0000_i1027" o:spt="75" alt="" type="#_x0000_t75" style="height:14.15pt;width:11.6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cs="宋体"/>
          <w:spacing w:val="0"/>
          <w:position w:val="0"/>
          <w:sz w:val="21"/>
          <w:szCs w:val="21"/>
          <w:lang w:val="en-US" w:eastAsia="zh-CN"/>
        </w:rPr>
        <w:t>将与光栅法线成θ角的衍射光会聚于其象方面上的</w:t>
      </w:r>
      <w:r>
        <w:rPr>
          <w:rFonts w:hint="eastAsia" w:ascii="宋体" w:hAnsi="宋体" w:cs="宋体"/>
          <w:spacing w:val="0"/>
          <w:position w:val="0"/>
          <w:sz w:val="21"/>
          <w:szCs w:val="21"/>
          <w:lang w:val="en-US" w:eastAsia="zh-CN"/>
        </w:rPr>
        <w:object>
          <v:shape id="_x0000_i1028" o:spt="75" alt="" type="#_x0000_t75" style="height:17pt;width:13.2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cs="宋体"/>
          <w:spacing w:val="0"/>
          <w:position w:val="0"/>
          <w:sz w:val="21"/>
          <w:szCs w:val="21"/>
          <w:lang w:val="en-US" w:eastAsia="zh-CN"/>
        </w:rPr>
        <w:t>点，其产生衍射亮条纹的条件为</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object>
          <v:shape id="_x0000_i1029" o:spt="75" alt="" type="#_x0000_t75" style="height:14.15pt;width:60.85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cs="宋体"/>
          <w:spacing w:val="0"/>
          <w:position w:val="0"/>
          <w:sz w:val="21"/>
          <w:szCs w:val="21"/>
          <w:lang w:val="en-US" w:eastAsia="zh-CN"/>
        </w:rPr>
        <w:tab/>
      </w:r>
      <w:r>
        <w:rPr>
          <w:rFonts w:hint="eastAsia" w:ascii="宋体" w:hAnsi="宋体" w:cs="宋体"/>
          <w:spacing w:val="0"/>
          <w:position w:val="0"/>
          <w:sz w:val="21"/>
          <w:szCs w:val="21"/>
          <w:lang w:val="en-US" w:eastAsia="zh-CN"/>
        </w:rPr>
        <w:t>（1）</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cs="宋体"/>
          <w:spacing w:val="0"/>
          <w:position w:val="0"/>
          <w:sz w:val="21"/>
          <w:szCs w:val="21"/>
          <w:lang w:val="en-US" w:eastAsia="zh-CN"/>
        </w:rPr>
      </w:pPr>
      <w:r>
        <w:rPr>
          <w:rFonts w:hint="eastAsia" w:ascii="宋体" w:hAnsi="宋体" w:cs="宋体"/>
          <w:spacing w:val="0"/>
          <w:position w:val="0"/>
          <w:sz w:val="21"/>
          <w:szCs w:val="21"/>
          <w:lang w:val="en-US" w:eastAsia="zh-CN"/>
        </w:rPr>
        <w:t>（1）式称为光栅方程，式中</w:t>
      </w:r>
      <w:r>
        <w:rPr>
          <w:rFonts w:hint="eastAsia" w:ascii="宋体" w:hAnsi="宋体" w:cs="宋体"/>
          <w:spacing w:val="0"/>
          <w:position w:val="0"/>
          <w:sz w:val="21"/>
          <w:szCs w:val="21"/>
          <w:lang w:val="en-US" w:eastAsia="zh-CN"/>
        </w:rPr>
        <w:object>
          <v:shape id="_x0000_i1030" o:spt="75" alt="" type="#_x0000_t75" style="height:14.15pt;width:10.15pt;" o:ole="t" filled="f" o:preferrelative="t" stroked="f" coordsize="21600,21600">
            <v:path/>
            <v:fill on="f" focussize="0,0"/>
            <v:stroke on="f"/>
            <v:imagedata r:id="rId16" o:title=""/>
            <o:lock v:ext="edit" aspectratio="t"/>
            <w10:wrap type="none"/>
            <w10:anchorlock/>
          </v:shape>
          <o:OLEObject Type="Embed" ProgID="Equation.KSEE3" ShapeID="_x0000_i1030" DrawAspect="Content" ObjectID="_1468075730" r:id="rId15">
            <o:LockedField>false</o:LockedField>
          </o:OLEObject>
        </w:object>
      </w:r>
      <w:r>
        <w:rPr>
          <w:rFonts w:hint="eastAsia" w:ascii="宋体" w:hAnsi="宋体" w:cs="宋体"/>
          <w:spacing w:val="0"/>
          <w:position w:val="0"/>
          <w:sz w:val="21"/>
          <w:szCs w:val="21"/>
          <w:lang w:val="en-US" w:eastAsia="zh-CN"/>
        </w:rPr>
        <w:t>是衍射角，</w:t>
      </w:r>
      <w:r>
        <w:rPr>
          <w:rFonts w:hint="eastAsia" w:ascii="宋体" w:hAnsi="宋体" w:cs="宋体"/>
          <w:spacing w:val="0"/>
          <w:position w:val="0"/>
          <w:sz w:val="21"/>
          <w:szCs w:val="21"/>
          <w:lang w:val="en-US" w:eastAsia="zh-CN"/>
        </w:rPr>
        <w:object>
          <v:shape id="_x0000_i1031" o:spt="75" type="#_x0000_t75" style="height:13.95pt;width:11pt;" o:ole="t" filled="f" o:preferrelative="t" stroked="f" coordsize="21600,21600">
            <v:path/>
            <v:fill on="f" focussize="0,0"/>
            <v:stroke on="f"/>
            <v:imagedata r:id="rId18" o:title=""/>
            <o:lock v:ext="edit" aspectratio="t"/>
            <w10:wrap type="none"/>
            <w10:anchorlock/>
          </v:shape>
          <o:OLEObject Type="Embed" ProgID="Equation.KSEE3" ShapeID="_x0000_i1031" DrawAspect="Content" ObjectID="_1468075731" r:id="rId17">
            <o:LockedField>false</o:LockedField>
          </o:OLEObject>
        </w:object>
      </w:r>
      <w:r>
        <w:rPr>
          <w:rFonts w:hint="eastAsia" w:ascii="宋体" w:hAnsi="宋体" w:cs="宋体"/>
          <w:spacing w:val="0"/>
          <w:position w:val="0"/>
          <w:sz w:val="21"/>
          <w:szCs w:val="21"/>
          <w:lang w:val="en-US" w:eastAsia="zh-CN"/>
        </w:rPr>
        <w:t>是光波波长，</w:t>
      </w:r>
      <w:r>
        <w:rPr>
          <w:rFonts w:hint="default" w:ascii="Times New Roman" w:hAnsi="Times New Roman" w:cs="Times New Roman"/>
          <w:i/>
          <w:iCs/>
          <w:spacing w:val="0"/>
          <w:position w:val="0"/>
          <w:sz w:val="21"/>
          <w:szCs w:val="21"/>
          <w:lang w:val="en-US" w:eastAsia="zh-CN"/>
        </w:rPr>
        <w:t>ｋ</w:t>
      </w:r>
      <w:r>
        <w:rPr>
          <w:rFonts w:hint="eastAsia" w:ascii="宋体" w:hAnsi="宋体" w:cs="宋体"/>
          <w:spacing w:val="0"/>
          <w:position w:val="0"/>
          <w:sz w:val="21"/>
          <w:szCs w:val="21"/>
          <w:lang w:val="en-US" w:eastAsia="zh-CN"/>
        </w:rPr>
        <w:t>为条纹级数（</w:t>
      </w:r>
      <w:r>
        <w:rPr>
          <w:rFonts w:hint="eastAsia" w:ascii="宋体" w:hAnsi="宋体" w:cs="宋体"/>
          <w:spacing w:val="0"/>
          <w:position w:val="0"/>
          <w:sz w:val="21"/>
          <w:szCs w:val="21"/>
          <w:lang w:val="en-US" w:eastAsia="zh-CN"/>
        </w:rPr>
        <w:object>
          <v:shape id="_x0000_i1032" o:spt="75" alt="" type="#_x0000_t75" style="height:17pt;width:77.55pt;" o:ole="t" filled="f" o:preferrelative="t" stroked="f" coordsize="21600,21600">
            <v:path/>
            <v:fill on="f" focussize="0,0"/>
            <v:stroke on="f"/>
            <v:imagedata r:id="rId20" o:title=""/>
            <o:lock v:ext="edit" aspectratio="t"/>
            <w10:wrap type="none"/>
            <w10:anchorlock/>
          </v:shape>
          <o:OLEObject Type="Embed" ProgID="Equation.KSEE3" ShapeID="_x0000_i1032" DrawAspect="Content" ObjectID="_1468075732" r:id="rId19">
            <o:LockedField>false</o:LockedField>
          </o:OLEObject>
        </w:object>
      </w:r>
      <w:r>
        <w:rPr>
          <w:rFonts w:hint="eastAsia" w:ascii="宋体" w:hAnsi="宋体" w:cs="宋体"/>
          <w:spacing w:val="0"/>
          <w:position w:val="0"/>
          <w:sz w:val="21"/>
          <w:szCs w:val="21"/>
          <w:lang w:val="en-US" w:eastAsia="zh-CN"/>
        </w:rPr>
        <w:t>），衍射亮条纹实际上是光源狭缝的衍射像，是一条细锐的亮线.当</w:t>
      </w:r>
      <w:r>
        <w:rPr>
          <w:rFonts w:hint="eastAsia" w:ascii="宋体" w:hAnsi="宋体" w:cs="宋体"/>
          <w:spacing w:val="0"/>
          <w:position w:val="0"/>
          <w:sz w:val="21"/>
          <w:szCs w:val="21"/>
          <w:lang w:val="en-US" w:eastAsia="zh-CN"/>
        </w:rPr>
        <w:object>
          <v:shape id="_x0000_i1033" o:spt="75" type="#_x0000_t75" style="height:13.95pt;width:28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1">
            <o:LockedField>false</o:LockedField>
          </o:OLEObject>
        </w:object>
      </w:r>
      <w:r>
        <w:rPr>
          <w:rFonts w:hint="eastAsia" w:ascii="宋体" w:hAnsi="宋体" w:cs="宋体"/>
          <w:spacing w:val="0"/>
          <w:position w:val="0"/>
          <w:sz w:val="21"/>
          <w:szCs w:val="21"/>
          <w:lang w:val="en-US" w:eastAsia="zh-CN"/>
        </w:rPr>
        <w:t>时，在</w:t>
      </w:r>
      <w:r>
        <w:rPr>
          <w:rFonts w:hint="eastAsia" w:ascii="宋体" w:hAnsi="宋体" w:cs="宋体"/>
          <w:spacing w:val="0"/>
          <w:position w:val="0"/>
          <w:sz w:val="21"/>
          <w:szCs w:val="21"/>
          <w:lang w:val="en-US" w:eastAsia="zh-CN"/>
        </w:rPr>
        <w:object>
          <v:shape id="_x0000_i1034" o:spt="75" type="#_x0000_t75" style="height:13.95pt;width:28pt;" o:ole="t" filled="f" o:preferrelative="t" stroked="f" coordsize="21600,21600">
            <v:path/>
            <v:fill on="f" focussize="0,0"/>
            <v:stroke on="f"/>
            <v:imagedata r:id="rId24" o:title=""/>
            <o:lock v:ext="edit" aspectratio="t"/>
            <w10:wrap type="none"/>
            <w10:anchorlock/>
          </v:shape>
          <o:OLEObject Type="Embed" ProgID="Equation.KSEE3" ShapeID="_x0000_i1034" DrawAspect="Content" ObjectID="_1468075734" r:id="rId23">
            <o:LockedField>false</o:LockedField>
          </o:OLEObject>
        </w:object>
      </w:r>
      <w:r>
        <w:rPr>
          <w:rFonts w:hint="eastAsia" w:ascii="宋体" w:hAnsi="宋体" w:cs="宋体"/>
          <w:spacing w:val="0"/>
          <w:position w:val="0"/>
          <w:sz w:val="21"/>
          <w:szCs w:val="21"/>
          <w:lang w:val="en-US" w:eastAsia="zh-CN"/>
        </w:rPr>
        <w:t>的方向上，各种波长的亮线重叠在一起，形成明亮的零级像.对于</w:t>
      </w:r>
      <w:r>
        <w:rPr>
          <w:rFonts w:hint="default" w:ascii="Times New Roman" w:hAnsi="Times New Roman" w:cs="Times New Roman"/>
          <w:i/>
          <w:iCs/>
          <w:spacing w:val="0"/>
          <w:position w:val="0"/>
          <w:sz w:val="21"/>
          <w:szCs w:val="21"/>
          <w:lang w:val="en-US" w:eastAsia="zh-CN"/>
        </w:rPr>
        <w:t>ｋ</w:t>
      </w:r>
      <w:r>
        <w:rPr>
          <w:rFonts w:hint="eastAsia" w:ascii="宋体" w:hAnsi="宋体" w:cs="宋体"/>
          <w:spacing w:val="0"/>
          <w:position w:val="0"/>
          <w:sz w:val="21"/>
          <w:szCs w:val="21"/>
          <w:lang w:val="en-US" w:eastAsia="zh-CN"/>
        </w:rPr>
        <w:t>的其他数值，不同波长的亮线出现在不同的方向上形成光谱，对称地分布在零级条纹的两侧.因此，若波长</w:t>
      </w:r>
      <w:r>
        <w:rPr>
          <w:rFonts w:hint="eastAsia" w:ascii="宋体" w:hAnsi="宋体" w:cs="宋体"/>
          <w:spacing w:val="0"/>
          <w:position w:val="0"/>
          <w:sz w:val="21"/>
          <w:szCs w:val="21"/>
          <w:lang w:val="en-US" w:eastAsia="zh-CN"/>
        </w:rPr>
        <w:object>
          <v:shape id="_x0000_i1035" o:spt="75" type="#_x0000_t75" style="height:13.95pt;width:11pt;" o:ole="t" filled="f" o:preferrelative="t" stroked="f" coordsize="21600,21600">
            <v:path/>
            <v:fill on="f" focussize="0,0"/>
            <v:stroke on="f"/>
            <v:imagedata r:id="rId26" o:title=""/>
            <o:lock v:ext="edit" aspectratio="t"/>
            <w10:wrap type="none"/>
            <w10:anchorlock/>
          </v:shape>
          <o:OLEObject Type="Embed" ProgID="Equation.KSEE3" ShapeID="_x0000_i1035" DrawAspect="Content" ObjectID="_1468075735" r:id="rId25">
            <o:LockedField>false</o:LockedField>
          </o:OLEObject>
        </w:object>
      </w:r>
      <w:r>
        <w:rPr>
          <w:rFonts w:hint="eastAsia" w:ascii="宋体" w:hAnsi="宋体" w:cs="宋体"/>
          <w:spacing w:val="0"/>
          <w:position w:val="0"/>
          <w:sz w:val="21"/>
          <w:szCs w:val="21"/>
          <w:lang w:val="en-US" w:eastAsia="zh-CN"/>
        </w:rPr>
        <w:t>是已知的，则可求出光栅常量</w:t>
      </w:r>
      <w:r>
        <w:rPr>
          <w:rFonts w:hint="default" w:ascii="Times New Roman" w:hAnsi="Times New Roman" w:cs="Times New Roman"/>
          <w:i/>
          <w:iCs/>
          <w:spacing w:val="0"/>
          <w:position w:val="0"/>
          <w:sz w:val="21"/>
          <w:szCs w:val="21"/>
          <w:lang w:val="en-US" w:eastAsia="zh-CN"/>
        </w:rPr>
        <w:t>d</w:t>
      </w:r>
      <w:r>
        <w:rPr>
          <w:rFonts w:hint="eastAsia" w:ascii="宋体" w:hAnsi="宋体" w:cs="宋体"/>
          <w:spacing w:val="0"/>
          <w:position w:val="0"/>
          <w:sz w:val="21"/>
          <w:szCs w:val="21"/>
          <w:lang w:val="en-US" w:eastAsia="zh-CN"/>
        </w:rPr>
        <w:t>.</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【实验仪器】</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分光计、双面镜、平面透射光栅、汞灯.</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val="zh-CN"/>
        </w:rPr>
      </w:pPr>
      <w:r>
        <w:rPr>
          <w:rFonts w:hint="eastAsia" w:ascii="宋体" w:hAnsi="宋体" w:eastAsia="宋体" w:cs="宋体"/>
          <w:b/>
          <w:bCs/>
          <w:spacing w:val="0"/>
          <w:position w:val="0"/>
          <w:sz w:val="21"/>
          <w:szCs w:val="21"/>
          <w:lang w:val="zh-CN"/>
        </w:rPr>
        <w:t>【实验内容及步骤】</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分光计的调节</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望远镜调焦无穷远.</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望远镜、准直管主轴均垂直于仪器主轴.</w:t>
      </w:r>
    </w:p>
    <w:p>
      <w:pPr>
        <w:keepNext w:val="0"/>
        <w:keepLines w:val="0"/>
        <w:pageBreakBefore w:val="0"/>
        <w:widowControl w:val="0"/>
        <w:numPr>
          <w:ilvl w:val="0"/>
          <w:numId w:val="3"/>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准直管（平行光管）发出平行光.</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光栅位置的调节</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根据前述原理的要求，光栅平面应调节到垂直于入射光.</w:t>
      </w:r>
    </w:p>
    <w:p>
      <w:pPr>
        <w:keepNext w:val="0"/>
        <w:keepLines w:val="0"/>
        <w:pageBreakBefore w:val="0"/>
        <w:widowControl w:val="0"/>
        <w:numPr>
          <w:ilvl w:val="0"/>
          <w:numId w:val="4"/>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根据衍射角测量要求，光栅衍射面应调节到和观测面度盘平面一致.</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ab/>
      </w:r>
      <w:r>
        <w:rPr>
          <w:rFonts w:hint="eastAsia" w:cs="Times New Roman"/>
          <w:i w:val="0"/>
          <w:iCs w:val="0"/>
          <w:spacing w:val="0"/>
          <w:position w:val="0"/>
          <w:sz w:val="21"/>
          <w:szCs w:val="21"/>
          <w:lang w:val="en-US" w:eastAsia="zh-CN"/>
        </w:rPr>
        <w:pict>
          <v:shape id="_x0000_i1067" o:spt="75" alt="IMG_20160601_225950_HDR" type="#_x0000_t75" style="height:285.05pt;width:246.15pt;" filled="f" o:preferrelative="t" stroked="f" coordsize="21600,21600">
            <v:path/>
            <v:fill on="f" focussize="0,0"/>
            <v:stroke on="f"/>
            <v:imagedata r:id="rId27" cropleft="12068f" croptop="19713f" cropright="14587f" cropbottom="12054f" o:title="IMG_20160601_225950_HDR"/>
            <o:lock v:ext="edit" aspectratio="t"/>
            <w10:wrap type="none"/>
            <w10:anchorlock/>
          </v:shape>
        </w:pic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当分光计的调节完成后，方可进行这一部分调节.</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首先，使望远镜对准平行光管，从望远镜中观察被照亮的平行光管狭缝的像，使其和叉丝的竖直线重合，固定望远镜，然后参照图38-3防止光栅，点亮目镜叉丝照明灯（移开或关闭狭缝照明灯），左右转动载物平台，看到反射的“绿十字”，调节平台螺丝</w:t>
      </w:r>
      <w:r>
        <w:rPr>
          <w:rFonts w:hint="eastAsia" w:ascii="宋体" w:hAnsi="宋体" w:cs="宋体"/>
          <w:b w:val="0"/>
          <w:bCs w:val="0"/>
          <w:spacing w:val="0"/>
          <w:position w:val="0"/>
          <w:sz w:val="21"/>
          <w:szCs w:val="21"/>
          <w:lang w:val="en-US" w:eastAsia="zh-CN"/>
        </w:rPr>
        <w:object>
          <v:shape id="_x0000_i1055" o:spt="75" type="#_x0000_t75" style="height:17pt;width:11pt;" o:ole="t" filled="f" o:preferrelative="t" stroked="f" coordsize="21600,21600">
            <v:fill on="f" focussize="0,0"/>
            <v:stroke on="f"/>
            <v:imagedata r:id="rId29" o:title=""/>
            <o:lock v:ext="edit" aspectratio="t"/>
            <w10:wrap type="none"/>
            <w10:anchorlock/>
          </v:shape>
          <o:OLEObject Type="Embed" ProgID="Equation.KSEE3" ShapeID="_x0000_i1055" DrawAspect="Content" ObjectID="_1468075736" r:id="rId28">
            <o:LockedField>false</o:LockedField>
          </o:OLEObject>
        </w:object>
      </w:r>
      <w:r>
        <w:rPr>
          <w:rFonts w:hint="eastAsia" w:ascii="宋体" w:hAnsi="宋体" w:cs="宋体"/>
          <w:b w:val="0"/>
          <w:bCs w:val="0"/>
          <w:spacing w:val="0"/>
          <w:position w:val="0"/>
          <w:sz w:val="21"/>
          <w:szCs w:val="21"/>
          <w:lang w:val="en-US" w:eastAsia="zh-CN"/>
        </w:rPr>
        <w:t>或</w:t>
      </w:r>
      <w:r>
        <w:rPr>
          <w:rFonts w:hint="eastAsia" w:ascii="宋体" w:hAnsi="宋体" w:cs="宋体"/>
          <w:b w:val="0"/>
          <w:bCs w:val="0"/>
          <w:spacing w:val="0"/>
          <w:position w:val="0"/>
          <w:sz w:val="21"/>
          <w:szCs w:val="21"/>
          <w:lang w:val="en-US" w:eastAsia="zh-CN"/>
        </w:rPr>
        <w:object>
          <v:shape id="_x0000_i1056" o:spt="75" alt="" type="#_x0000_t75" style="height:17pt;width:13pt;" o:ole="t" filled="f" o:preferrelative="t" stroked="f" coordsize="21600,21600">
            <v:path/>
            <v:fill on="f" focussize="0,0"/>
            <v:stroke on="f"/>
            <v:imagedata r:id="rId31" o:title=""/>
            <o:lock v:ext="edit" aspectratio="t"/>
            <w10:wrap type="none"/>
            <w10:anchorlock/>
          </v:shape>
          <o:OLEObject Type="Embed" ProgID="Equation.KSEE3" ShapeID="_x0000_i1056" DrawAspect="Content" ObjectID="_1468075737" r:id="rId30">
            <o:LockedField>false</o:LockedField>
          </o:OLEObject>
        </w:object>
      </w:r>
      <w:r>
        <w:rPr>
          <w:rFonts w:hint="eastAsia" w:ascii="宋体" w:hAnsi="宋体" w:cs="宋体"/>
          <w:b w:val="0"/>
          <w:bCs w:val="0"/>
          <w:spacing w:val="0"/>
          <w:position w:val="0"/>
          <w:sz w:val="21"/>
          <w:szCs w:val="21"/>
          <w:lang w:val="en-US" w:eastAsia="zh-CN"/>
        </w:rPr>
        <w:t>，使绿十字和目镜中的调整叉丝重合，这是光栅面已垂直于入射光.</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用汞灯照亮平行光管的狭缝，转动望远镜，观察光谱，如果左右两侧的光谱线相对于目镜中叉丝的水平线高低不等，说明光栅的衍射面和观察面不一致，这时可调节平台上的螺钉</w:t>
      </w:r>
      <w:r>
        <w:rPr>
          <w:rFonts w:hint="eastAsia" w:ascii="宋体" w:hAnsi="宋体" w:cs="宋体"/>
          <w:b w:val="0"/>
          <w:bCs w:val="0"/>
          <w:spacing w:val="0"/>
          <w:position w:val="0"/>
          <w:sz w:val="21"/>
          <w:szCs w:val="21"/>
          <w:lang w:val="en-US" w:eastAsia="zh-CN"/>
        </w:rPr>
        <w:object>
          <v:shape id="_x0000_i1057" o:spt="75" type="#_x0000_t75" style="height:17pt;width:11pt;" o:ole="t" filled="f" o:preferrelative="t" stroked="f" coordsize="21600,21600">
            <v:path/>
            <v:fill on="f" focussize="0,0"/>
            <v:stroke on="f"/>
            <v:imagedata r:id="rId29" o:title=""/>
            <o:lock v:ext="edit" aspectratio="t"/>
            <w10:wrap type="none"/>
            <w10:anchorlock/>
          </v:shape>
          <o:OLEObject Type="Embed" ProgID="Equation.KSEE3" ShapeID="_x0000_i1057" DrawAspect="Content" ObjectID="_1468075738" r:id="rId32">
            <o:LockedField>false</o:LockedField>
          </o:OLEObject>
        </w:object>
      </w:r>
      <w:r>
        <w:rPr>
          <w:rFonts w:hint="eastAsia" w:ascii="宋体" w:hAnsi="宋体" w:cs="宋体"/>
          <w:b w:val="0"/>
          <w:bCs w:val="0"/>
          <w:spacing w:val="0"/>
          <w:position w:val="0"/>
          <w:sz w:val="21"/>
          <w:szCs w:val="21"/>
          <w:lang w:val="en-US" w:eastAsia="zh-CN"/>
        </w:rPr>
        <w:t>使它们一致.</w:t>
      </w:r>
    </w:p>
    <w:p>
      <w:pPr>
        <w:keepNext w:val="0"/>
        <w:keepLines w:val="0"/>
        <w:pageBreakBefore w:val="0"/>
        <w:widowControl w:val="0"/>
        <w:numPr>
          <w:ilvl w:val="0"/>
          <w:numId w:val="2"/>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测光栅常量</w:t>
      </w:r>
      <w:r>
        <w:rPr>
          <w:rFonts w:hint="default" w:ascii="Times New Roman" w:hAnsi="Times New Roman" w:cs="Times New Roman"/>
          <w:b/>
          <w:bCs/>
          <w:i/>
          <w:iCs/>
          <w:spacing w:val="0"/>
          <w:position w:val="0"/>
          <w:sz w:val="21"/>
          <w:szCs w:val="21"/>
          <w:lang w:val="en-US" w:eastAsia="zh-CN"/>
        </w:rPr>
        <w:t>d</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根据式（1），只要测出第k级光谱线中波长已知的谱线的衍射角</w:t>
      </w:r>
      <w:r>
        <w:rPr>
          <w:rFonts w:hint="eastAsia" w:ascii="宋体" w:hAnsi="宋体" w:cs="宋体"/>
          <w:b w:val="0"/>
          <w:bCs w:val="0"/>
          <w:spacing w:val="0"/>
          <w:position w:val="0"/>
          <w:sz w:val="21"/>
          <w:szCs w:val="21"/>
          <w:lang w:val="en-US" w:eastAsia="zh-CN"/>
        </w:rPr>
        <w:object>
          <v:shape id="_x0000_i1058" o:spt="75" type="#_x0000_t75" style="height:14.15pt;width:10.15pt;" o:ole="t" filled="f" o:preferrelative="t" stroked="f" coordsize="21600,21600">
            <v:path/>
            <v:fill on="f" focussize="0,0"/>
            <v:stroke on="f"/>
            <v:imagedata r:id="rId34" o:title=""/>
            <o:lock v:ext="edit" aspectratio="t"/>
            <w10:wrap type="none"/>
            <w10:anchorlock/>
          </v:shape>
          <o:OLEObject Type="Embed" ProgID="Equation.KSEE3" ShapeID="_x0000_i1058" DrawAspect="Content" ObjectID="_1468075739" r:id="rId33">
            <o:LockedField>false</o:LockedField>
          </o:OLEObject>
        </w:object>
      </w:r>
      <w:r>
        <w:rPr>
          <w:rFonts w:hint="eastAsia" w:ascii="宋体" w:hAnsi="宋体" w:cs="宋体"/>
          <w:b w:val="0"/>
          <w:bCs w:val="0"/>
          <w:spacing w:val="0"/>
          <w:position w:val="0"/>
          <w:sz w:val="21"/>
          <w:szCs w:val="21"/>
          <w:lang w:val="en-US" w:eastAsia="zh-CN"/>
        </w:rPr>
        <w:t>，就可求出</w:t>
      </w:r>
      <w:r>
        <w:rPr>
          <w:rFonts w:hint="default" w:ascii="Times New Roman" w:hAnsi="Times New Roman" w:cs="Times New Roman"/>
          <w:b w:val="0"/>
          <w:bCs w:val="0"/>
          <w:i/>
          <w:iCs/>
          <w:spacing w:val="0"/>
          <w:position w:val="0"/>
          <w:sz w:val="21"/>
          <w:szCs w:val="21"/>
          <w:lang w:val="en-US" w:eastAsia="zh-CN"/>
        </w:rPr>
        <w:t>d</w:t>
      </w:r>
      <w:r>
        <w:rPr>
          <w:rFonts w:hint="eastAsia" w:ascii="宋体" w:hAnsi="宋体" w:cs="宋体"/>
          <w:b w:val="0"/>
          <w:bCs w:val="0"/>
          <w:spacing w:val="0"/>
          <w:position w:val="0"/>
          <w:sz w:val="21"/>
          <w:szCs w:val="21"/>
          <w:lang w:val="en-US" w:eastAsia="zh-CN"/>
        </w:rPr>
        <w:t>值.</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已知波光可用汞灯光谱中的得绿线（</w:t>
      </w:r>
      <w:r>
        <w:rPr>
          <w:rFonts w:hint="eastAsia" w:ascii="宋体" w:hAnsi="宋体" w:cs="宋体"/>
          <w:b w:val="0"/>
          <w:bCs w:val="0"/>
          <w:spacing w:val="0"/>
          <w:position w:val="0"/>
          <w:sz w:val="21"/>
          <w:szCs w:val="21"/>
          <w:lang w:val="en-US" w:eastAsia="zh-CN"/>
        </w:rPr>
        <w:object>
          <v:shape id="_x0000_i1054" o:spt="75" type="#_x0000_t75" style="height:11.35pt;width:8.95pt;" o:ole="t" filled="f" o:preferrelative="t" stroked="f" coordsize="21600,21600">
            <v:path/>
            <v:fill on="f" focussize="0,0"/>
            <v:stroke on="f"/>
            <v:imagedata r:id="rId36" o:title=""/>
            <o:lock v:ext="edit" aspectratio="t"/>
            <w10:wrap type="none"/>
            <w10:anchorlock/>
          </v:shape>
          <o:OLEObject Type="Embed" ProgID="Equation.KSEE3" ShapeID="_x0000_i1054" DrawAspect="Content" ObjectID="_1468075740" r:id="rId35">
            <o:LockedField>false</o:LockedField>
          </o:OLEObject>
        </w:object>
      </w:r>
      <w:r>
        <w:rPr>
          <w:rFonts w:hint="eastAsia" w:ascii="宋体" w:hAnsi="宋体" w:cs="宋体"/>
          <w:b w:val="0"/>
          <w:bCs w:val="0"/>
          <w:spacing w:val="0"/>
          <w:position w:val="0"/>
          <w:sz w:val="21"/>
          <w:szCs w:val="21"/>
          <w:lang w:val="en-US" w:eastAsia="zh-CN"/>
        </w:rPr>
        <w:t>=546.07nm）.</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光谱线级次</w:t>
      </w:r>
      <w:r>
        <w:rPr>
          <w:rFonts w:hint="default" w:ascii="Times New Roman" w:hAnsi="Times New Roman" w:cs="Times New Roman"/>
          <w:b w:val="0"/>
          <w:bCs w:val="0"/>
          <w:i/>
          <w:iCs/>
          <w:spacing w:val="0"/>
          <w:position w:val="0"/>
          <w:sz w:val="21"/>
          <w:szCs w:val="21"/>
          <w:lang w:val="en-US" w:eastAsia="zh-CN"/>
        </w:rPr>
        <w:t>k</w:t>
      </w:r>
      <w:r>
        <w:rPr>
          <w:rFonts w:hint="eastAsia" w:ascii="宋体" w:hAnsi="宋体" w:cs="宋体"/>
          <w:b w:val="0"/>
          <w:bCs w:val="0"/>
          <w:spacing w:val="0"/>
          <w:position w:val="0"/>
          <w:sz w:val="21"/>
          <w:szCs w:val="21"/>
          <w:lang w:val="en-US" w:eastAsia="zh-CN"/>
        </w:rPr>
        <w:t>自己确定.</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转动望远镜到光栅的一侧，使叉丝的竖直线对准已知波长的第k级谱线的中心，记录两游标值.</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将望远镜转向光栅另一侧，同上测量，同一游标的两次读数之差是衍射角</w:t>
      </w:r>
      <w:r>
        <w:rPr>
          <w:rFonts w:hint="eastAsia" w:ascii="宋体" w:hAnsi="宋体" w:cs="宋体"/>
          <w:b w:val="0"/>
          <w:bCs w:val="0"/>
          <w:spacing w:val="0"/>
          <w:position w:val="0"/>
          <w:sz w:val="21"/>
          <w:szCs w:val="21"/>
          <w:lang w:val="en-US" w:eastAsia="zh-CN"/>
        </w:rPr>
        <w:object>
          <v:shape id="_x0000_i1059" o:spt="75" type="#_x0000_t75" style="height:14.15pt;width:10.15pt;" o:ole="t" filled="f" o:preferrelative="t" stroked="f" coordsize="21600,21600">
            <v:path/>
            <v:fill on="f" focussize="0,0"/>
            <v:stroke on="f"/>
            <v:imagedata r:id="rId34" o:title=""/>
            <o:lock v:ext="edit" aspectratio="t"/>
            <w10:wrap type="none"/>
            <w10:anchorlock/>
          </v:shape>
          <o:OLEObject Type="Embed" ProgID="Equation.KSEE3" ShapeID="_x0000_i1059" DrawAspect="Content" ObjectID="_1468075741" r:id="rId37">
            <o:LockedField>false</o:LockedField>
          </o:OLEObject>
        </w:object>
      </w:r>
      <w:r>
        <w:rPr>
          <w:rFonts w:hint="eastAsia" w:ascii="宋体" w:hAnsi="宋体" w:cs="宋体"/>
          <w:b w:val="0"/>
          <w:bCs w:val="0"/>
          <w:spacing w:val="0"/>
          <w:position w:val="0"/>
          <w:sz w:val="21"/>
          <w:szCs w:val="21"/>
          <w:lang w:val="en-US" w:eastAsia="zh-CN"/>
        </w:rPr>
        <w:t>的两倍.重复测量2次，计算</w:t>
      </w:r>
      <w:r>
        <w:rPr>
          <w:rFonts w:hint="default" w:ascii="Times New Roman" w:hAnsi="Times New Roman" w:cs="Times New Roman"/>
          <w:b w:val="0"/>
          <w:bCs w:val="0"/>
          <w:i/>
          <w:iCs/>
          <w:spacing w:val="0"/>
          <w:position w:val="0"/>
          <w:sz w:val="21"/>
          <w:szCs w:val="21"/>
          <w:lang w:val="en-US" w:eastAsia="zh-CN"/>
        </w:rPr>
        <w:t>d</w:t>
      </w:r>
      <w:r>
        <w:rPr>
          <w:rFonts w:hint="eastAsia" w:ascii="宋体" w:hAnsi="宋体" w:cs="宋体"/>
          <w:b w:val="0"/>
          <w:bCs w:val="0"/>
          <w:spacing w:val="0"/>
          <w:position w:val="0"/>
          <w:sz w:val="21"/>
          <w:szCs w:val="21"/>
          <w:lang w:val="en-US" w:eastAsia="zh-CN"/>
        </w:rPr>
        <w:t>值平均值.</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val="zh-CN"/>
        </w:rPr>
      </w:pPr>
    </w:p>
    <w:p>
      <w:pPr>
        <w:keepNext w:val="0"/>
        <w:keepLines w:val="0"/>
        <w:pageBreakBefore w:val="0"/>
        <w:kinsoku/>
        <w:wordWrap/>
        <w:overflowPunct/>
        <w:topLinePunct w:val="0"/>
        <w:autoSpaceDE/>
        <w:autoSpaceDN/>
        <w:bidi w:val="0"/>
        <w:adjustRightInd w:val="0"/>
        <w:snapToGrid w:val="0"/>
        <w:spacing w:line="360" w:lineRule="auto"/>
        <w:ind w:right="0" w:rightChars="0" w:firstLine="420" w:firstLineChars="200"/>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【数据处理】</w:t>
      </w:r>
    </w:p>
    <w:tbl>
      <w:tblPr>
        <w:tblStyle w:val="9"/>
        <w:tblW w:w="85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5"/>
        <w:gridCol w:w="1706"/>
        <w:gridCol w:w="1706"/>
        <w:gridCol w:w="1706"/>
        <w:gridCol w:w="1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default" w:ascii="Times New Roman" w:hAnsi="Times New Roman" w:cs="Times New Roman"/>
                <w:b w:val="0"/>
                <w:bCs w:val="0"/>
                <w:i/>
                <w:iCs/>
                <w:spacing w:val="0"/>
                <w:position w:val="0"/>
                <w:sz w:val="21"/>
                <w:szCs w:val="21"/>
                <w:vertAlign w:val="baseline"/>
                <w:lang w:val="en-US" w:eastAsia="zh-CN"/>
              </w:rPr>
              <w:t>k</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-2</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eastAsia="zh-CN"/>
              </w:rPr>
            </w:pPr>
            <w:r>
              <w:rPr>
                <w:rFonts w:hint="eastAsia" w:ascii="宋体" w:hAnsi="宋体" w:eastAsia="宋体" w:cs="宋体"/>
                <w:b w:val="0"/>
                <w:bCs w:val="0"/>
                <w:spacing w:val="0"/>
                <w:position w:val="0"/>
                <w:sz w:val="21"/>
                <w:szCs w:val="21"/>
                <w:vertAlign w:val="baseline"/>
                <w:lang w:eastAsia="zh-CN"/>
              </w:rPr>
              <w:object>
                <v:shape id="_x0000_i1042" o:spt="75" type="#_x0000_t75" style="height:17pt;width:15.1pt;" o:ole="t" filled="f" o:preferrelative="t" stroked="f" coordsize="21600,21600">
                  <v:path/>
                  <v:fill on="f" focussize="0,0"/>
                  <v:stroke on="f"/>
                  <v:imagedata r:id="rId39" o:title=""/>
                  <o:lock v:ext="edit" aspectratio="t"/>
                  <w10:wrap type="none"/>
                  <w10:anchorlock/>
                </v:shape>
                <o:OLEObject Type="Embed" ProgID="Equation.KSEE3" ShapeID="_x0000_i1042" DrawAspect="Content" ObjectID="_1468075742" r:id="rId38">
                  <o:LockedField>false</o:LockedField>
                </o:OLEObject>
              </w:objec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284°16′</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265°25′</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293°52′</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255°38′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rPr>
            </w:pPr>
            <w:r>
              <w:rPr>
                <w:rFonts w:hint="eastAsia" w:ascii="宋体" w:hAnsi="宋体" w:eastAsia="宋体" w:cs="宋体"/>
                <w:b w:val="0"/>
                <w:bCs w:val="0"/>
                <w:spacing w:val="0"/>
                <w:position w:val="0"/>
                <w:sz w:val="21"/>
                <w:szCs w:val="21"/>
                <w:vertAlign w:val="baseline"/>
                <w:lang w:eastAsia="zh-CN"/>
              </w:rPr>
              <w:object>
                <v:shape id="_x0000_i1043" o:spt="75" alt="" type="#_x0000_t75" style="height:17pt;width:15.1pt;" o:ole="t" filled="f" o:preferrelative="t" stroked="f" coordsize="21600,21600">
                  <v:path/>
                  <v:fill on="f" focussize="0,0"/>
                  <v:stroke on="f"/>
                  <v:imagedata r:id="rId41" o:title=""/>
                  <o:lock v:ext="edit" aspectratio="t"/>
                  <w10:wrap type="none"/>
                  <w10:anchorlock/>
                </v:shape>
                <o:OLEObject Type="Embed" ProgID="Equation.KSEE3" ShapeID="_x0000_i1043" DrawAspect="Content" ObjectID="_1468075743" r:id="rId40">
                  <o:LockedField>false</o:LockedField>
                </o:OLEObject>
              </w:objec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104°14′</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85°24′</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113°51′</w:t>
            </w:r>
          </w:p>
        </w:tc>
        <w:tc>
          <w:tcPr>
            <w:tcW w:w="1706"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75°36′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eastAsia="zh-CN"/>
              </w:rPr>
            </w:pPr>
            <w:r>
              <w:rPr>
                <w:rFonts w:hint="eastAsia" w:ascii="宋体" w:hAnsi="宋体" w:eastAsia="宋体" w:cs="宋体"/>
                <w:b w:val="0"/>
                <w:bCs w:val="0"/>
                <w:spacing w:val="0"/>
                <w:position w:val="0"/>
                <w:sz w:val="21"/>
                <w:szCs w:val="21"/>
                <w:vertAlign w:val="baseline"/>
                <w:lang w:eastAsia="zh-CN"/>
              </w:rPr>
              <w:object>
                <v:shape id="_x0000_i1044" o:spt="75" type="#_x0000_t75" style="height:14.15pt;width:59.45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tc>
        <w:tc>
          <w:tcPr>
            <w:tcW w:w="3412" w:type="dxa"/>
            <w:gridSpan w:val="2"/>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rPr>
            </w:pPr>
            <w:r>
              <w:rPr>
                <w:rFonts w:hint="eastAsia" w:ascii="宋体" w:hAnsi="宋体" w:cs="宋体"/>
                <w:b w:val="0"/>
                <w:bCs w:val="0"/>
                <w:spacing w:val="0"/>
                <w:position w:val="0"/>
                <w:sz w:val="21"/>
                <w:szCs w:val="21"/>
                <w:vertAlign w:val="baseline"/>
                <w:lang w:val="en-US" w:eastAsia="zh-CN"/>
              </w:rPr>
              <w:t>18°51′</w:t>
            </w:r>
          </w:p>
        </w:tc>
        <w:tc>
          <w:tcPr>
            <w:tcW w:w="3412" w:type="dxa"/>
            <w:gridSpan w:val="2"/>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38°14′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rPr>
            </w:pPr>
            <w:r>
              <w:rPr>
                <w:rFonts w:hint="eastAsia" w:ascii="宋体" w:hAnsi="宋体" w:eastAsia="宋体" w:cs="宋体"/>
                <w:b w:val="0"/>
                <w:bCs w:val="0"/>
                <w:spacing w:val="0"/>
                <w:position w:val="0"/>
                <w:sz w:val="21"/>
                <w:szCs w:val="21"/>
                <w:vertAlign w:val="baseline"/>
                <w:lang w:eastAsia="zh-CN"/>
              </w:rPr>
              <w:object>
                <v:shape id="_x0000_i1045" o:spt="75" alt="" type="#_x0000_t75" style="height:14.15pt;width:60.15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tc>
        <w:tc>
          <w:tcPr>
            <w:tcW w:w="3412" w:type="dxa"/>
            <w:gridSpan w:val="2"/>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rPr>
            </w:pPr>
            <w:r>
              <w:rPr>
                <w:rFonts w:hint="eastAsia" w:ascii="宋体" w:hAnsi="宋体" w:cs="宋体"/>
                <w:b w:val="0"/>
                <w:bCs w:val="0"/>
                <w:spacing w:val="0"/>
                <w:position w:val="0"/>
                <w:sz w:val="21"/>
                <w:szCs w:val="21"/>
                <w:vertAlign w:val="baseline"/>
                <w:lang w:val="en-US" w:eastAsia="zh-CN"/>
              </w:rPr>
              <w:t>19°17′</w:t>
            </w:r>
          </w:p>
        </w:tc>
        <w:tc>
          <w:tcPr>
            <w:tcW w:w="3412" w:type="dxa"/>
            <w:gridSpan w:val="2"/>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rPr>
            </w:pPr>
            <w:r>
              <w:rPr>
                <w:rFonts w:hint="eastAsia" w:ascii="宋体" w:hAnsi="宋体" w:cs="宋体"/>
                <w:b w:val="0"/>
                <w:bCs w:val="0"/>
                <w:spacing w:val="0"/>
                <w:position w:val="0"/>
                <w:sz w:val="21"/>
                <w:szCs w:val="21"/>
                <w:vertAlign w:val="baseline"/>
                <w:lang w:val="en-US" w:eastAsia="zh-CN"/>
              </w:rPr>
              <w:t>38°15′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5"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eastAsia="zh-CN"/>
              </w:rPr>
            </w:pPr>
            <w:r>
              <w:rPr>
                <w:rFonts w:hint="eastAsia" w:ascii="宋体" w:hAnsi="宋体" w:eastAsia="宋体" w:cs="宋体"/>
                <w:b w:val="0"/>
                <w:bCs w:val="0"/>
                <w:spacing w:val="0"/>
                <w:position w:val="0"/>
                <w:sz w:val="21"/>
                <w:szCs w:val="21"/>
                <w:vertAlign w:val="baseline"/>
                <w:lang w:eastAsia="zh-CN"/>
              </w:rPr>
              <w:object>
                <v:shape id="_x0000_i1047" o:spt="75" alt="" type="#_x0000_t75" style="height:25.5pt;width:73.45pt;" o:ole="t" filled="f" o:preferrelative="t" stroked="f" coordsize="21600,21600">
                  <v:path/>
                  <v:fill on="f" focussize="0,0"/>
                  <v:stroke on="f"/>
                  <v:imagedata r:id="rId47" o:title=""/>
                  <o:lock v:ext="edit" aspectratio="t"/>
                  <w10:wrap type="none"/>
                  <w10:anchorlock/>
                </v:shape>
                <o:OLEObject Type="Embed" ProgID="Equation.KSEE3" ShapeID="_x0000_i1047" DrawAspect="Content" ObjectID="_1468075746" r:id="rId46">
                  <o:LockedField>false</o:LockedField>
                </o:OLEObject>
              </w:object>
            </w:r>
          </w:p>
        </w:tc>
        <w:tc>
          <w:tcPr>
            <w:tcW w:w="3412" w:type="dxa"/>
            <w:gridSpan w:val="2"/>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rPr>
            </w:pPr>
            <w:r>
              <w:rPr>
                <w:rFonts w:hint="eastAsia" w:ascii="宋体" w:hAnsi="宋体" w:cs="宋体"/>
                <w:b w:val="0"/>
                <w:bCs w:val="0"/>
                <w:spacing w:val="0"/>
                <w:position w:val="0"/>
                <w:sz w:val="21"/>
                <w:szCs w:val="21"/>
                <w:vertAlign w:val="baseline"/>
                <w:lang w:val="en-US" w:eastAsia="zh-CN"/>
              </w:rPr>
              <w:t>19°4′</w:t>
            </w:r>
          </w:p>
        </w:tc>
        <w:tc>
          <w:tcPr>
            <w:tcW w:w="3412" w:type="dxa"/>
            <w:gridSpan w:val="2"/>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rPr>
            </w:pPr>
            <w:r>
              <w:rPr>
                <w:rFonts w:hint="eastAsia" w:ascii="宋体" w:hAnsi="宋体" w:cs="宋体"/>
                <w:b w:val="0"/>
                <w:bCs w:val="0"/>
                <w:spacing w:val="0"/>
                <w:position w:val="0"/>
                <w:sz w:val="21"/>
                <w:szCs w:val="21"/>
                <w:vertAlign w:val="baseline"/>
                <w:lang w:val="en-US" w:eastAsia="zh-CN"/>
              </w:rPr>
              <w:t>38°14′30″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90" w:hRule="atLeast"/>
        </w:trPr>
        <w:tc>
          <w:tcPr>
            <w:tcW w:w="1705" w:type="dxa"/>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eastAsia="zh-CN"/>
              </w:rPr>
            </w:pPr>
            <w:r>
              <w:rPr>
                <w:rFonts w:hint="eastAsia" w:ascii="宋体" w:hAnsi="宋体" w:eastAsia="宋体" w:cs="宋体"/>
                <w:b w:val="0"/>
                <w:bCs w:val="0"/>
                <w:spacing w:val="0"/>
                <w:position w:val="0"/>
                <w:sz w:val="21"/>
                <w:szCs w:val="21"/>
                <w:vertAlign w:val="baseline"/>
                <w:lang w:eastAsia="zh-CN"/>
              </w:rPr>
              <w:object>
                <v:shape id="_x0000_i1063" o:spt="75" alt="" type="#_x0000_t75" style="height:31.2pt;width:42.2pt;" o:ole="t" filled="f" o:preferrelative="t" stroked="f" coordsize="21600,21600">
                  <v:path/>
                  <v:fill on="f" focussize="0,0"/>
                  <v:stroke on="f"/>
                  <v:imagedata r:id="rId49" o:title=""/>
                  <o:lock v:ext="edit" aspectratio="t"/>
                  <w10:wrap type="none"/>
                  <w10:anchorlock/>
                </v:shape>
                <o:OLEObject Type="Embed" ProgID="Equation.KSEE3" ShapeID="_x0000_i1063" DrawAspect="Content" ObjectID="_1468075747" r:id="rId48">
                  <o:LockedField>false</o:LockedField>
                </o:OLEObject>
              </w:object>
            </w:r>
          </w:p>
        </w:tc>
        <w:tc>
          <w:tcPr>
            <w:tcW w:w="3412" w:type="dxa"/>
            <w:gridSpan w:val="2"/>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rPr>
            </w:pPr>
            <w:r>
              <w:rPr>
                <w:rFonts w:hint="eastAsia" w:ascii="宋体" w:hAnsi="宋体" w:cs="宋体"/>
                <w:b w:val="0"/>
                <w:bCs w:val="0"/>
                <w:spacing w:val="0"/>
                <w:position w:val="0"/>
                <w:sz w:val="21"/>
                <w:szCs w:val="21"/>
                <w:vertAlign w:val="baseline"/>
                <w:lang w:val="en-US" w:eastAsia="zh-CN"/>
              </w:rPr>
              <w:t>9°32′</w:t>
            </w:r>
          </w:p>
        </w:tc>
        <w:tc>
          <w:tcPr>
            <w:tcW w:w="3412" w:type="dxa"/>
            <w:gridSpan w:val="2"/>
          </w:tcPr>
          <w:p>
            <w:pPr>
              <w:keepNext w:val="0"/>
              <w:keepLines w:val="0"/>
              <w:pageBreakBefore w:val="0"/>
              <w:kinsoku/>
              <w:wordWrap/>
              <w:overflowPunct/>
              <w:topLinePunct w:val="0"/>
              <w:autoSpaceDE/>
              <w:autoSpaceDN/>
              <w:bidi w:val="0"/>
              <w:adjustRightInd w:val="0"/>
              <w:snapToGrid w:val="0"/>
              <w:spacing w:line="360" w:lineRule="auto"/>
              <w:ind w:right="0" w:rightChars="0"/>
              <w:jc w:val="center"/>
              <w:outlineLvl w:val="9"/>
              <w:rPr>
                <w:rFonts w:hint="eastAsia" w:ascii="宋体" w:hAnsi="宋体" w:eastAsia="宋体" w:cs="宋体"/>
                <w:b w:val="0"/>
                <w:bCs w:val="0"/>
                <w:spacing w:val="0"/>
                <w:position w:val="0"/>
                <w:sz w:val="21"/>
                <w:szCs w:val="21"/>
                <w:vertAlign w:val="baseline"/>
                <w:lang w:val="en-US" w:eastAsia="zh-CN"/>
              </w:rPr>
            </w:pPr>
            <w:r>
              <w:rPr>
                <w:rFonts w:hint="eastAsia" w:ascii="宋体" w:hAnsi="宋体" w:cs="宋体"/>
                <w:b w:val="0"/>
                <w:bCs w:val="0"/>
                <w:spacing w:val="0"/>
                <w:position w:val="0"/>
                <w:sz w:val="21"/>
                <w:szCs w:val="21"/>
                <w:vertAlign w:val="baseline"/>
                <w:lang w:val="en-US" w:eastAsia="zh-CN"/>
              </w:rPr>
              <w:t>19°7′15″</w:t>
            </w:r>
          </w:p>
        </w:tc>
      </w:tr>
    </w:tbl>
    <w:p>
      <w:pPr>
        <w:keepNext w:val="0"/>
        <w:keepLines w:val="0"/>
        <w:pageBreakBefore w:val="0"/>
        <w:kinsoku/>
        <w:wordWrap/>
        <w:overflowPunct/>
        <w:topLinePunct w:val="0"/>
        <w:autoSpaceDE/>
        <w:autoSpaceDN/>
        <w:bidi w:val="0"/>
        <w:adjustRightInd w:val="0"/>
        <w:snapToGrid w:val="0"/>
        <w:spacing w:line="360" w:lineRule="auto"/>
        <w:ind w:right="0" w:rightChars="0" w:firstLine="420" w:firstLineChars="200"/>
        <w:outlineLvl w:val="9"/>
        <w:rPr>
          <w:rFonts w:hint="eastAsia" w:ascii="宋体" w:hAnsi="宋体" w:eastAsia="宋体" w:cs="宋体"/>
          <w:b w:val="0"/>
          <w:bCs w:val="0"/>
          <w:spacing w:val="0"/>
          <w:position w:val="0"/>
          <w:sz w:val="21"/>
          <w:szCs w:val="21"/>
          <w:lang w:eastAsia="zh-CN"/>
        </w:rPr>
      </w:pPr>
      <w:r>
        <w:rPr>
          <w:rFonts w:hint="eastAsia" w:ascii="宋体" w:hAnsi="宋体" w:eastAsia="宋体" w:cs="宋体"/>
          <w:b w:val="0"/>
          <w:bCs w:val="0"/>
          <w:spacing w:val="0"/>
          <w:position w:val="0"/>
          <w:sz w:val="21"/>
          <w:szCs w:val="21"/>
          <w:lang w:eastAsia="zh-CN"/>
        </w:rPr>
        <w:object>
          <v:shape id="_x0000_i1060" o:spt="75" alt="" type="#_x0000_t75" style="height:31.2pt;width:109.2pt;" o:ole="t" filled="f" o:preferrelative="t" stroked="f" coordsize="21600,21600">
            <v:path/>
            <v:fill on="f" focussize="0,0"/>
            <v:stroke on="f"/>
            <v:imagedata r:id="rId51" o:title=""/>
            <o:lock v:ext="edit" aspectratio="t"/>
            <w10:wrap type="none"/>
            <w10:anchorlock/>
          </v:shape>
          <o:OLEObject Type="Embed" ProgID="Equation.KSEE3" ShapeID="_x0000_i1060" DrawAspect="Content" ObjectID="_1468075748" r:id="rId50">
            <o:LockedField>false</o:LockedField>
          </o:OLEObject>
        </w:object>
      </w:r>
    </w:p>
    <w:p>
      <w:pPr>
        <w:keepNext w:val="0"/>
        <w:keepLines w:val="0"/>
        <w:pageBreakBefore w:val="0"/>
        <w:kinsoku/>
        <w:wordWrap/>
        <w:overflowPunct/>
        <w:topLinePunct w:val="0"/>
        <w:autoSpaceDE/>
        <w:autoSpaceDN/>
        <w:bidi w:val="0"/>
        <w:adjustRightInd w:val="0"/>
        <w:snapToGrid w:val="0"/>
        <w:spacing w:line="360" w:lineRule="auto"/>
        <w:ind w:right="0" w:rightChars="0" w:firstLine="420" w:firstLineChars="200"/>
        <w:outlineLvl w:val="9"/>
        <w:rPr>
          <w:rFonts w:hint="eastAsia" w:ascii="宋体" w:hAnsi="宋体" w:eastAsia="宋体" w:cs="宋体"/>
          <w:b w:val="0"/>
          <w:bCs w:val="0"/>
          <w:spacing w:val="0"/>
          <w:position w:val="0"/>
          <w:sz w:val="21"/>
          <w:szCs w:val="21"/>
          <w:lang w:eastAsia="zh-CN"/>
        </w:rPr>
      </w:pPr>
      <w:r>
        <w:rPr>
          <w:rFonts w:hint="eastAsia" w:ascii="宋体" w:hAnsi="宋体" w:eastAsia="宋体" w:cs="宋体"/>
          <w:b w:val="0"/>
          <w:bCs w:val="0"/>
          <w:spacing w:val="0"/>
          <w:position w:val="0"/>
          <w:sz w:val="21"/>
          <w:szCs w:val="21"/>
          <w:lang w:eastAsia="zh-CN"/>
        </w:rPr>
        <w:object>
          <v:shape id="_x0000_i1061" o:spt="75" alt="" type="#_x0000_t75" style="height:31.2pt;width:111.9pt;" o:ole="t" filled="f" o:preferrelative="t" stroked="f" coordsize="21600,21600">
            <v:path/>
            <v:fill on="f" focussize="0,0"/>
            <v:stroke on="f"/>
            <v:imagedata r:id="rId53" o:title=""/>
            <o:lock v:ext="edit" aspectratio="t"/>
            <w10:wrap type="none"/>
            <w10:anchorlock/>
          </v:shape>
          <o:OLEObject Type="Embed" ProgID="Equation.KSEE3" ShapeID="_x0000_i1061" DrawAspect="Content" ObjectID="_1468075749" r:id="rId52">
            <o:LockedField>false</o:LockedField>
          </o:OLEObject>
        </w:object>
      </w:r>
    </w:p>
    <w:p>
      <w:pPr>
        <w:keepNext w:val="0"/>
        <w:keepLines w:val="0"/>
        <w:pageBreakBefore w:val="0"/>
        <w:kinsoku/>
        <w:wordWrap/>
        <w:overflowPunct/>
        <w:topLinePunct w:val="0"/>
        <w:autoSpaceDE/>
        <w:autoSpaceDN/>
        <w:bidi w:val="0"/>
        <w:adjustRightInd w:val="0"/>
        <w:snapToGrid w:val="0"/>
        <w:spacing w:line="360" w:lineRule="auto"/>
        <w:ind w:right="0" w:rightChars="0" w:firstLine="420" w:firstLineChars="200"/>
        <w:outlineLvl w:val="9"/>
        <w:rPr>
          <w:rFonts w:hint="eastAsia" w:ascii="宋体" w:hAnsi="宋体" w:eastAsia="宋体" w:cs="宋体"/>
          <w:b w:val="0"/>
          <w:bCs w:val="0"/>
          <w:spacing w:val="0"/>
          <w:position w:val="0"/>
          <w:sz w:val="21"/>
          <w:szCs w:val="21"/>
          <w:lang w:eastAsia="zh-CN"/>
        </w:rPr>
      </w:pPr>
      <w:r>
        <w:rPr>
          <w:rFonts w:hint="eastAsia" w:ascii="宋体" w:hAnsi="宋体" w:eastAsia="宋体" w:cs="宋体"/>
          <w:b w:val="0"/>
          <w:bCs w:val="0"/>
          <w:spacing w:val="0"/>
          <w:position w:val="0"/>
          <w:sz w:val="21"/>
          <w:szCs w:val="21"/>
          <w:lang w:eastAsia="zh-CN"/>
        </w:rPr>
        <w:object>
          <v:shape id="_x0000_i1051" o:spt="75" type="#_x0000_t75" style="height:28.35pt;width:113.4pt;" o:ole="t" filled="f" o:preferrelative="t" stroked="f" coordsize="21600,21600">
            <v:path/>
            <v:fill on="f" focussize="0,0"/>
            <v:stroke on="f"/>
            <v:imagedata r:id="rId55" o:title=""/>
            <o:lock v:ext="edit" aspectratio="t"/>
            <w10:wrap type="none"/>
            <w10:anchorlock/>
          </v:shape>
          <o:OLEObject Type="Embed" ProgID="Equation.KSEE3" ShapeID="_x0000_i1051" DrawAspect="Content" ObjectID="_1468075750" r:id="rId54">
            <o:LockedField>false</o:LockedField>
          </o:OLEObject>
        </w:object>
      </w:r>
    </w:p>
    <w:p>
      <w:pPr>
        <w:keepNext w:val="0"/>
        <w:keepLines w:val="0"/>
        <w:pageBreakBefore w:val="0"/>
        <w:kinsoku/>
        <w:wordWrap/>
        <w:overflowPunct/>
        <w:topLinePunct w:val="0"/>
        <w:autoSpaceDE/>
        <w:autoSpaceDN/>
        <w:bidi w:val="0"/>
        <w:adjustRightInd w:val="0"/>
        <w:snapToGrid w:val="0"/>
        <w:spacing w:line="360" w:lineRule="auto"/>
        <w:ind w:right="0" w:rightChars="0" w:firstLine="420" w:firstLineChars="200"/>
        <w:outlineLvl w:val="9"/>
        <w:rPr>
          <w:rFonts w:hint="eastAsia" w:ascii="宋体" w:hAnsi="宋体" w:eastAsia="宋体" w:cs="宋体"/>
          <w:b w:val="0"/>
          <w:bCs w:val="0"/>
          <w:spacing w:val="0"/>
          <w:position w:val="0"/>
          <w:sz w:val="21"/>
          <w:szCs w:val="21"/>
          <w:lang w:eastAsia="zh-CN"/>
        </w:rPr>
      </w:pPr>
      <w:r>
        <w:rPr>
          <w:rFonts w:hint="eastAsia" w:ascii="宋体" w:hAnsi="宋体" w:eastAsia="宋体" w:cs="宋体"/>
          <w:b w:val="0"/>
          <w:bCs w:val="0"/>
          <w:spacing w:val="0"/>
          <w:position w:val="0"/>
          <w:sz w:val="21"/>
          <w:szCs w:val="21"/>
          <w:lang w:eastAsia="zh-CN"/>
        </w:rPr>
        <w:object>
          <v:shape id="_x0000_i1052" o:spt="75" type="#_x0000_t75" style="height:36.85pt;width:155.15pt;" o:ole="t" filled="f" o:preferrelative="t" stroked="f" coordsize="21600,21600">
            <v:path/>
            <v:fill on="f" focussize="0,0"/>
            <v:stroke on="f"/>
            <v:imagedata r:id="rId57" o:title=""/>
            <o:lock v:ext="edit" aspectratio="t"/>
            <w10:wrap type="none"/>
            <w10:anchorlock/>
          </v:shape>
          <o:OLEObject Type="Embed" ProgID="Equation.KSEE3" ShapeID="_x0000_i1052" DrawAspect="Content" ObjectID="_1468075751" r:id="rId56">
            <o:LockedField>false</o:LockedField>
          </o:OLEObject>
        </w:object>
      </w:r>
    </w:p>
    <w:p>
      <w:pPr>
        <w:keepNext w:val="0"/>
        <w:keepLines w:val="0"/>
        <w:pageBreakBefore w:val="0"/>
        <w:kinsoku/>
        <w:wordWrap/>
        <w:overflowPunct/>
        <w:topLinePunct w:val="0"/>
        <w:autoSpaceDE/>
        <w:autoSpaceDN/>
        <w:bidi w:val="0"/>
        <w:adjustRightInd w:val="0"/>
        <w:snapToGrid w:val="0"/>
        <w:spacing w:line="360" w:lineRule="auto"/>
        <w:ind w:right="0" w:rightChars="0" w:firstLine="420" w:firstLineChars="200"/>
        <w:outlineLvl w:val="9"/>
        <w:rPr>
          <w:rFonts w:hint="eastAsia" w:ascii="宋体" w:hAnsi="宋体" w:eastAsia="宋体" w:cs="宋体"/>
          <w:b w:val="0"/>
          <w:bCs w:val="0"/>
          <w:spacing w:val="0"/>
          <w:position w:val="0"/>
          <w:sz w:val="21"/>
          <w:szCs w:val="21"/>
          <w:lang w:eastAsia="zh-CN"/>
        </w:rPr>
      </w:pPr>
      <w:r>
        <w:rPr>
          <w:rFonts w:hint="eastAsia" w:ascii="宋体" w:hAnsi="宋体" w:eastAsia="宋体" w:cs="宋体"/>
          <w:b w:val="0"/>
          <w:bCs w:val="0"/>
          <w:spacing w:val="0"/>
          <w:position w:val="0"/>
          <w:sz w:val="21"/>
          <w:szCs w:val="21"/>
          <w:lang w:eastAsia="zh-CN"/>
        </w:rPr>
        <w:object>
          <v:shape id="_x0000_i1062" o:spt="75" alt="" type="#_x0000_t75" style="height:17pt;width:147.65pt;" o:ole="t" filled="f" o:preferrelative="t" stroked="f" coordsize="21600,21600">
            <v:path/>
            <v:fill on="f" focussize="0,0"/>
            <v:stroke on="f"/>
            <v:imagedata r:id="rId59" o:title=""/>
            <o:lock v:ext="edit" aspectratio="t"/>
            <w10:wrap type="none"/>
            <w10:anchorlock/>
          </v:shape>
          <o:OLEObject Type="Embed" ProgID="Equation.KSEE3" ShapeID="_x0000_i1062" DrawAspect="Content" ObjectID="_1468075752" r:id="rId58">
            <o:LockedField>false</o:LockedField>
          </o:OLEObject>
        </w:object>
      </w:r>
    </w:p>
    <w:p>
      <w:pPr>
        <w:keepNext w:val="0"/>
        <w:keepLines w:val="0"/>
        <w:pageBreakBefore w:val="0"/>
        <w:kinsoku/>
        <w:wordWrap/>
        <w:overflowPunct/>
        <w:topLinePunct w:val="0"/>
        <w:autoSpaceDE/>
        <w:autoSpaceDN/>
        <w:bidi w:val="0"/>
        <w:adjustRightInd w:val="0"/>
        <w:snapToGrid w:val="0"/>
        <w:spacing w:line="360" w:lineRule="auto"/>
        <w:ind w:right="0" w:rightChars="0" w:firstLine="420" w:firstLineChars="200"/>
        <w:outlineLvl w:val="9"/>
        <w:rPr>
          <w:rFonts w:hint="eastAsia" w:ascii="宋体" w:hAnsi="宋体" w:eastAsia="宋体" w:cs="宋体"/>
          <w:b w:val="0"/>
          <w:bCs w:val="0"/>
          <w:spacing w:val="0"/>
          <w:position w:val="0"/>
          <w:sz w:val="21"/>
          <w:szCs w:val="21"/>
        </w:rPr>
      </w:pPr>
    </w:p>
    <w:p>
      <w:pPr>
        <w:keepNext w:val="0"/>
        <w:keepLines w:val="0"/>
        <w:pageBreakBefore w:val="0"/>
        <w:kinsoku/>
        <w:wordWrap/>
        <w:overflowPunct/>
        <w:topLinePunct w:val="0"/>
        <w:autoSpaceDE/>
        <w:autoSpaceDN/>
        <w:bidi w:val="0"/>
        <w:adjustRightInd w:val="0"/>
        <w:snapToGrid w:val="0"/>
        <w:spacing w:line="360" w:lineRule="auto"/>
        <w:ind w:right="0" w:rightChars="0" w:firstLine="420" w:firstLineChars="200"/>
        <w:outlineLvl w:val="9"/>
        <w:rPr>
          <w:rFonts w:hint="eastAsia" w:ascii="宋体" w:hAnsi="宋体" w:cs="宋体"/>
          <w:b/>
          <w:bCs/>
          <w:spacing w:val="0"/>
          <w:position w:val="0"/>
          <w:sz w:val="21"/>
          <w:szCs w:val="21"/>
          <w:lang w:eastAsia="zh-CN"/>
        </w:rPr>
      </w:pPr>
      <w:r>
        <w:rPr>
          <w:rFonts w:hint="eastAsia" w:ascii="宋体" w:hAnsi="宋体" w:cs="宋体"/>
          <w:b/>
          <w:bCs/>
          <w:spacing w:val="0"/>
          <w:position w:val="0"/>
          <w:sz w:val="21"/>
          <w:szCs w:val="21"/>
          <w:lang w:eastAsia="zh-CN"/>
        </w:rPr>
        <w:t>【</w:t>
      </w:r>
      <w:r>
        <w:rPr>
          <w:rFonts w:hint="eastAsia" w:ascii="宋体" w:hAnsi="宋体" w:cs="宋体"/>
          <w:b/>
          <w:bCs/>
          <w:spacing w:val="0"/>
          <w:position w:val="0"/>
          <w:sz w:val="21"/>
          <w:szCs w:val="21"/>
          <w:lang w:val="en-US" w:eastAsia="zh-CN"/>
        </w:rPr>
        <w:t>误差分析</w:t>
      </w:r>
      <w:r>
        <w:rPr>
          <w:rFonts w:hint="eastAsia" w:ascii="宋体" w:hAnsi="宋体" w:cs="宋体"/>
          <w:b/>
          <w:bCs/>
          <w:spacing w:val="0"/>
          <w:position w:val="0"/>
          <w:sz w:val="21"/>
          <w:szCs w:val="21"/>
          <w:lang w:eastAsia="zh-CN"/>
        </w:rPr>
        <w:t>】</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分光计可能没有调整到最佳位置.</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刻度盘摆放的方向不正确，影响成像.</w:t>
      </w:r>
    </w:p>
    <w:p>
      <w:pPr>
        <w:keepNext w:val="0"/>
        <w:keepLines w:val="0"/>
        <w:pageBreakBefore w:val="0"/>
        <w:widowControl w:val="0"/>
        <w:numPr>
          <w:ilvl w:val="0"/>
          <w:numId w:val="5"/>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val="0"/>
          <w:bCs w:val="0"/>
          <w:spacing w:val="0"/>
          <w:position w:val="0"/>
          <w:sz w:val="21"/>
          <w:szCs w:val="21"/>
          <w:lang w:val="en-US" w:eastAsia="zh-CN"/>
        </w:rPr>
        <w:t>对两个游标读数不准确.</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val="0"/>
          <w:bCs w:val="0"/>
          <w:spacing w:val="0"/>
          <w:position w:val="0"/>
          <w:sz w:val="21"/>
          <w:szCs w:val="21"/>
          <w:lang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lang w:eastAsia="zh-CN"/>
        </w:rPr>
      </w:pPr>
      <w:r>
        <w:rPr>
          <w:rFonts w:hint="eastAsia" w:ascii="宋体" w:hAnsi="宋体" w:eastAsia="宋体" w:cs="宋体"/>
          <w:b/>
          <w:bCs/>
          <w:spacing w:val="0"/>
          <w:position w:val="0"/>
          <w:sz w:val="21"/>
          <w:szCs w:val="21"/>
          <w:lang w:eastAsia="zh-CN"/>
        </w:rPr>
        <w:t>【</w:t>
      </w:r>
      <w:r>
        <w:rPr>
          <w:rFonts w:hint="eastAsia" w:ascii="宋体" w:hAnsi="宋体" w:eastAsia="宋体" w:cs="宋体"/>
          <w:b/>
          <w:bCs/>
          <w:spacing w:val="0"/>
          <w:position w:val="0"/>
          <w:sz w:val="21"/>
          <w:szCs w:val="21"/>
          <w:lang w:val="en-US" w:eastAsia="zh-CN"/>
        </w:rPr>
        <w:t>思考题</w:t>
      </w:r>
      <w:r>
        <w:rPr>
          <w:rFonts w:hint="eastAsia" w:ascii="宋体" w:hAnsi="宋体" w:eastAsia="宋体" w:cs="宋体"/>
          <w:b/>
          <w:bCs/>
          <w:spacing w:val="0"/>
          <w:position w:val="0"/>
          <w:sz w:val="21"/>
          <w:szCs w:val="21"/>
          <w:lang w:eastAsia="zh-CN"/>
        </w:rPr>
        <w:t>】</w:t>
      </w:r>
    </w:p>
    <w:p>
      <w:pPr>
        <w:keepNext w:val="0"/>
        <w:keepLines w:val="0"/>
        <w:pageBreakBefore w:val="0"/>
        <w:widowControl w:val="0"/>
        <w:numPr>
          <w:ilvl w:val="0"/>
          <w:numId w:val="6"/>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分光计是一种光学仪器，它由哪四个主要组成部分及其功能.</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答：</w:t>
      </w:r>
      <w:r>
        <w:rPr>
          <w:rFonts w:hint="eastAsia" w:ascii="宋体" w:hAnsi="宋体" w:cs="宋体"/>
          <w:b w:val="0"/>
          <w:bCs w:val="0"/>
          <w:spacing w:val="0"/>
          <w:position w:val="0"/>
          <w:sz w:val="21"/>
          <w:szCs w:val="21"/>
          <w:lang w:val="en-US" w:eastAsia="zh-CN"/>
        </w:rPr>
        <w:t>望远镜，平行光管，刻度盘，载物台.望远镜用来观测入射平行光，平行光管用来产生平行光，刻度盘用来读数，载物台用来放置光栅.</w:t>
      </w:r>
    </w:p>
    <w:p>
      <w:pPr>
        <w:keepNext w:val="0"/>
        <w:keepLines w:val="0"/>
        <w:pageBreakBefore w:val="0"/>
        <w:widowControl w:val="0"/>
        <w:numPr>
          <w:ilvl w:val="0"/>
          <w:numId w:val="6"/>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什么叫分光计的偏心差？采用双游标读数为什么能消除偏心差？</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val="0"/>
          <w:bCs w:val="0"/>
          <w:spacing w:val="0"/>
          <w:position w:val="0"/>
          <w:sz w:val="21"/>
          <w:szCs w:val="21"/>
          <w:lang w:val="en-US" w:eastAsia="zh-CN"/>
        </w:rPr>
      </w:pPr>
      <w:r>
        <w:rPr>
          <w:rFonts w:hint="eastAsia" w:ascii="宋体" w:hAnsi="宋体" w:cs="宋体"/>
          <w:b/>
          <w:bCs/>
          <w:spacing w:val="0"/>
          <w:position w:val="0"/>
          <w:sz w:val="21"/>
          <w:szCs w:val="21"/>
          <w:lang w:val="en-US" w:eastAsia="zh-CN"/>
        </w:rPr>
        <w:t>答：</w:t>
      </w:r>
      <w:r>
        <w:rPr>
          <w:rFonts w:hint="eastAsia" w:ascii="宋体" w:hAnsi="宋体" w:cs="宋体"/>
          <w:b w:val="0"/>
          <w:bCs w:val="0"/>
          <w:spacing w:val="0"/>
          <w:position w:val="0"/>
          <w:sz w:val="21"/>
          <w:szCs w:val="21"/>
          <w:lang w:val="en-US" w:eastAsia="zh-CN"/>
        </w:rPr>
        <w:t>光栅中心与载物台转轴中心不在同一平面上引起的偏差.由几何知识不难证明实际偏角可用左右两个游标的读数的平均值来算出.</w:t>
      </w:r>
    </w:p>
    <w:p>
      <w:pPr>
        <w:keepNext w:val="0"/>
        <w:keepLines w:val="0"/>
        <w:pageBreakBefore w:val="0"/>
        <w:widowControl w:val="0"/>
        <w:numPr>
          <w:ilvl w:val="0"/>
          <w:numId w:val="6"/>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应用公式</w:t>
      </w:r>
      <w:r>
        <w:rPr>
          <w:rFonts w:hint="eastAsia" w:ascii="宋体" w:hAnsi="宋体" w:cs="宋体"/>
          <w:b/>
          <w:bCs/>
          <w:spacing w:val="0"/>
          <w:position w:val="0"/>
          <w:sz w:val="21"/>
          <w:szCs w:val="21"/>
          <w:lang w:val="en-US" w:eastAsia="zh-CN"/>
        </w:rPr>
        <w:object>
          <v:shape id="_x0000_i1041" o:spt="75" alt="" type="#_x0000_t75" style="height:11.35pt;width:54.5pt;" o:ole="t" filled="f" o:preferrelative="t" stroked="f" coordsize="21600,21600">
            <v:path/>
            <v:fill on="f" focussize="0,0"/>
            <v:stroke on="f"/>
            <v:imagedata r:id="rId61" o:title=""/>
            <o:lock v:ext="edit" aspectratio="t"/>
            <w10:wrap type="none"/>
            <w10:anchorlock/>
          </v:shape>
          <o:OLEObject Type="Embed" ProgID="Equation.KSEE3" ShapeID="_x0000_i1041" DrawAspect="Content" ObjectID="_1468075753" r:id="rId60">
            <o:LockedField>false</o:LockedField>
          </o:OLEObject>
        </w:object>
      </w:r>
      <w:r>
        <w:rPr>
          <w:rFonts w:hint="eastAsia" w:ascii="宋体" w:hAnsi="宋体" w:cs="宋体"/>
          <w:b/>
          <w:bCs/>
          <w:spacing w:val="0"/>
          <w:position w:val="0"/>
          <w:sz w:val="21"/>
          <w:szCs w:val="21"/>
          <w:lang w:val="en-US" w:eastAsia="zh-CN"/>
        </w:rPr>
        <w:t>测量时应保证什么条件？实验时是如何保证这些条件得到满足的？</w:t>
      </w:r>
    </w:p>
    <w:p>
      <w:pPr>
        <w:keepNext w:val="0"/>
        <w:keepLines w:val="0"/>
        <w:pageBreakBefore w:val="0"/>
        <w:widowControl w:val="0"/>
        <w:numPr>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答：</w:t>
      </w:r>
      <w:r>
        <w:rPr>
          <w:rFonts w:hint="eastAsia" w:ascii="宋体" w:hAnsi="宋体" w:cs="宋体"/>
          <w:spacing w:val="0"/>
          <w:position w:val="0"/>
          <w:sz w:val="21"/>
          <w:szCs w:val="21"/>
          <w:lang w:val="en-US" w:eastAsia="zh-CN"/>
        </w:rPr>
        <w:t>平行光垂直照射在光栅上.</w:t>
      </w:r>
    </w:p>
    <w:p>
      <w:pPr>
        <w:keepNext w:val="0"/>
        <w:keepLines w:val="0"/>
        <w:pageBreakBefore w:val="0"/>
        <w:widowControl w:val="0"/>
        <w:numPr>
          <w:ilvl w:val="0"/>
          <w:numId w:val="6"/>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cs="宋体"/>
          <w:b/>
          <w:bCs/>
          <w:spacing w:val="0"/>
          <w:position w:val="0"/>
          <w:sz w:val="21"/>
          <w:szCs w:val="21"/>
          <w:lang w:val="en-US" w:eastAsia="zh-CN"/>
        </w:rPr>
      </w:pPr>
      <w:r>
        <w:rPr>
          <w:rFonts w:hint="eastAsia" w:ascii="宋体" w:hAnsi="宋体" w:cs="宋体"/>
          <w:b/>
          <w:bCs/>
          <w:spacing w:val="0"/>
          <w:position w:val="0"/>
          <w:sz w:val="21"/>
          <w:szCs w:val="21"/>
          <w:lang w:val="en-US" w:eastAsia="zh-CN"/>
        </w:rPr>
        <w:t>如果用钠灯作光源，观察钠黄光的谱线时，为什么每一级都可以看到两条谱线？</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val="en-US" w:eastAsia="zh-CN"/>
        </w:rPr>
      </w:pPr>
      <w:r>
        <w:rPr>
          <w:rFonts w:hint="eastAsia" w:ascii="宋体" w:hAnsi="宋体" w:cs="宋体"/>
          <w:b/>
          <w:bCs/>
          <w:spacing w:val="0"/>
          <w:position w:val="0"/>
          <w:sz w:val="21"/>
          <w:szCs w:val="21"/>
          <w:lang w:val="en-US" w:eastAsia="zh-CN"/>
        </w:rPr>
        <w:t>答：</w:t>
      </w:r>
      <w:r>
        <w:rPr>
          <w:rFonts w:hint="eastAsia" w:ascii="宋体" w:hAnsi="宋体" w:cs="宋体"/>
          <w:b w:val="0"/>
          <w:bCs w:val="0"/>
          <w:spacing w:val="0"/>
          <w:position w:val="0"/>
          <w:sz w:val="21"/>
          <w:szCs w:val="21"/>
          <w:lang w:val="en-US" w:eastAsia="zh-CN"/>
        </w:rPr>
        <w:t>因为钠光灯的光谱中含有两种不同频段的黄光.</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val="0"/>
          <w:bCs w:val="0"/>
          <w:spacing w:val="0"/>
          <w:position w:val="0"/>
          <w:sz w:val="21"/>
          <w:szCs w:val="21"/>
          <w:lang w:val="en-US" w:eastAsia="zh-CN"/>
        </w:rPr>
      </w:pP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【实验结果分析与小结】</w:t>
      </w:r>
    </w:p>
    <w:p>
      <w:pPr>
        <w:keepNext w:val="0"/>
        <w:keepLines w:val="0"/>
        <w:pageBreakBefore w:val="0"/>
        <w:widowControl w:val="0"/>
        <w:numPr>
          <w:ilvl w:val="0"/>
          <w:numId w:val="7"/>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spacing w:val="0"/>
          <w:position w:val="0"/>
          <w:sz w:val="21"/>
          <w:szCs w:val="21"/>
          <w:lang w:val="en-US" w:eastAsia="zh-CN"/>
        </w:rPr>
      </w:pPr>
      <w:r>
        <w:rPr>
          <w:rFonts w:hint="eastAsia" w:ascii="宋体" w:hAnsi="宋体" w:cs="宋体"/>
          <w:spacing w:val="0"/>
          <w:position w:val="0"/>
          <w:sz w:val="21"/>
          <w:szCs w:val="21"/>
          <w:lang w:val="en-US" w:eastAsia="zh-CN"/>
        </w:rPr>
        <w:t>这次实验数据的测量再一次用到了游标卡尺的测量原理，使我对游标卡尺的使用方法的了解更近了一步.</w:t>
      </w:r>
    </w:p>
    <w:p>
      <w:pPr>
        <w:keepNext w:val="0"/>
        <w:keepLines w:val="0"/>
        <w:pageBreakBefore w:val="0"/>
        <w:widowControl w:val="0"/>
        <w:numPr>
          <w:ilvl w:val="0"/>
          <w:numId w:val="7"/>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spacing w:val="0"/>
          <w:position w:val="0"/>
          <w:sz w:val="21"/>
          <w:szCs w:val="21"/>
          <w:lang w:val="en-US" w:eastAsia="zh-CN"/>
        </w:rPr>
      </w:pPr>
      <w:r>
        <w:rPr>
          <w:rFonts w:hint="eastAsia" w:ascii="宋体" w:hAnsi="宋体" w:cs="宋体"/>
          <w:spacing w:val="0"/>
          <w:position w:val="0"/>
          <w:sz w:val="21"/>
          <w:szCs w:val="21"/>
          <w:lang w:val="en-US" w:eastAsia="zh-CN"/>
        </w:rPr>
        <w:t>这次实验是一个光学实验.上一次光学实验时等厚干涉，所有光学实验在实验开始前可能都需要经过一个漫长的对仪器调整过程.虽然调整仪器的时候让人觉得很苦恼，但是每当把光学仪器调好之后，获得的成就感都是无与伦比的.</w:t>
      </w:r>
    </w:p>
    <w:p>
      <w:pPr>
        <w:keepNext w:val="0"/>
        <w:keepLines w:val="0"/>
        <w:pageBreakBefore w:val="0"/>
        <w:widowControl w:val="0"/>
        <w:numPr>
          <w:ilvl w:val="0"/>
          <w:numId w:val="7"/>
        </w:numPr>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spacing w:val="0"/>
          <w:position w:val="0"/>
          <w:sz w:val="21"/>
          <w:szCs w:val="21"/>
          <w:lang w:val="en-US" w:eastAsia="zh-CN"/>
        </w:rPr>
      </w:pPr>
      <w:r>
        <w:rPr>
          <w:rFonts w:hint="eastAsia" w:ascii="宋体" w:hAnsi="宋体" w:cs="宋体"/>
          <w:spacing w:val="0"/>
          <w:position w:val="0"/>
          <w:sz w:val="21"/>
          <w:szCs w:val="21"/>
          <w:lang w:val="en-US" w:eastAsia="zh-CN"/>
        </w:rPr>
        <w:t>通过老师细致入微的讲解，我发现，如果通过一些技巧来调整仪器会大大减小调整仪器的难度、</w:t>
      </w:r>
    </w:p>
    <w:p>
      <w:pPr>
        <w:keepNext w:val="0"/>
        <w:keepLines w:val="0"/>
        <w:pageBreakBefore w:val="0"/>
        <w:widowControl w:val="0"/>
        <w:numPr>
          <w:ilvl w:val="0"/>
          <w:numId w:val="0"/>
        </w:numPr>
        <w:tabs>
          <w:tab w:val="center" w:pos="4200"/>
          <w:tab w:val="right" w:pos="8295"/>
        </w:tabs>
        <w:kinsoku/>
        <w:wordWrap/>
        <w:overflowPunct/>
        <w:topLinePunct w:val="0"/>
        <w:autoSpaceDE/>
        <w:autoSpaceDN/>
        <w:bidi w:val="0"/>
        <w:adjustRightInd/>
        <w:snapToGrid w:val="0"/>
        <w:spacing w:line="240" w:lineRule="auto"/>
        <w:ind w:leftChars="200" w:right="0" w:rightChars="0"/>
        <w:jc w:val="left"/>
        <w:textAlignment w:val="center"/>
        <w:outlineLvl w:val="9"/>
        <w:rPr>
          <w:rFonts w:hint="eastAsia" w:ascii="宋体" w:hAnsi="宋体" w:eastAsia="宋体" w:cs="宋体"/>
          <w:spacing w:val="0"/>
          <w:position w:val="0"/>
          <w:sz w:val="21"/>
          <w:szCs w:val="21"/>
          <w:lang w:val="en-US" w:eastAsia="zh-CN"/>
        </w:rPr>
      </w:pP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left="0" w:leftChars="0" w:right="0" w:rightChars="0" w:firstLine="420" w:firstLineChars="200"/>
        <w:jc w:val="left"/>
        <w:textAlignment w:val="center"/>
        <w:outlineLvl w:val="9"/>
        <w:rPr>
          <w:rFonts w:hint="eastAsia" w:ascii="宋体" w:hAnsi="宋体" w:eastAsia="宋体" w:cs="宋体"/>
          <w:b/>
          <w:bCs/>
          <w:spacing w:val="0"/>
          <w:position w:val="0"/>
          <w:sz w:val="21"/>
          <w:szCs w:val="21"/>
        </w:rPr>
      </w:pPr>
      <w:r>
        <w:rPr>
          <w:rFonts w:hint="eastAsia" w:ascii="宋体" w:hAnsi="宋体" w:eastAsia="宋体" w:cs="宋体"/>
          <w:b/>
          <w:bCs/>
          <w:spacing w:val="0"/>
          <w:position w:val="0"/>
          <w:sz w:val="21"/>
          <w:szCs w:val="21"/>
        </w:rPr>
        <w:t>【原始数据】（见下页）</w:t>
      </w:r>
    </w:p>
    <w:p>
      <w:pPr>
        <w:keepNext w:val="0"/>
        <w:keepLines w:val="0"/>
        <w:pageBreakBefore w:val="0"/>
        <w:widowControl w:val="0"/>
        <w:tabs>
          <w:tab w:val="center" w:pos="4200"/>
          <w:tab w:val="right" w:pos="8295"/>
        </w:tabs>
        <w:kinsoku/>
        <w:wordWrap/>
        <w:overflowPunct/>
        <w:topLinePunct w:val="0"/>
        <w:autoSpaceDE/>
        <w:autoSpaceDN/>
        <w:bidi w:val="0"/>
        <w:adjustRightInd/>
        <w:snapToGrid w:val="0"/>
        <w:spacing w:line="240" w:lineRule="auto"/>
        <w:ind w:right="0" w:rightChars="0"/>
        <w:jc w:val="left"/>
        <w:textAlignment w:val="center"/>
        <w:outlineLvl w:val="9"/>
        <w:rPr>
          <w:rFonts w:hint="eastAsia" w:ascii="宋体" w:hAnsi="宋体" w:eastAsia="宋体" w:cs="宋体"/>
          <w:spacing w:val="0"/>
          <w:position w:val="0"/>
          <w:sz w:val="28"/>
          <w:szCs w:val="28"/>
          <w:lang w:eastAsia="zh-CN"/>
        </w:rPr>
      </w:pPr>
      <w:bookmarkStart w:id="0" w:name="_GoBack"/>
      <w:r>
        <w:rPr>
          <w:rFonts w:hint="eastAsia" w:ascii="宋体" w:hAnsi="宋体" w:eastAsia="宋体" w:cs="宋体"/>
          <w:spacing w:val="0"/>
          <w:position w:val="0"/>
          <w:sz w:val="28"/>
          <w:szCs w:val="28"/>
          <w:lang w:eastAsia="zh-CN"/>
        </w:rPr>
        <w:pict>
          <v:shape id="_x0000_i1068" o:spt="75" alt="IMG_20160529_230029_HDR" type="#_x0000_t75" style="height:553.2pt;width:414.9pt;" filled="f" o:preferrelative="t" stroked="f" coordsize="21600,21600">
            <v:path/>
            <v:fill on="f" focussize="0,0"/>
            <v:stroke on="f"/>
            <v:imagedata r:id="rId62" o:title="IMG_20160529_230029_HDR"/>
            <o:lock v:ext="edit" aspectratio="t"/>
            <w10:wrap type="none"/>
            <w10:anchorlock/>
          </v:shape>
        </w:pict>
      </w:r>
      <w:bookmarkEnd w:id="0"/>
    </w:p>
    <w:sectPr>
      <w:pgSz w:w="11907" w:h="16840"/>
      <w:pgMar w:top="1440" w:right="1797" w:bottom="1440" w:left="1797" w:header="851" w:footer="992" w:gutter="0"/>
      <w:cols w:space="720" w:num="1"/>
      <w:rtlGutter w:val="0"/>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仿宋">
    <w:panose1 w:val="02010609060101010101"/>
    <w:charset w:val="86"/>
    <w:family w:val="decorative"/>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swiss"/>
    <w:pitch w:val="default"/>
    <w:sig w:usb0="800002BF" w:usb1="38CF7CFA" w:usb2="00000016" w:usb3="00000000" w:csb0="00040001" w:csb1="00000000"/>
  </w:font>
  <w:font w:name="Courier New">
    <w:panose1 w:val="02070309020205020404"/>
    <w:charset w:val="00"/>
    <w:family w:val="swiss"/>
    <w:pitch w:val="default"/>
    <w:sig w:usb0="E0002EFF" w:usb1="C0007843" w:usb2="00000009" w:usb3="00000000" w:csb0="400001FF" w:csb1="FFFF0000"/>
  </w:font>
  <w:font w:name="Microsoft YaHei ΢ȭхڢ  ڌ墠 ˎ̥">
    <w:altName w:val="宋体"/>
    <w:panose1 w:val="00000000000000000000"/>
    <w:charset w:val="86"/>
    <w:family w:val="modern"/>
    <w:pitch w:val="default"/>
    <w:sig w:usb0="00000000" w:usb1="00000000" w:usb2="00000010" w:usb3="00000000" w:csb0="00040000" w:csb1="00000000"/>
  </w:font>
  <w:font w:name="微软雅黑">
    <w:panose1 w:val="020B0503020204020204"/>
    <w:charset w:val="86"/>
    <w:family w:val="decorative"/>
    <w:pitch w:val="default"/>
    <w:sig w:usb0="80000287" w:usb1="28CF3C52" w:usb2="00000016" w:usb3="00000000" w:csb0="0004001F" w:csb1="00000000"/>
  </w:font>
  <w:font w:name="Monotype Corsiva">
    <w:panose1 w:val="03010101010201010101"/>
    <w:charset w:val="00"/>
    <w:family w:val="script"/>
    <w:pitch w:val="default"/>
    <w:sig w:usb0="00000287" w:usb1="00000000" w:usb2="00000000" w:usb3="00000000" w:csb0="2000009F" w:csb1="DFD70000"/>
  </w:font>
  <w:font w:name="Courier New">
    <w:panose1 w:val="02070309020205020404"/>
    <w:charset w:val="00"/>
    <w:family w:val="decorative"/>
    <w:pitch w:val="default"/>
    <w:sig w:usb0="E0002EFF" w:usb1="C0007843" w:usb2="00000009" w:usb3="00000000" w:csb0="400001FF" w:csb1="FFFF0000"/>
  </w:font>
  <w:font w:name="Microsoft YaHei ΢ȭхڢ  ڌ墠 ˎ̥">
    <w:altName w:val="宋体"/>
    <w:panose1 w:val="00000000000000000000"/>
    <w:charset w:val="86"/>
    <w:family w:val="swiss"/>
    <w:pitch w:val="default"/>
    <w:sig w:usb0="00000000" w:usb1="00000000" w:usb2="00000010" w:usb3="00000000" w:csb0="00040000" w:csb1="00000000"/>
  </w:font>
  <w:font w:name="微软雅黑">
    <w:panose1 w:val="020B0503020204020204"/>
    <w:charset w:val="86"/>
    <w:family w:val="roman"/>
    <w:pitch w:val="default"/>
    <w:sig w:usb0="80000287" w:usb1="28CF3C52" w:usb2="00000016" w:usb3="00000000" w:csb0="0004001F" w:csb1="00000000"/>
  </w:font>
  <w:font w:name="Courier New">
    <w:panose1 w:val="02070309020205020404"/>
    <w:charset w:val="00"/>
    <w:family w:val="roman"/>
    <w:pitch w:val="default"/>
    <w:sig w:usb0="E0002EFF" w:usb1="C0007843" w:usb2="00000009" w:usb3="00000000" w:csb0="400001FF" w:csb1="FFFF0000"/>
  </w:font>
  <w:font w:name="Microsoft YaHei ΢ȭхڢ  ڌ墠 ˎ̥">
    <w:altName w:val="宋体"/>
    <w:panose1 w:val="00000000000000000000"/>
    <w:charset w:val="86"/>
    <w:family w:val="decorative"/>
    <w:pitch w:val="default"/>
    <w:sig w:usb0="00000000" w:usb1="00000000" w:usb2="00000010" w:usb3="00000000" w:csb0="00040000" w:csb1="00000000"/>
  </w:font>
  <w:font w:name="微软雅黑">
    <w:panose1 w:val="020B0503020204020204"/>
    <w:charset w:val="86"/>
    <w:family w:val="modern"/>
    <w:pitch w:val="default"/>
    <w:sig w:usb0="80000287" w:usb1="28CF3C52"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Microsoft YaHei ΢ȭхڢ  ڌ墠 ˎ̥">
    <w:altName w:val="宋体"/>
    <w:panose1 w:val="00000000000000000000"/>
    <w:charset w:val="86"/>
    <w:family w:val="roman"/>
    <w:pitch w:val="default"/>
    <w:sig w:usb0="00000000" w:usb1="00000000" w:usb2="00000010" w:usb3="00000000" w:csb0="00040000" w:csb1="00000000"/>
  </w:font>
  <w:font w:name="微软雅黑">
    <w:panose1 w:val="020B0503020204020204"/>
    <w:charset w:val="86"/>
    <w:family w:val="swiss"/>
    <w:pitch w:val="default"/>
    <w:sig w:usb0="80000287" w:usb1="28CF3C52" w:usb2="00000016" w:usb3="00000000" w:csb0="0004001F" w:csb1="00000000"/>
  </w:font>
  <w:font w:name="SketchFlow Print">
    <w:panose1 w:val="02000000000000000000"/>
    <w:charset w:val="00"/>
    <w:family w:val="auto"/>
    <w:pitch w:val="default"/>
    <w:sig w:usb0="A00000AF" w:usb1="4000204A" w:usb2="00000000" w:usb3="00000000" w:csb0="20000193" w:csb1="4D000000"/>
  </w:font>
  <w:font w:name="叶根友毛笔行书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叶根友毛笔行书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AE4FE"/>
    <w:multiLevelType w:val="singleLevel"/>
    <w:tmpl w:val="571AE4FE"/>
    <w:lvl w:ilvl="0" w:tentative="0">
      <w:start w:val="1"/>
      <w:numFmt w:val="decimal"/>
      <w:suff w:val="nothing"/>
      <w:lvlText w:val="%1."/>
      <w:lvlJc w:val="left"/>
    </w:lvl>
  </w:abstractNum>
  <w:abstractNum w:abstractNumId="1">
    <w:nsid w:val="572772C7"/>
    <w:multiLevelType w:val="singleLevel"/>
    <w:tmpl w:val="572772C7"/>
    <w:lvl w:ilvl="0" w:tentative="0">
      <w:start w:val="1"/>
      <w:numFmt w:val="decimal"/>
      <w:suff w:val="nothing"/>
      <w:lvlText w:val="%1."/>
      <w:lvlJc w:val="left"/>
    </w:lvl>
  </w:abstractNum>
  <w:abstractNum w:abstractNumId="2">
    <w:nsid w:val="57459D7A"/>
    <w:multiLevelType w:val="singleLevel"/>
    <w:tmpl w:val="57459D7A"/>
    <w:lvl w:ilvl="0" w:tentative="0">
      <w:start w:val="1"/>
      <w:numFmt w:val="decimal"/>
      <w:suff w:val="nothing"/>
      <w:lvlText w:val="%1."/>
      <w:lvlJc w:val="left"/>
    </w:lvl>
  </w:abstractNum>
  <w:abstractNum w:abstractNumId="3">
    <w:nsid w:val="574EB69F"/>
    <w:multiLevelType w:val="singleLevel"/>
    <w:tmpl w:val="574EB69F"/>
    <w:lvl w:ilvl="0" w:tentative="0">
      <w:start w:val="1"/>
      <w:numFmt w:val="decimal"/>
      <w:suff w:val="nothing"/>
      <w:lvlText w:val="%1."/>
      <w:lvlJc w:val="left"/>
    </w:lvl>
  </w:abstractNum>
  <w:abstractNum w:abstractNumId="4">
    <w:nsid w:val="574EB901"/>
    <w:multiLevelType w:val="singleLevel"/>
    <w:tmpl w:val="574EB901"/>
    <w:lvl w:ilvl="0" w:tentative="0">
      <w:start w:val="1"/>
      <w:numFmt w:val="decimal"/>
      <w:suff w:val="nothing"/>
      <w:lvlText w:val="（%1）"/>
      <w:lvlJc w:val="left"/>
    </w:lvl>
  </w:abstractNum>
  <w:abstractNum w:abstractNumId="5">
    <w:nsid w:val="574EB99A"/>
    <w:multiLevelType w:val="singleLevel"/>
    <w:tmpl w:val="574EB99A"/>
    <w:lvl w:ilvl="0" w:tentative="0">
      <w:start w:val="1"/>
      <w:numFmt w:val="decimal"/>
      <w:suff w:val="nothing"/>
      <w:lvlText w:val="（%1）"/>
      <w:lvlJc w:val="left"/>
    </w:lvl>
  </w:abstractNum>
  <w:abstractNum w:abstractNumId="6">
    <w:nsid w:val="574EBC81"/>
    <w:multiLevelType w:val="singleLevel"/>
    <w:tmpl w:val="574EBC81"/>
    <w:lvl w:ilvl="0" w:tentative="0">
      <w:start w:val="1"/>
      <w:numFmt w:val="decimal"/>
      <w:suff w:val="nothing"/>
      <w:lvlText w:val="%1."/>
      <w:lvlJc w:val="left"/>
    </w:lvl>
  </w:abstractNum>
  <w:num w:numId="1">
    <w:abstractNumId w:val="0"/>
  </w:num>
  <w:num w:numId="2">
    <w:abstractNumId w:val="3"/>
  </w:num>
  <w:num w:numId="3">
    <w:abstractNumId w:val="4"/>
  </w:num>
  <w:num w:numId="4">
    <w:abstractNumId w:val="5"/>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bordersDoNotSurroundHeader w:val="0"/>
  <w:bordersDoNotSurroundFooter w:val="0"/>
  <w:documentProtection w:enforcement="0"/>
  <w:defaultTabStop w:val="420"/>
  <w:hyphenationZone w:val="360"/>
  <w:drawingGridVerticalSpacing w:val="159"/>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34C91"/>
    <w:rsid w:val="000763A4"/>
    <w:rsid w:val="00096447"/>
    <w:rsid w:val="000A25A0"/>
    <w:rsid w:val="000B0AC8"/>
    <w:rsid w:val="000D766B"/>
    <w:rsid w:val="00125129"/>
    <w:rsid w:val="00150CB9"/>
    <w:rsid w:val="001570C6"/>
    <w:rsid w:val="001773FA"/>
    <w:rsid w:val="001C5794"/>
    <w:rsid w:val="001D6B89"/>
    <w:rsid w:val="00211059"/>
    <w:rsid w:val="00212BA4"/>
    <w:rsid w:val="00221F39"/>
    <w:rsid w:val="002222A8"/>
    <w:rsid w:val="00246DDD"/>
    <w:rsid w:val="00276910"/>
    <w:rsid w:val="00287F43"/>
    <w:rsid w:val="00291C4C"/>
    <w:rsid w:val="002B3162"/>
    <w:rsid w:val="002C7960"/>
    <w:rsid w:val="002D7C74"/>
    <w:rsid w:val="002E0D04"/>
    <w:rsid w:val="002F33B6"/>
    <w:rsid w:val="002F503A"/>
    <w:rsid w:val="003173D7"/>
    <w:rsid w:val="003202A1"/>
    <w:rsid w:val="003319DB"/>
    <w:rsid w:val="00351C5B"/>
    <w:rsid w:val="0036700E"/>
    <w:rsid w:val="00370C4B"/>
    <w:rsid w:val="00371CD7"/>
    <w:rsid w:val="00382299"/>
    <w:rsid w:val="00385DF0"/>
    <w:rsid w:val="003A686E"/>
    <w:rsid w:val="003C11A3"/>
    <w:rsid w:val="00403746"/>
    <w:rsid w:val="00415412"/>
    <w:rsid w:val="00426ED7"/>
    <w:rsid w:val="00427EE1"/>
    <w:rsid w:val="00430B2A"/>
    <w:rsid w:val="00453F91"/>
    <w:rsid w:val="004B399F"/>
    <w:rsid w:val="004B7322"/>
    <w:rsid w:val="004C3A6B"/>
    <w:rsid w:val="004F124E"/>
    <w:rsid w:val="004F4A0C"/>
    <w:rsid w:val="005073AC"/>
    <w:rsid w:val="00523CBB"/>
    <w:rsid w:val="00530A06"/>
    <w:rsid w:val="00572964"/>
    <w:rsid w:val="00583F15"/>
    <w:rsid w:val="00585B30"/>
    <w:rsid w:val="005B1A1D"/>
    <w:rsid w:val="005B5521"/>
    <w:rsid w:val="005B6EC7"/>
    <w:rsid w:val="005C06C8"/>
    <w:rsid w:val="005E3AFD"/>
    <w:rsid w:val="006061CE"/>
    <w:rsid w:val="00614A38"/>
    <w:rsid w:val="00622A01"/>
    <w:rsid w:val="00630052"/>
    <w:rsid w:val="00657410"/>
    <w:rsid w:val="00660666"/>
    <w:rsid w:val="00686165"/>
    <w:rsid w:val="006B5904"/>
    <w:rsid w:val="006B7648"/>
    <w:rsid w:val="006F7490"/>
    <w:rsid w:val="00705C8A"/>
    <w:rsid w:val="0071046C"/>
    <w:rsid w:val="00713F71"/>
    <w:rsid w:val="00724F72"/>
    <w:rsid w:val="007302AC"/>
    <w:rsid w:val="00755DD1"/>
    <w:rsid w:val="00761134"/>
    <w:rsid w:val="007949DA"/>
    <w:rsid w:val="007B32A2"/>
    <w:rsid w:val="007D118F"/>
    <w:rsid w:val="007D2A88"/>
    <w:rsid w:val="007E0611"/>
    <w:rsid w:val="00800A82"/>
    <w:rsid w:val="008213D7"/>
    <w:rsid w:val="008518AD"/>
    <w:rsid w:val="00853287"/>
    <w:rsid w:val="00860295"/>
    <w:rsid w:val="00894BB6"/>
    <w:rsid w:val="008A6543"/>
    <w:rsid w:val="00916D7D"/>
    <w:rsid w:val="0093503F"/>
    <w:rsid w:val="009554F9"/>
    <w:rsid w:val="00975D73"/>
    <w:rsid w:val="0098055F"/>
    <w:rsid w:val="00981B50"/>
    <w:rsid w:val="009A1A5C"/>
    <w:rsid w:val="009C3D9F"/>
    <w:rsid w:val="009C6480"/>
    <w:rsid w:val="009D2254"/>
    <w:rsid w:val="00A34853"/>
    <w:rsid w:val="00A423CA"/>
    <w:rsid w:val="00A52FF2"/>
    <w:rsid w:val="00A65F78"/>
    <w:rsid w:val="00A736FE"/>
    <w:rsid w:val="00A93B3B"/>
    <w:rsid w:val="00AD42E2"/>
    <w:rsid w:val="00AE1189"/>
    <w:rsid w:val="00B058CE"/>
    <w:rsid w:val="00B109B4"/>
    <w:rsid w:val="00B1133A"/>
    <w:rsid w:val="00B121D0"/>
    <w:rsid w:val="00B26B3D"/>
    <w:rsid w:val="00B530AC"/>
    <w:rsid w:val="00BF02F3"/>
    <w:rsid w:val="00C21C69"/>
    <w:rsid w:val="00C30775"/>
    <w:rsid w:val="00C3134B"/>
    <w:rsid w:val="00C333C5"/>
    <w:rsid w:val="00C37B97"/>
    <w:rsid w:val="00C41ECB"/>
    <w:rsid w:val="00C61579"/>
    <w:rsid w:val="00C71C6A"/>
    <w:rsid w:val="00C73176"/>
    <w:rsid w:val="00C81DA6"/>
    <w:rsid w:val="00C973C9"/>
    <w:rsid w:val="00CB5E68"/>
    <w:rsid w:val="00CE3727"/>
    <w:rsid w:val="00D15940"/>
    <w:rsid w:val="00D30317"/>
    <w:rsid w:val="00D32996"/>
    <w:rsid w:val="00D43778"/>
    <w:rsid w:val="00D502AC"/>
    <w:rsid w:val="00D56A23"/>
    <w:rsid w:val="00D75125"/>
    <w:rsid w:val="00DA018D"/>
    <w:rsid w:val="00DF025B"/>
    <w:rsid w:val="00DF103E"/>
    <w:rsid w:val="00DF33F8"/>
    <w:rsid w:val="00DF54B1"/>
    <w:rsid w:val="00E04107"/>
    <w:rsid w:val="00E426F7"/>
    <w:rsid w:val="00E60FC9"/>
    <w:rsid w:val="00E75231"/>
    <w:rsid w:val="00E90079"/>
    <w:rsid w:val="00EC200E"/>
    <w:rsid w:val="00F0452F"/>
    <w:rsid w:val="00F148FA"/>
    <w:rsid w:val="00F80CC5"/>
    <w:rsid w:val="00FD0E22"/>
    <w:rsid w:val="02A010E0"/>
    <w:rsid w:val="02E2086D"/>
    <w:rsid w:val="035F0BE5"/>
    <w:rsid w:val="06C94B3B"/>
    <w:rsid w:val="070724F0"/>
    <w:rsid w:val="086336A7"/>
    <w:rsid w:val="09101DCE"/>
    <w:rsid w:val="091A1407"/>
    <w:rsid w:val="0A1910D4"/>
    <w:rsid w:val="0B734FC1"/>
    <w:rsid w:val="0C836608"/>
    <w:rsid w:val="0CE93955"/>
    <w:rsid w:val="0F517E09"/>
    <w:rsid w:val="0F92256E"/>
    <w:rsid w:val="12337316"/>
    <w:rsid w:val="12543A22"/>
    <w:rsid w:val="144126C5"/>
    <w:rsid w:val="145C0D48"/>
    <w:rsid w:val="1D7D5F43"/>
    <w:rsid w:val="1E2001EB"/>
    <w:rsid w:val="1F754A60"/>
    <w:rsid w:val="20742AF7"/>
    <w:rsid w:val="26DC340C"/>
    <w:rsid w:val="27165E36"/>
    <w:rsid w:val="284E3237"/>
    <w:rsid w:val="28D31D0C"/>
    <w:rsid w:val="2958290C"/>
    <w:rsid w:val="2B622AC8"/>
    <w:rsid w:val="2B784784"/>
    <w:rsid w:val="2D5C1315"/>
    <w:rsid w:val="34FC0E85"/>
    <w:rsid w:val="35907161"/>
    <w:rsid w:val="37106677"/>
    <w:rsid w:val="385D4637"/>
    <w:rsid w:val="3C5917C4"/>
    <w:rsid w:val="3CA12D7D"/>
    <w:rsid w:val="3E9E145C"/>
    <w:rsid w:val="3EB22FD9"/>
    <w:rsid w:val="3F436F80"/>
    <w:rsid w:val="41261220"/>
    <w:rsid w:val="41652C9F"/>
    <w:rsid w:val="41CD5AE5"/>
    <w:rsid w:val="41F169E1"/>
    <w:rsid w:val="45665CB6"/>
    <w:rsid w:val="47B170CB"/>
    <w:rsid w:val="47FD673E"/>
    <w:rsid w:val="49765DD8"/>
    <w:rsid w:val="5051447F"/>
    <w:rsid w:val="53E949B8"/>
    <w:rsid w:val="545D7431"/>
    <w:rsid w:val="54CE5F0F"/>
    <w:rsid w:val="54F664EA"/>
    <w:rsid w:val="56B93C6D"/>
    <w:rsid w:val="56C56A9A"/>
    <w:rsid w:val="59696AAD"/>
    <w:rsid w:val="596D37BE"/>
    <w:rsid w:val="5A3F5041"/>
    <w:rsid w:val="5BC56A00"/>
    <w:rsid w:val="5D9D0669"/>
    <w:rsid w:val="5E1C33F4"/>
    <w:rsid w:val="605529EA"/>
    <w:rsid w:val="60EC0C37"/>
    <w:rsid w:val="6134545C"/>
    <w:rsid w:val="63C7624D"/>
    <w:rsid w:val="64BD3D0A"/>
    <w:rsid w:val="65115DC1"/>
    <w:rsid w:val="655E112F"/>
    <w:rsid w:val="66156CCD"/>
    <w:rsid w:val="663D6B51"/>
    <w:rsid w:val="678076F8"/>
    <w:rsid w:val="68E35FC4"/>
    <w:rsid w:val="694A0150"/>
    <w:rsid w:val="6CD759BA"/>
    <w:rsid w:val="6E565C75"/>
    <w:rsid w:val="70670370"/>
    <w:rsid w:val="73B27FBA"/>
    <w:rsid w:val="75212215"/>
    <w:rsid w:val="753A2718"/>
    <w:rsid w:val="754A2099"/>
    <w:rsid w:val="7BE0720C"/>
    <w:rsid w:val="7C483543"/>
    <w:rsid w:val="7E573EBB"/>
    <w:rsid w:val="7EAE21D0"/>
    <w:rsid w:val="7FC12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jc w:val="center"/>
      <w:outlineLvl w:val="0"/>
    </w:pPr>
    <w:rPr>
      <w:i/>
      <w:sz w:val="18"/>
      <w:szCs w:val="20"/>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5">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styleId="7">
    <w:name w:val="page number"/>
    <w:basedOn w:val="6"/>
    <w:uiPriority w:val="0"/>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oleObject" Target="embeddings/oleObject2.bin"/><Relationship Id="rId7" Type="http://schemas.openxmlformats.org/officeDocument/2006/relationships/image" Target="media/image3.jpeg"/><Relationship Id="rId65" Type="http://schemas.openxmlformats.org/officeDocument/2006/relationships/fontTable" Target="fontTable.xml"/><Relationship Id="rId64" Type="http://schemas.openxmlformats.org/officeDocument/2006/relationships/numbering" Target="numbering.xml"/><Relationship Id="rId63" Type="http://schemas.openxmlformats.org/officeDocument/2006/relationships/customXml" Target="../customXml/item1.xml"/><Relationship Id="rId62" Type="http://schemas.openxmlformats.org/officeDocument/2006/relationships/image" Target="media/image30.jpeg"/><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image" Target="media/image2.wmf"/><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oleObject" Target="embeddings/oleObject1.bin"/><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image" Target="media/image1.jpeg"/><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oleObject" Target="embeddings/oleObject17.bin"/><Relationship Id="rId36" Type="http://schemas.openxmlformats.org/officeDocument/2006/relationships/image" Target="media/image17.wmf"/><Relationship Id="rId35" Type="http://schemas.openxmlformats.org/officeDocument/2006/relationships/oleObject" Target="embeddings/oleObject16.bin"/><Relationship Id="rId34" Type="http://schemas.openxmlformats.org/officeDocument/2006/relationships/image" Target="media/image16.wmf"/><Relationship Id="rId33" Type="http://schemas.openxmlformats.org/officeDocument/2006/relationships/oleObject" Target="embeddings/oleObject15.bin"/><Relationship Id="rId32" Type="http://schemas.openxmlformats.org/officeDocument/2006/relationships/oleObject" Target="embeddings/oleObject14.bin"/><Relationship Id="rId31" Type="http://schemas.openxmlformats.org/officeDocument/2006/relationships/image" Target="media/image15.wmf"/><Relationship Id="rId30" Type="http://schemas.openxmlformats.org/officeDocument/2006/relationships/oleObject" Target="embeddings/oleObject13.bin"/><Relationship Id="rId3" Type="http://schemas.openxmlformats.org/officeDocument/2006/relationships/theme" Target="theme/theme1.xml"/><Relationship Id="rId29" Type="http://schemas.openxmlformats.org/officeDocument/2006/relationships/image" Target="media/image14.wmf"/><Relationship Id="rId28" Type="http://schemas.openxmlformats.org/officeDocument/2006/relationships/oleObject" Target="embeddings/oleObject12.bin"/><Relationship Id="rId27" Type="http://schemas.openxmlformats.org/officeDocument/2006/relationships/image" Target="media/image13.jpeg"/><Relationship Id="rId26" Type="http://schemas.openxmlformats.org/officeDocument/2006/relationships/image" Target="media/image12.wmf"/><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2947</Words>
  <Characters>3277</Characters>
  <Lines>6</Lines>
  <Paragraphs>1</Paragraphs>
  <ScaleCrop>false</ScaleCrop>
  <LinksUpToDate>false</LinksUpToDate>
  <CharactersWithSpaces>895</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2016-01-20T01:59:00Z</dcterms:created>
  <dc:creator>d</dc:creator>
  <cp:lastModifiedBy>Frank</cp:lastModifiedBy>
  <cp:lastPrinted>2007-05-13T07:15:00Z</cp:lastPrinted>
  <dcterms:modified xsi:type="dcterms:W3CDTF">2016-06-01T15:35:52Z</dcterms:modified>
  <dc:title> 大 学 实 验 报 告</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2052-10.1.0.5740</vt:lpwstr>
  </property>
</Properties>
</file>