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eastAsia" w:ascii="宋体"/>
          <w:b/>
          <w:spacing w:val="56"/>
          <w:sz w:val="44"/>
          <w:szCs w:val="44"/>
        </w:rPr>
      </w:pPr>
    </w:p>
    <w:p>
      <w:pPr>
        <w:spacing w:line="0" w:lineRule="atLeast"/>
        <w:ind w:firstLine="554" w:firstLineChars="100"/>
        <w:rPr>
          <w:rFonts w:hint="eastAsia" w:ascii="宋体"/>
          <w:b/>
          <w:spacing w:val="56"/>
          <w:sz w:val="44"/>
          <w:szCs w:val="44"/>
        </w:rPr>
      </w:pPr>
    </w:p>
    <w:p>
      <w:pPr>
        <w:ind w:firstLine="554" w:firstLineChars="100"/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南昌大学物理实验报告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899" w:firstLineChars="3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thick"/>
        </w:rPr>
        <w:t xml:space="preserve">   物理设计类实验                        </w:t>
      </w:r>
    </w:p>
    <w:p>
      <w:pPr>
        <w:spacing w:line="900" w:lineRule="auto"/>
        <w:ind w:firstLine="899" w:firstLineChars="320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thick"/>
        </w:rPr>
        <w:t xml:space="preserve">           低值电阻的测量                         </w:t>
      </w:r>
    </w:p>
    <w:p>
      <w:pPr>
        <w:spacing w:line="900" w:lineRule="auto"/>
        <w:ind w:firstLine="899" w:firstLineChars="320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信息工程学院         </w:t>
      </w:r>
      <w:r>
        <w:rPr>
          <w:rFonts w:hint="eastAsia"/>
          <w:b/>
          <w:sz w:val="28"/>
        </w:rPr>
        <w:t>专业班级：</w:t>
      </w:r>
      <w:r>
        <w:rPr>
          <w:rFonts w:hint="eastAsia"/>
          <w:b/>
          <w:sz w:val="28"/>
          <w:u w:val="single"/>
          <w:lang w:val="en-US" w:eastAsia="zh-CN"/>
        </w:rPr>
        <w:t>自动化</w:t>
      </w:r>
      <w:r>
        <w:rPr>
          <w:rFonts w:hint="eastAsia"/>
          <w:b/>
          <w:sz w:val="28"/>
          <w:u w:val="single"/>
        </w:rPr>
        <w:t xml:space="preserve">154                 </w:t>
      </w:r>
    </w:p>
    <w:p>
      <w:pPr>
        <w:spacing w:line="900" w:lineRule="auto"/>
        <w:ind w:firstLine="899" w:firstLineChars="3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学生姓名：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>廖俊智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6101</w:t>
      </w:r>
      <w:r>
        <w:rPr>
          <w:rFonts w:hint="eastAsia"/>
          <w:b/>
          <w:sz w:val="28"/>
          <w:u w:val="single"/>
          <w:lang w:val="en-US" w:eastAsia="zh-CN"/>
        </w:rPr>
        <w:t>215073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spacing w:line="900" w:lineRule="auto"/>
        <w:ind w:firstLine="899" w:firstLineChars="3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B</w:t>
      </w:r>
      <w:r>
        <w:rPr>
          <w:b/>
          <w:sz w:val="28"/>
          <w:u w:val="single"/>
        </w:rPr>
        <w:t>613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</w:rPr>
        <w:t>座位号：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15</w:t>
      </w:r>
      <w:r>
        <w:rPr>
          <w:rFonts w:hint="eastAsia"/>
          <w:b/>
          <w:sz w:val="28"/>
          <w:u w:val="single"/>
        </w:rPr>
        <w:t xml:space="preserve">号                </w:t>
      </w:r>
    </w:p>
    <w:p>
      <w:pPr>
        <w:spacing w:line="900" w:lineRule="auto"/>
        <w:ind w:firstLine="899" w:firstLineChars="3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第</w:t>
      </w:r>
      <w:r>
        <w:rPr>
          <w:rFonts w:hint="eastAsia"/>
          <w:b/>
          <w:sz w:val="28"/>
          <w:u w:val="single"/>
          <w:lang w:val="en-US" w:eastAsia="zh-CN"/>
        </w:rPr>
        <w:t>八</w:t>
      </w:r>
      <w:r>
        <w:rPr>
          <w:rFonts w:hint="eastAsia"/>
          <w:b/>
          <w:sz w:val="28"/>
          <w:u w:val="single"/>
        </w:rPr>
        <w:t>周星期</w:t>
      </w:r>
      <w:r>
        <w:rPr>
          <w:rFonts w:hint="eastAsia"/>
          <w:b/>
          <w:sz w:val="28"/>
          <w:u w:val="single"/>
          <w:lang w:val="en-US" w:eastAsia="zh-CN"/>
        </w:rPr>
        <w:t>四上</w:t>
      </w:r>
      <w:r>
        <w:rPr>
          <w:rFonts w:hint="eastAsia"/>
          <w:b/>
          <w:sz w:val="28"/>
          <w:u w:val="single"/>
        </w:rPr>
        <w:t>午</w:t>
      </w:r>
      <w:r>
        <w:rPr>
          <w:rFonts w:hint="eastAsia"/>
          <w:b/>
          <w:sz w:val="28"/>
          <w:u w:val="single"/>
          <w:lang w:val="en-US" w:eastAsia="zh-CN"/>
        </w:rPr>
        <w:t>九</w:t>
      </w:r>
      <w:r>
        <w:rPr>
          <w:rFonts w:hint="eastAsia"/>
          <w:b/>
          <w:sz w:val="28"/>
          <w:u w:val="single"/>
        </w:rPr>
        <w:t xml:space="preserve">时四十五分开始                                       </w:t>
      </w:r>
    </w:p>
    <w:p>
      <w:pPr>
        <w:spacing w:line="900" w:lineRule="auto"/>
        <w:ind w:left="899" w:firstLine="1"/>
        <w:rPr>
          <w:rFonts w:hint="eastAsia"/>
          <w:b/>
          <w:sz w:val="44"/>
        </w:rPr>
      </w:pPr>
    </w:p>
    <w:p>
      <w:pPr>
        <w:ind w:firstLine="1413" w:firstLineChars="320"/>
        <w:jc w:val="center"/>
        <w:rPr>
          <w:rFonts w:hint="eastAsia"/>
          <w:b/>
          <w:sz w:val="44"/>
        </w:rPr>
      </w:pPr>
    </w:p>
    <w:p>
      <w:pPr>
        <w:ind w:firstLine="1413" w:firstLineChars="320"/>
        <w:jc w:val="center"/>
        <w:rPr>
          <w:rFonts w:hint="eastAsia"/>
          <w:b/>
          <w:sz w:val="44"/>
        </w:rPr>
      </w:pPr>
    </w:p>
    <w:p>
      <w:pPr>
        <w:ind w:firstLine="771" w:firstLineChars="3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</w:rPr>
        <w:t xml:space="preserve">                      </w:t>
      </w:r>
    </w:p>
    <w:p>
      <w:pPr>
        <w:jc w:val="center"/>
        <w:rPr>
          <w:rFonts w:hint="eastAsia"/>
          <w:b/>
          <w:sz w:val="24"/>
        </w:rPr>
      </w:pPr>
    </w:p>
    <w:tbl>
      <w:tblPr>
        <w:tblStyle w:val="8"/>
        <w:tblW w:w="108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  <w:jc w:val="center"/>
        </w:trPr>
        <w:tc>
          <w:tcPr>
            <w:tcW w:w="10870" w:type="dxa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一、实验目的：</w:t>
            </w:r>
          </w:p>
          <w:p>
            <w:pPr>
              <w:spacing w:line="300" w:lineRule="auto"/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1. 学习低电阻的测量方法；</w:t>
            </w:r>
          </w:p>
          <w:p>
            <w:pPr>
              <w:spacing w:line="300" w:lineRule="auto"/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 掌握及了解四探针法及其应用。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  <w:jc w:val="center"/>
        </w:trPr>
        <w:tc>
          <w:tcPr>
            <w:tcW w:w="1087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二、实验原理：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伏安法测中等阻值的电阻是很容易的，但在测低电阻Rx时将遇到困难，如图5-1所示，（a）是伏安法的一般电路图，（b）是将Rx两侧的接触电阻，导线电阻以等效电阻R'1，R'2，R'3，R'4标志的电路图。由于电压表V的内阻较大，串接小电阻R'1，R'4对其测量影响不大，而R'2，R'3串接到被测低电阻Rx后，使被测电阻成为（R'2+Rx+ R'3）其中R'2和R'3和Rx相比是不可不计，有时甚至超过Rx，因此如图5-1所示的电路不能用以测量低电阻Rx。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szCs w:val="21"/>
              </w:rPr>
            </w:pPr>
            <w:r>
              <w:drawing>
                <wp:inline distT="0" distB="0" distL="0" distR="0">
                  <wp:extent cx="2354580" cy="1181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</w:t>
            </w:r>
            <w:r>
              <w:drawing>
                <wp:inline distT="0" distB="0" distL="0" distR="0">
                  <wp:extent cx="2423160" cy="124968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300" w:firstLineChars="20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图5-1 伏安法测量低电阻的问题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/>
                <w:szCs w:val="21"/>
              </w:rPr>
            </w:pPr>
            <w:r>
              <w:drawing>
                <wp:inline distT="0" distB="0" distL="0" distR="0">
                  <wp:extent cx="2293620" cy="138684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</w:t>
            </w:r>
            <w:r>
              <w:drawing>
                <wp:inline distT="0" distB="0" distL="0" distR="0">
                  <wp:extent cx="2613660" cy="142494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300" w:firstLineChars="20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图5-2 四端法测量低电阻的原理图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解决上述测量的困难，关键在于消除R'2，R'3的影响，图5-2的电路可以达到这个目的，它是将低阻Rx两侧的接点分为两个电流接点（cc）和两个电压节点（pp），这样电压表测量的是长L的一段低电阻（其中不包括R'2和R'3）两端的电压。这样的四接点测量电路使低电阻测量成为可能。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  <w:jc w:val="center"/>
        </w:trPr>
        <w:tc>
          <w:tcPr>
            <w:tcW w:w="10870" w:type="dxa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实验仪器：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Cs w:val="21"/>
              </w:rPr>
              <w:t>数字直流电压表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件）</w:t>
            </w:r>
            <w:r>
              <w:rPr>
                <w:rFonts w:hint="eastAsia"/>
                <w:szCs w:val="21"/>
              </w:rPr>
              <w:t>、数字直流电流表（1件）直流电源（1件）、DHSR四端电阻器（1件）、金属棒（3根）、导线（6根）、螺旋测微器（1件）、短路片若干。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  <w:jc w:val="center"/>
        </w:trPr>
        <w:tc>
          <w:tcPr>
            <w:tcW w:w="10870" w:type="dxa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四、实验内容和步骤：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ascii="Dotum" w:hAnsi="Dotum" w:eastAsia="楷体_GB2312"/>
                <w:kern w:val="0"/>
                <w:szCs w:val="21"/>
                <w:lang w:val="zh-CN"/>
              </w:rPr>
            </w:pP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>测量金属棒不同长度L时的电阻，根据</w:t>
            </w:r>
            <w:r>
              <w:rPr>
                <w:rFonts w:ascii="Cambria Math" w:hAnsi="Cambria Math" w:eastAsia="楷体_GB2312" w:cs="Cambria Math"/>
                <w:kern w:val="0"/>
                <w:szCs w:val="21"/>
                <w:lang w:val="zh-CN"/>
              </w:rPr>
              <w:t>𝑅</w:t>
            </w: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>=</w:t>
            </w:r>
            <w:r>
              <w:rPr>
                <w:rFonts w:ascii="Cambria Math" w:hAnsi="Cambria Math" w:eastAsia="楷体_GB2312" w:cs="Cambria Math"/>
                <w:kern w:val="0"/>
                <w:szCs w:val="21"/>
                <w:lang w:val="zh-CN"/>
              </w:rPr>
              <w:t>𝜌𝐿</w:t>
            </w: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>/</w:t>
            </w:r>
            <w:r>
              <w:rPr>
                <w:rFonts w:ascii="Cambria Math" w:hAnsi="Cambria Math" w:eastAsia="楷体_GB2312" w:cs="Cambria Math"/>
                <w:kern w:val="0"/>
                <w:szCs w:val="21"/>
                <w:lang w:val="zh-CN"/>
              </w:rPr>
              <w:t>𝑆</w:t>
            </w: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 xml:space="preserve"> 计算出金属棒的电阻率。本实验中，共提供三种金属棒，黄铜、铝合金和碳素钢，已知20℃时黄铜的标准电阻率6.9×10-8(Ω·m)，20℃时碳素钢的标准电阻率1.6×10-7(Ω·m)。 实验步骤如下：  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ascii="Dotum" w:hAnsi="Dotum" w:eastAsia="楷体_GB2312"/>
                <w:kern w:val="0"/>
                <w:szCs w:val="21"/>
                <w:lang w:val="zh-CN"/>
              </w:rPr>
            </w:pP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 xml:space="preserve">1. 利用螺旋测微器测量待测金属棒的直径（记录五组数据，分析不确定度）。 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ascii="Dotum" w:hAnsi="Dotum" w:eastAsia="楷体_GB2312"/>
                <w:kern w:val="0"/>
                <w:szCs w:val="21"/>
                <w:lang w:val="zh-CN"/>
              </w:rPr>
            </w:pP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>2. 将直流电源的输出电压调至5</w:t>
            </w:r>
            <w:r>
              <w:rPr>
                <w:rFonts w:ascii="Dotum" w:hAnsi="Dotum" w:eastAsia="楷体_GB2312"/>
                <w:kern w:val="0"/>
                <w:szCs w:val="21"/>
                <w:lang w:val="zh-CN"/>
              </w:rPr>
              <w:t>V</w:t>
            </w: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 xml:space="preserve">，按照预习报告中的电路图连接好电路。 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ascii="Dotum" w:hAnsi="Dotum" w:eastAsia="楷体_GB2312"/>
                <w:kern w:val="0"/>
                <w:szCs w:val="21"/>
                <w:lang w:val="zh-CN"/>
              </w:rPr>
            </w:pP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>3. 固定C2位置，移动P2，记录P1P2间距L及对应的电压表读数UR（毫伏档），要求记录</w:t>
            </w:r>
            <w:r>
              <w:rPr>
                <w:rFonts w:ascii="Dotum" w:hAnsi="Dotum" w:eastAsia="楷体_GB2312"/>
                <w:kern w:val="0"/>
                <w:szCs w:val="21"/>
                <w:lang w:val="zh-CN"/>
              </w:rPr>
              <w:t>6</w:t>
            </w: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>组数据，求出不同长度L时的电阻R，求出电阻率</w:t>
            </w:r>
            <w:r>
              <w:rPr>
                <w:rFonts w:ascii="Cambria Math" w:hAnsi="Cambria Math" w:eastAsia="楷体_GB2312" w:cs="Cambria Math"/>
                <w:kern w:val="0"/>
                <w:szCs w:val="21"/>
                <w:lang w:val="zh-CN"/>
              </w:rPr>
              <w:t>𝜌</w:t>
            </w: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 xml:space="preserve">。  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Dotum" w:hAnsi="Dotum" w:eastAsia="楷体_GB2312"/>
                <w:kern w:val="0"/>
                <w:szCs w:val="21"/>
                <w:lang w:val="zh-CN"/>
              </w:rPr>
            </w:pPr>
            <w:r>
              <w:rPr>
                <w:rFonts w:hint="eastAsia" w:ascii="Dotum" w:hAnsi="Dotum" w:eastAsia="楷体_GB2312"/>
                <w:kern w:val="0"/>
                <w:szCs w:val="21"/>
                <w:lang w:val="zh-CN"/>
              </w:rPr>
              <w:t>4. 更换待测金属棒，重复以上步骤。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2" w:hRule="atLeast"/>
          <w:jc w:val="center"/>
        </w:trPr>
        <w:tc>
          <w:tcPr>
            <w:tcW w:w="1087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五、实验数据与处理：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原始数据：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Cs w:val="21"/>
              </w:rPr>
              <w:t>一）铜</w:t>
            </w:r>
          </w:p>
          <w:tbl>
            <w:tblPr>
              <w:tblStyle w:val="8"/>
              <w:tblW w:w="67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ascii="等线" w:hAnsi="等线" w:eastAsia="等线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d/mm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90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5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21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33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39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lef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I/A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lef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U/mv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11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20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28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37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46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54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rPr>
                <w:sz w:val="24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二 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铝</w:t>
            </w:r>
          </w:p>
          <w:tbl>
            <w:tblPr>
              <w:tblStyle w:val="8"/>
              <w:tblW w:w="67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d/mm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100.00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28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34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40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I/A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U/mv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5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13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25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（三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铁</w:t>
            </w:r>
          </w:p>
          <w:tbl>
            <w:tblPr>
              <w:tblStyle w:val="8"/>
              <w:tblW w:w="67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d/mm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90.00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35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41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I/A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U/mv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40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84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1.06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1.27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1.50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数据处理：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由和</w:t>
            </w:r>
            <w:r>
              <w:rPr>
                <w:rFonts w:ascii="Cambria Math" w:hAnsi="Cambria Math" w:cs="Cambria Math"/>
                <w:szCs w:val="21"/>
              </w:rPr>
              <w:t>𝑅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ascii="Cambria Math" w:hAnsi="Cambria Math" w:cs="Cambria Math"/>
                <w:szCs w:val="21"/>
              </w:rPr>
              <w:t>𝜌𝐿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="Cambria Math" w:hAnsi="Cambria Math" w:cs="Cambria Math"/>
                <w:szCs w:val="21"/>
              </w:rPr>
              <w:t>𝑆</w:t>
            </w:r>
            <w:r>
              <w:rPr>
                <w:szCs w:val="21"/>
              </w:rPr>
              <w:t>可</w:t>
            </w:r>
            <w:r>
              <w:rPr>
                <w:rFonts w:hint="eastAsia"/>
                <w:szCs w:val="21"/>
              </w:rPr>
              <w:t>得</w:t>
            </w:r>
            <w:r>
              <w:rPr>
                <w:szCs w:val="21"/>
              </w:rPr>
              <w:t>表</w:t>
            </w:r>
            <w:r>
              <w:rPr>
                <w:rFonts w:hint="eastAsia"/>
                <w:szCs w:val="21"/>
              </w:rPr>
              <w:t>如下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铜</w:t>
            </w:r>
          </w:p>
          <w:tbl>
            <w:tblPr>
              <w:tblStyle w:val="8"/>
              <w:tblW w:w="1023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0"/>
              <w:gridCol w:w="1479"/>
              <w:gridCol w:w="1559"/>
              <w:gridCol w:w="1559"/>
              <w:gridCol w:w="1560"/>
              <w:gridCol w:w="1559"/>
              <w:gridCol w:w="1559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d/mm</w:t>
                  </w:r>
                </w:p>
              </w:tc>
              <w:tc>
                <w:tcPr>
                  <w:tcW w:w="147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90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5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21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33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39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0.00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I/A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2397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U/mv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11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20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28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37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46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  <w:lang w:val="en-US" w:eastAsia="zh-CN"/>
                    </w:rPr>
                    <w:t>54</w:t>
                  </w: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R/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m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Ω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0.4589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0.8343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1.168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1.5435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1.919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2.253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电阻率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(SI)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0.0204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25" o:spt="75" type="#_x0000_t75" style="height:16pt;width:30pt;" o:ole="t" filled="f" o:preferrelative="t" stroked="f" coordsize="21600,21600">
                        <v:fill on="f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5" DrawAspect="Content" ObjectID="_1468075725" r:id="rId1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0.0222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26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6" DrawAspect="Content" ObjectID="_1468075726" r:id="rId12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0.0222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27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7" DrawAspect="Content" ObjectID="_1468075727" r:id="rId13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0.0229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29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9" DrawAspect="Content" ObjectID="_1468075728" r:id="rId1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0.0233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32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2" DrawAspect="Content" ObjectID="_1468075729" r:id="rId15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0.0231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31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1" DrawAspect="Content" ObjectID="_1468075730" r:id="rId16">
                        <o:LockedField>false</o:LockedField>
                      </o:OLEObject>
                    </w:object>
                  </w:r>
                </w:p>
              </w:tc>
            </w:tr>
          </w:tbl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同理得：</w:t>
            </w:r>
          </w:p>
          <w:tbl>
            <w:tblPr>
              <w:tblStyle w:val="8"/>
              <w:tblW w:w="1023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0"/>
              <w:gridCol w:w="1479"/>
              <w:gridCol w:w="1559"/>
              <w:gridCol w:w="1559"/>
              <w:gridCol w:w="1560"/>
              <w:gridCol w:w="1559"/>
              <w:gridCol w:w="1559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d/mm</w:t>
                  </w:r>
                </w:p>
              </w:tc>
              <w:tc>
                <w:tcPr>
                  <w:tcW w:w="147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100.00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28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34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40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I/A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U/mv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5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13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25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R/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m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Ω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0.2084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0.3752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0.5419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0.7086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0.8754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1.042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电阻率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0.8336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33" o:spt="75" alt="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8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3" DrawAspect="Content" ObjectID="_1468075731" r:id="rId17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0.938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34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8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4" DrawAspect="Content" ObjectID="_1468075732" r:id="rId19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0.9853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35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8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5" DrawAspect="Content" ObjectID="_1468075733" r:id="rId2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1.0123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36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8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6" DrawAspect="Content" ObjectID="_1468075734" r:id="rId21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1.299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37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8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7" DrawAspect="Content" ObjectID="_1468075735" r:id="rId22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1.042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38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18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8" DrawAspect="Content" ObjectID="_1468075736" r:id="rId23">
                        <o:LockedField>false</o:LockedField>
                      </o:OLEObject>
                    </w:object>
                  </w:r>
                </w:p>
              </w:tc>
            </w:tr>
          </w:tbl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（三）铁</w:t>
            </w:r>
          </w:p>
          <w:tbl>
            <w:tblPr>
              <w:tblStyle w:val="8"/>
              <w:tblW w:w="1023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0"/>
              <w:gridCol w:w="1479"/>
              <w:gridCol w:w="1559"/>
              <w:gridCol w:w="1559"/>
              <w:gridCol w:w="1560"/>
              <w:gridCol w:w="1559"/>
              <w:gridCol w:w="1559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d/mm</w:t>
                  </w:r>
                </w:p>
              </w:tc>
              <w:tc>
                <w:tcPr>
                  <w:tcW w:w="147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90.00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35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155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41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I/A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2399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U/mv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40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84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1.06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1.27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extDirection w:val="lrTb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1.50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R/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m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Ω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6674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2.5844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3.5015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4.4185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5.2939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6.2526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lef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电阻率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6.0632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39" o:spt="75" alt="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2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9" DrawAspect="Content" ObjectID="_1468075737" r:id="rId2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6.0809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40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2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0" DrawAspect="Content" ObjectID="_1468075738" r:id="rId26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6.090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41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2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1" DrawAspect="Content" ObjectID="_1468075739" r:id="rId27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6.094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42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2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2" DrawAspect="Content" ObjectID="_1468075740" r:id="rId28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6.0501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43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2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3" DrawAspect="Content" ObjectID="_1468075741" r:id="rId29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right"/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6.1001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position w:val="-6"/>
                      <w:sz w:val="22"/>
                      <w:szCs w:val="22"/>
                      <w:lang w:val="en-US" w:eastAsia="zh-CN"/>
                    </w:rPr>
                    <w:object>
                      <v:shape id="_x0000_i1044" o:spt="75" type="#_x0000_t75" style="height:16pt;width:30pt;" o:ole="t" filled="f" o:preferrelative="t" stroked="f" coordsize="21600,21600">
                        <v:path/>
                        <v:fill on="f" focussize="0,0"/>
                        <v:stroke on="f"/>
                        <v:imagedata r:id="rId2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4" DrawAspect="Content" ObjectID="_1468075742" r:id="rId30">
                        <o:LockedField>false</o:LockedField>
                      </o:OLEObject>
                    </w:object>
                  </w:r>
                </w:p>
              </w:tc>
            </w:tr>
          </w:tbl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  <w:jc w:val="center"/>
        </w:trPr>
        <w:tc>
          <w:tcPr>
            <w:tcW w:w="10870" w:type="dxa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六、误差分析：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1．金属在不同情况下</w:t>
            </w:r>
            <w:r>
              <w:rPr>
                <w:szCs w:val="21"/>
              </w:rPr>
              <w:t>都会有被</w:t>
            </w:r>
            <w:r>
              <w:rPr>
                <w:rFonts w:hint="eastAsia"/>
                <w:szCs w:val="21"/>
              </w:rPr>
              <w:t>空气氧化</w:t>
            </w:r>
            <w:r>
              <w:rPr>
                <w:szCs w:val="21"/>
              </w:rPr>
              <w:t>，所以在d</w:t>
            </w:r>
            <w:r>
              <w:rPr>
                <w:rFonts w:hint="eastAsia"/>
                <w:szCs w:val="21"/>
              </w:rPr>
              <w:t>变大时，</w:t>
            </w:r>
            <w:r>
              <w:rPr>
                <w:szCs w:val="21"/>
              </w:rPr>
              <w:t>被氧化部分增多，所以</w:t>
            </w:r>
            <w:r>
              <w:rPr>
                <w:rFonts w:hint="eastAsia"/>
                <w:szCs w:val="21"/>
              </w:rPr>
              <w:t>电阻率</w:t>
            </w:r>
            <w:r>
              <w:rPr>
                <w:szCs w:val="21"/>
              </w:rPr>
              <w:t>变大。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2.由于电表精确度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限制，故数据并非绝对精确。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3.电阻在通电时间越长电阻变热，电阻率会变大。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0" w:hRule="atLeast"/>
          <w:jc w:val="center"/>
        </w:trPr>
        <w:tc>
          <w:tcPr>
            <w:tcW w:w="10870" w:type="dxa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七、附上原始数据：</w:t>
            </w:r>
            <w:r>
              <w:rPr>
                <w:rFonts w:hint="eastAsia" w:ascii="黑体" w:eastAsia="黑体"/>
                <w:b/>
                <w:sz w:val="24"/>
              </w:rPr>
              <w:drawing>
                <wp:inline distT="0" distB="0" distL="114300" distR="114300">
                  <wp:extent cx="6616065" cy="8822055"/>
                  <wp:effectExtent l="0" t="0" r="13335" b="1905"/>
                  <wp:docPr id="6" name="图片 6" descr="IMG20161109232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2016110923292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065" cy="882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  <w:bookmarkStart w:id="0" w:name="_GoBack"/>
            <w:bookmarkEnd w:id="0"/>
          </w:p>
        </w:tc>
      </w:tr>
    </w:tbl>
    <w:p>
      <w:pPr>
        <w:rPr>
          <w:vanish/>
        </w:rPr>
      </w:pPr>
    </w:p>
    <w:tbl>
      <w:tblPr>
        <w:tblStyle w:val="8"/>
        <w:tblpPr w:leftFromText="180" w:rightFromText="180" w:vertAnchor="text" w:tblpX="10218" w:tblpY="-8977"/>
        <w:tblOverlap w:val="never"/>
        <w:tblW w:w="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6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  <w:rFonts w:hint="eastAsia"/>
      </w:rPr>
    </w:pP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90FC6"/>
    <w:multiLevelType w:val="multilevel"/>
    <w:tmpl w:val="35390FC6"/>
    <w:lvl w:ilvl="0" w:tentative="0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665B6"/>
    <w:multiLevelType w:val="singleLevel"/>
    <w:tmpl w:val="575665B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34C91"/>
    <w:rsid w:val="0004519C"/>
    <w:rsid w:val="000763A4"/>
    <w:rsid w:val="00096447"/>
    <w:rsid w:val="000A25A0"/>
    <w:rsid w:val="000B0AC8"/>
    <w:rsid w:val="000D766B"/>
    <w:rsid w:val="00125129"/>
    <w:rsid w:val="00150CB9"/>
    <w:rsid w:val="001570C6"/>
    <w:rsid w:val="001676DE"/>
    <w:rsid w:val="001773FA"/>
    <w:rsid w:val="001C5794"/>
    <w:rsid w:val="001D6B89"/>
    <w:rsid w:val="001E7EE8"/>
    <w:rsid w:val="00211059"/>
    <w:rsid w:val="00212BA4"/>
    <w:rsid w:val="00221F39"/>
    <w:rsid w:val="002222A8"/>
    <w:rsid w:val="0024483D"/>
    <w:rsid w:val="00246DDD"/>
    <w:rsid w:val="00276910"/>
    <w:rsid w:val="00283E2E"/>
    <w:rsid w:val="0028438C"/>
    <w:rsid w:val="00284B29"/>
    <w:rsid w:val="00287F43"/>
    <w:rsid w:val="00291C4C"/>
    <w:rsid w:val="002A6229"/>
    <w:rsid w:val="002B1C04"/>
    <w:rsid w:val="002B3162"/>
    <w:rsid w:val="002C7960"/>
    <w:rsid w:val="002D3EF3"/>
    <w:rsid w:val="002D7C74"/>
    <w:rsid w:val="002E0D04"/>
    <w:rsid w:val="002F33B6"/>
    <w:rsid w:val="002F503A"/>
    <w:rsid w:val="003173D7"/>
    <w:rsid w:val="003202A1"/>
    <w:rsid w:val="003264AA"/>
    <w:rsid w:val="003319DB"/>
    <w:rsid w:val="00333103"/>
    <w:rsid w:val="00351C5B"/>
    <w:rsid w:val="0036700E"/>
    <w:rsid w:val="00370C4B"/>
    <w:rsid w:val="00371CD7"/>
    <w:rsid w:val="00382299"/>
    <w:rsid w:val="00385DF0"/>
    <w:rsid w:val="003967DB"/>
    <w:rsid w:val="003A686E"/>
    <w:rsid w:val="003C11A3"/>
    <w:rsid w:val="003E1FAC"/>
    <w:rsid w:val="00403746"/>
    <w:rsid w:val="00415412"/>
    <w:rsid w:val="00426ED7"/>
    <w:rsid w:val="00427EE1"/>
    <w:rsid w:val="00430B2A"/>
    <w:rsid w:val="00453F91"/>
    <w:rsid w:val="004A77A6"/>
    <w:rsid w:val="004B399F"/>
    <w:rsid w:val="004B7322"/>
    <w:rsid w:val="004C3A6B"/>
    <w:rsid w:val="004F124E"/>
    <w:rsid w:val="004F4A0C"/>
    <w:rsid w:val="005073AC"/>
    <w:rsid w:val="00523CBB"/>
    <w:rsid w:val="00562713"/>
    <w:rsid w:val="00572964"/>
    <w:rsid w:val="005743E3"/>
    <w:rsid w:val="00583F15"/>
    <w:rsid w:val="00585B30"/>
    <w:rsid w:val="005921AD"/>
    <w:rsid w:val="00593C6B"/>
    <w:rsid w:val="005B1A1D"/>
    <w:rsid w:val="005B5521"/>
    <w:rsid w:val="005C06C8"/>
    <w:rsid w:val="005C4025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B3BF7"/>
    <w:rsid w:val="007D118F"/>
    <w:rsid w:val="007D170D"/>
    <w:rsid w:val="007D2A88"/>
    <w:rsid w:val="007E0611"/>
    <w:rsid w:val="00800A82"/>
    <w:rsid w:val="00811F2A"/>
    <w:rsid w:val="008213D7"/>
    <w:rsid w:val="008518AD"/>
    <w:rsid w:val="00853287"/>
    <w:rsid w:val="00860295"/>
    <w:rsid w:val="008A6543"/>
    <w:rsid w:val="00916D7D"/>
    <w:rsid w:val="0093503F"/>
    <w:rsid w:val="00935BD6"/>
    <w:rsid w:val="009554F9"/>
    <w:rsid w:val="00975D73"/>
    <w:rsid w:val="0098055F"/>
    <w:rsid w:val="00981B50"/>
    <w:rsid w:val="009A1A5C"/>
    <w:rsid w:val="009C3D9F"/>
    <w:rsid w:val="009C6480"/>
    <w:rsid w:val="009D2254"/>
    <w:rsid w:val="00A1448A"/>
    <w:rsid w:val="00A216FF"/>
    <w:rsid w:val="00A34853"/>
    <w:rsid w:val="00A423CA"/>
    <w:rsid w:val="00A52FF2"/>
    <w:rsid w:val="00A65F78"/>
    <w:rsid w:val="00A70E9C"/>
    <w:rsid w:val="00A736FE"/>
    <w:rsid w:val="00A750CE"/>
    <w:rsid w:val="00A92A81"/>
    <w:rsid w:val="00A93B3B"/>
    <w:rsid w:val="00AD42E2"/>
    <w:rsid w:val="00AE1189"/>
    <w:rsid w:val="00B058CE"/>
    <w:rsid w:val="00B109B4"/>
    <w:rsid w:val="00B1133A"/>
    <w:rsid w:val="00B121D0"/>
    <w:rsid w:val="00B26B3D"/>
    <w:rsid w:val="00B26ED1"/>
    <w:rsid w:val="00B530AC"/>
    <w:rsid w:val="00BE2999"/>
    <w:rsid w:val="00BF02F3"/>
    <w:rsid w:val="00C21C69"/>
    <w:rsid w:val="00C23C2E"/>
    <w:rsid w:val="00C25B45"/>
    <w:rsid w:val="00C30775"/>
    <w:rsid w:val="00C3134B"/>
    <w:rsid w:val="00C333C5"/>
    <w:rsid w:val="00C37B97"/>
    <w:rsid w:val="00C41ECB"/>
    <w:rsid w:val="00C61579"/>
    <w:rsid w:val="00C715F0"/>
    <w:rsid w:val="00C71C6A"/>
    <w:rsid w:val="00C73176"/>
    <w:rsid w:val="00C81DA6"/>
    <w:rsid w:val="00C922E5"/>
    <w:rsid w:val="00C973C9"/>
    <w:rsid w:val="00CB5E68"/>
    <w:rsid w:val="00CC32F7"/>
    <w:rsid w:val="00CC4669"/>
    <w:rsid w:val="00CE3727"/>
    <w:rsid w:val="00D02C46"/>
    <w:rsid w:val="00D15940"/>
    <w:rsid w:val="00D30317"/>
    <w:rsid w:val="00D32996"/>
    <w:rsid w:val="00D43778"/>
    <w:rsid w:val="00D502AC"/>
    <w:rsid w:val="00D56A23"/>
    <w:rsid w:val="00D744E2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666CB"/>
    <w:rsid w:val="00E74907"/>
    <w:rsid w:val="00E75231"/>
    <w:rsid w:val="00E778EA"/>
    <w:rsid w:val="00E90079"/>
    <w:rsid w:val="00EC200E"/>
    <w:rsid w:val="00F0452F"/>
    <w:rsid w:val="00F148FA"/>
    <w:rsid w:val="00F618FB"/>
    <w:rsid w:val="00F80CC5"/>
    <w:rsid w:val="00FD0E22"/>
    <w:rsid w:val="024051C9"/>
    <w:rsid w:val="1FFF0E91"/>
    <w:rsid w:val="29B94F74"/>
    <w:rsid w:val="36CF652A"/>
    <w:rsid w:val="402D342F"/>
    <w:rsid w:val="4A1A2F31"/>
    <w:rsid w:val="4C322E65"/>
    <w:rsid w:val="4C9D657A"/>
    <w:rsid w:val="4CCA3A22"/>
    <w:rsid w:val="511D39CE"/>
    <w:rsid w:val="596D35E0"/>
    <w:rsid w:val="67C234CF"/>
    <w:rsid w:val="78857B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Placeholder Text"/>
    <w:basedOn w:val="6"/>
    <w:unhideWhenUsed/>
    <w:uiPriority w:val="99"/>
    <w:rPr>
      <w:color w:val="808080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8.jpeg"/><Relationship Id="rId30" Type="http://schemas.openxmlformats.org/officeDocument/2006/relationships/oleObject" Target="embeddings/oleObject18.bin"/><Relationship Id="rId3" Type="http://schemas.openxmlformats.org/officeDocument/2006/relationships/footer" Target="footer1.xml"/><Relationship Id="rId29" Type="http://schemas.openxmlformats.org/officeDocument/2006/relationships/oleObject" Target="embeddings/oleObject17.bin"/><Relationship Id="rId28" Type="http://schemas.openxmlformats.org/officeDocument/2006/relationships/oleObject" Target="embeddings/oleObject16.bin"/><Relationship Id="rId27" Type="http://schemas.openxmlformats.org/officeDocument/2006/relationships/oleObject" Target="embeddings/oleObject15.bin"/><Relationship Id="rId26" Type="http://schemas.openxmlformats.org/officeDocument/2006/relationships/oleObject" Target="embeddings/oleObject14.bin"/><Relationship Id="rId25" Type="http://schemas.openxmlformats.org/officeDocument/2006/relationships/image" Target="media/image7.wmf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DF29B8-247A-40AB-828B-6729B2751E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1223</Words>
  <Characters>2207</Characters>
  <Lines>18</Lines>
  <Paragraphs>6</Paragraphs>
  <ScaleCrop>false</ScaleCrop>
  <LinksUpToDate>false</LinksUpToDate>
  <CharactersWithSpaces>3424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2016-10-25T13:37:00Z</dcterms:created>
  <dc:creator>d</dc:creator>
  <cp:lastModifiedBy>admin</cp:lastModifiedBy>
  <cp:lastPrinted>2007-05-13T07:15:00Z</cp:lastPrinted>
  <dcterms:modified xsi:type="dcterms:W3CDTF">2016-11-09T15:30:29Z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2052-10.1.0.6029</vt:lpwstr>
  </property>
</Properties>
</file>