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EA94" w14:textId="77777777" w:rsidR="008179A9" w:rsidRPr="008179A9" w:rsidRDefault="008179A9" w:rsidP="008179A9">
      <w:pPr>
        <w:widowControl/>
        <w:spacing w:after="11" w:line="266" w:lineRule="auto"/>
        <w:jc w:val="center"/>
        <w:rPr>
          <w:rFonts w:ascii="宋体" w:eastAsia="宋体" w:hAnsi="宋体" w:cs="Times New Roman"/>
          <w:b/>
          <w:sz w:val="52"/>
          <w:szCs w:val="52"/>
          <w14:ligatures w14:val="standardContextual"/>
        </w:rPr>
      </w:pPr>
      <w:r w:rsidRPr="008179A9">
        <w:rPr>
          <w:rFonts w:ascii="宋体" w:eastAsia="宋体" w:hAnsi="宋体" w:cs="宋体"/>
          <w:noProof/>
          <w:color w:val="000000"/>
        </w:rPr>
        <w:drawing>
          <wp:inline distT="0" distB="0" distL="0" distR="0" wp14:anchorId="3C89FCFD" wp14:editId="14BB3CCC">
            <wp:extent cx="937260" cy="937260"/>
            <wp:effectExtent l="0" t="0" r="15240" b="15240"/>
            <wp:docPr id="17" name="图片 4"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手机屏幕截图&#10;&#10;中度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37260" cy="937260"/>
                    </a:xfrm>
                    <a:prstGeom prst="rect">
                      <a:avLst/>
                    </a:prstGeom>
                    <a:noFill/>
                    <a:ln>
                      <a:noFill/>
                    </a:ln>
                  </pic:spPr>
                </pic:pic>
              </a:graphicData>
            </a:graphic>
          </wp:inline>
        </w:drawing>
      </w:r>
      <w:r w:rsidRPr="008179A9">
        <w:rPr>
          <w:rFonts w:ascii="宋体" w:eastAsia="宋体" w:hAnsi="宋体" w:cs="宋体"/>
          <w:noProof/>
          <w:color w:val="000000"/>
        </w:rPr>
        <w:drawing>
          <wp:inline distT="0" distB="0" distL="0" distR="0" wp14:anchorId="6E182224" wp14:editId="2EE2BC96">
            <wp:extent cx="3375660" cy="990600"/>
            <wp:effectExtent l="0" t="0" r="0" b="0"/>
            <wp:docPr id="18" name="图片 3" descr="卡通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卡通画&#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75660" cy="990600"/>
                    </a:xfrm>
                    <a:prstGeom prst="rect">
                      <a:avLst/>
                    </a:prstGeom>
                    <a:noFill/>
                    <a:ln>
                      <a:noFill/>
                    </a:ln>
                  </pic:spPr>
                </pic:pic>
              </a:graphicData>
            </a:graphic>
          </wp:inline>
        </w:drawing>
      </w:r>
    </w:p>
    <w:p w14:paraId="7C023403" w14:textId="2C4CCA1E" w:rsidR="008179A9" w:rsidRPr="008179A9" w:rsidRDefault="008179A9" w:rsidP="008179A9">
      <w:pPr>
        <w:widowControl/>
        <w:spacing w:beforeLines="150" w:before="468" w:afterLines="200" w:after="624" w:line="266" w:lineRule="auto"/>
        <w:rPr>
          <w:rFonts w:ascii="宋体" w:eastAsia="宋体" w:hAnsi="宋体" w:cs="宋体"/>
          <w:b/>
          <w:color w:val="000000"/>
          <w:sz w:val="44"/>
          <w:szCs w:val="44"/>
          <w14:ligatures w14:val="standardContextual"/>
        </w:rPr>
      </w:pPr>
      <w:r w:rsidRPr="008179A9">
        <w:rPr>
          <w:rFonts w:ascii="宋体" w:eastAsia="宋体" w:hAnsi="宋体" w:cs="宋体" w:hint="eastAsia"/>
          <w:b/>
          <w:color w:val="000000"/>
          <w:sz w:val="44"/>
          <w:szCs w:val="44"/>
          <w14:ligatures w14:val="standardContextual"/>
        </w:rPr>
        <w:t>2023～2024学年秋季学期《大学物理实验》</w:t>
      </w:r>
    </w:p>
    <w:p w14:paraId="7B9247DB" w14:textId="0D5FCFB1" w:rsidR="008179A9" w:rsidRPr="008179A9" w:rsidRDefault="008179A9" w:rsidP="008179A9">
      <w:pPr>
        <w:widowControl/>
        <w:spacing w:beforeLines="150" w:before="468" w:afterLines="200" w:after="624" w:line="266" w:lineRule="auto"/>
        <w:ind w:left="-47" w:hanging="10"/>
        <w:jc w:val="center"/>
        <w:rPr>
          <w:rFonts w:ascii="宋体" w:eastAsia="宋体" w:hAnsi="宋体" w:cs="宋体"/>
          <w:b/>
          <w:color w:val="000000"/>
          <w:sz w:val="44"/>
          <w:szCs w:val="44"/>
          <w14:ligatures w14:val="standardContextual"/>
        </w:rPr>
      </w:pPr>
      <w:r w:rsidRPr="008179A9">
        <w:rPr>
          <w:rFonts w:ascii="宋体" w:eastAsia="宋体" w:hAnsi="宋体" w:cs="宋体" w:hint="eastAsia"/>
          <w:b/>
          <w:color w:val="000000"/>
          <w:sz w:val="44"/>
          <w:szCs w:val="44"/>
          <w14:ligatures w14:val="standardContextual"/>
        </w:rPr>
        <w:t>预习报告</w:t>
      </w:r>
    </w:p>
    <w:tbl>
      <w:tblPr>
        <w:tblW w:w="2497" w:type="dxa"/>
        <w:tblInd w:w="73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39"/>
        <w:gridCol w:w="1358"/>
      </w:tblGrid>
      <w:tr w:rsidR="008179A9" w:rsidRPr="008179A9" w14:paraId="51ED480E" w14:textId="77777777" w:rsidTr="00CD28D5">
        <w:trPr>
          <w:cantSplit/>
          <w:trHeight w:val="610"/>
        </w:trPr>
        <w:tc>
          <w:tcPr>
            <w:tcW w:w="1139" w:type="dxa"/>
            <w:tcBorders>
              <w:top w:val="single" w:sz="12" w:space="0" w:color="auto"/>
              <w:left w:val="single" w:sz="12" w:space="0" w:color="auto"/>
              <w:bottom w:val="single" w:sz="12" w:space="0" w:color="auto"/>
              <w:right w:val="single" w:sz="12" w:space="0" w:color="auto"/>
            </w:tcBorders>
            <w:vAlign w:val="center"/>
          </w:tcPr>
          <w:p w14:paraId="35DB84A3" w14:textId="77777777" w:rsidR="008179A9" w:rsidRPr="008179A9" w:rsidRDefault="008179A9" w:rsidP="008179A9">
            <w:pPr>
              <w:widowControl/>
              <w:spacing w:before="100" w:beforeAutospacing="1" w:after="11" w:line="266" w:lineRule="auto"/>
              <w:ind w:left="10" w:hanging="10"/>
              <w:jc w:val="center"/>
              <w:rPr>
                <w:rFonts w:ascii="宋体" w:eastAsia="宋体" w:hAnsi="宋体" w:cs="Times New Roman"/>
                <w:b/>
                <w:color w:val="000000"/>
                <w:kern w:val="0"/>
                <w:sz w:val="28"/>
                <w:szCs w:val="28"/>
              </w:rPr>
            </w:pPr>
            <w:r w:rsidRPr="008179A9">
              <w:rPr>
                <w:rFonts w:ascii="宋体" w:eastAsia="宋体" w:hAnsi="宋体" w:cs="Times New Roman" w:hint="eastAsia"/>
                <w:b/>
                <w:color w:val="000000"/>
                <w:kern w:val="0"/>
                <w:sz w:val="28"/>
                <w:szCs w:val="28"/>
              </w:rPr>
              <w:t>得 分</w:t>
            </w:r>
          </w:p>
        </w:tc>
        <w:tc>
          <w:tcPr>
            <w:tcW w:w="1358" w:type="dxa"/>
            <w:tcBorders>
              <w:top w:val="single" w:sz="12" w:space="0" w:color="auto"/>
              <w:left w:val="nil"/>
              <w:bottom w:val="single" w:sz="12" w:space="0" w:color="auto"/>
              <w:right w:val="single" w:sz="12" w:space="0" w:color="auto"/>
            </w:tcBorders>
            <w:vAlign w:val="center"/>
          </w:tcPr>
          <w:p w14:paraId="417C203B" w14:textId="77777777" w:rsidR="008179A9" w:rsidRPr="008179A9" w:rsidRDefault="008179A9" w:rsidP="008179A9">
            <w:pPr>
              <w:widowControl/>
              <w:spacing w:before="100" w:beforeAutospacing="1" w:after="11" w:line="266" w:lineRule="auto"/>
              <w:ind w:left="10" w:hanging="10"/>
              <w:jc w:val="center"/>
              <w:rPr>
                <w:rFonts w:ascii="宋体" w:eastAsia="宋体" w:hAnsi="宋体" w:cs="Times New Roman"/>
                <w:b/>
                <w:color w:val="000000"/>
                <w:kern w:val="0"/>
                <w:sz w:val="28"/>
                <w:szCs w:val="28"/>
              </w:rPr>
            </w:pPr>
            <w:r w:rsidRPr="008179A9">
              <w:rPr>
                <w:rFonts w:ascii="宋体" w:eastAsia="宋体" w:hAnsi="宋体" w:cs="Times New Roman" w:hint="eastAsia"/>
                <w:b/>
                <w:color w:val="000000"/>
                <w:kern w:val="0"/>
                <w:sz w:val="28"/>
                <w:szCs w:val="28"/>
              </w:rPr>
              <w:t>评阅人</w:t>
            </w:r>
          </w:p>
        </w:tc>
      </w:tr>
      <w:tr w:rsidR="008179A9" w:rsidRPr="008179A9" w14:paraId="0655F908" w14:textId="77777777" w:rsidTr="00CD28D5">
        <w:trPr>
          <w:cantSplit/>
          <w:trHeight w:val="610"/>
        </w:trPr>
        <w:tc>
          <w:tcPr>
            <w:tcW w:w="1139" w:type="dxa"/>
            <w:tcBorders>
              <w:top w:val="single" w:sz="12" w:space="0" w:color="auto"/>
              <w:left w:val="single" w:sz="12" w:space="0" w:color="auto"/>
              <w:bottom w:val="single" w:sz="12" w:space="0" w:color="auto"/>
              <w:right w:val="single" w:sz="12" w:space="0" w:color="auto"/>
            </w:tcBorders>
            <w:vAlign w:val="center"/>
          </w:tcPr>
          <w:p w14:paraId="16F22C03" w14:textId="77777777" w:rsidR="008179A9" w:rsidRPr="008179A9" w:rsidRDefault="008179A9" w:rsidP="008179A9">
            <w:pPr>
              <w:widowControl/>
              <w:spacing w:before="100" w:beforeAutospacing="1" w:after="11" w:line="400" w:lineRule="exact"/>
              <w:ind w:left="10" w:hanging="10"/>
              <w:jc w:val="center"/>
              <w:rPr>
                <w:rFonts w:ascii="宋体" w:eastAsia="宋体" w:hAnsi="宋体" w:cs="宋体"/>
                <w:b/>
                <w:color w:val="000000"/>
                <w:kern w:val="0"/>
                <w:sz w:val="24"/>
                <w:szCs w:val="24"/>
              </w:rPr>
            </w:pPr>
          </w:p>
        </w:tc>
        <w:tc>
          <w:tcPr>
            <w:tcW w:w="1358" w:type="dxa"/>
            <w:tcBorders>
              <w:top w:val="single" w:sz="12" w:space="0" w:color="auto"/>
              <w:left w:val="nil"/>
              <w:bottom w:val="single" w:sz="12" w:space="0" w:color="auto"/>
              <w:right w:val="single" w:sz="12" w:space="0" w:color="auto"/>
            </w:tcBorders>
            <w:vAlign w:val="center"/>
          </w:tcPr>
          <w:p w14:paraId="638F2A48" w14:textId="77777777" w:rsidR="008179A9" w:rsidRPr="008179A9" w:rsidRDefault="008179A9" w:rsidP="008179A9">
            <w:pPr>
              <w:widowControl/>
              <w:spacing w:before="100" w:beforeAutospacing="1" w:after="11" w:line="400" w:lineRule="exact"/>
              <w:ind w:left="10" w:hanging="10"/>
              <w:jc w:val="center"/>
              <w:rPr>
                <w:rFonts w:ascii="宋体" w:eastAsia="宋体" w:hAnsi="宋体" w:cs="宋体"/>
                <w:b/>
                <w:color w:val="000000"/>
                <w:kern w:val="0"/>
                <w:sz w:val="24"/>
                <w:szCs w:val="24"/>
              </w:rPr>
            </w:pPr>
          </w:p>
        </w:tc>
      </w:tr>
    </w:tbl>
    <w:p w14:paraId="65275561" w14:textId="5D7E02A7" w:rsidR="008179A9" w:rsidRPr="008179A9" w:rsidRDefault="008179A9" w:rsidP="008179A9">
      <w:pPr>
        <w:widowControl/>
        <w:spacing w:beforeLines="200" w:before="624" w:afterLines="200" w:after="624"/>
        <w:jc w:val="left"/>
        <w:rPr>
          <w:rFonts w:ascii="宋体" w:eastAsia="宋体" w:hAnsi="宋体" w:cs="宋体"/>
          <w:b/>
          <w:color w:val="000000"/>
          <w:sz w:val="32"/>
          <w:szCs w:val="32"/>
          <w:u w:val="single"/>
          <w14:ligatures w14:val="standardContextual"/>
        </w:rPr>
      </w:pPr>
      <w:r w:rsidRPr="008179A9">
        <w:rPr>
          <w:rFonts w:ascii="宋体" w:eastAsia="宋体" w:hAnsi="宋体" w:cs="宋体" w:hint="eastAsia"/>
          <w:b/>
          <w:color w:val="000000"/>
          <w:sz w:val="32"/>
          <w:szCs w:val="32"/>
          <w14:ligatures w14:val="standardContextual"/>
        </w:rPr>
        <w:t xml:space="preserve">题 </w:t>
      </w:r>
      <w:r w:rsidRPr="0038727D">
        <w:rPr>
          <w:rFonts w:ascii="宋体" w:eastAsia="宋体" w:hAnsi="宋体" w:cs="宋体"/>
          <w:b/>
          <w:color w:val="000000"/>
          <w:sz w:val="32"/>
          <w:szCs w:val="32"/>
          <w14:ligatures w14:val="standardContextual"/>
        </w:rPr>
        <w:t xml:space="preserve">   </w:t>
      </w:r>
      <w:r w:rsidRPr="008179A9">
        <w:rPr>
          <w:rFonts w:ascii="宋体" w:eastAsia="宋体" w:hAnsi="宋体" w:cs="宋体" w:hint="eastAsia"/>
          <w:b/>
          <w:color w:val="000000"/>
          <w:sz w:val="32"/>
          <w:szCs w:val="32"/>
          <w14:ligatures w14:val="standardContextual"/>
        </w:rPr>
        <w:t>目：</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hint="eastAsia"/>
          <w:b/>
          <w:color w:val="000000"/>
          <w:sz w:val="32"/>
          <w:szCs w:val="32"/>
          <w:u w:val="single"/>
          <w14:ligatures w14:val="standardContextual"/>
        </w:rPr>
        <w:t>实验二</w:t>
      </w:r>
      <w:r w:rsidRPr="0038727D">
        <w:rPr>
          <w:rFonts w:ascii="宋体" w:eastAsia="宋体" w:hAnsi="宋体" w:cs="宋体"/>
          <w:b/>
          <w:color w:val="000000"/>
          <w:sz w:val="32"/>
          <w:szCs w:val="32"/>
          <w:u w:val="single"/>
          <w14:ligatures w14:val="standardContextual"/>
        </w:rPr>
        <w:t>PN</w:t>
      </w:r>
      <w:r w:rsidRPr="0038727D">
        <w:rPr>
          <w:rFonts w:ascii="宋体" w:eastAsia="宋体" w:hAnsi="宋体" w:cs="宋体" w:hint="eastAsia"/>
          <w:b/>
          <w:color w:val="000000"/>
          <w:sz w:val="32"/>
          <w:szCs w:val="32"/>
          <w:u w:val="single"/>
          <w14:ligatures w14:val="standardContextual"/>
        </w:rPr>
        <w:t>结特性研究</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b/>
          <w:color w:val="000000"/>
          <w:sz w:val="32"/>
          <w:szCs w:val="32"/>
          <w:u w:val="single"/>
          <w14:ligatures w14:val="standardContextual"/>
        </w:rPr>
        <w:t xml:space="preserve">                                            </w:t>
      </w:r>
      <w:r w:rsidRPr="008179A9">
        <w:rPr>
          <w:rFonts w:ascii="宋体" w:eastAsia="宋体" w:hAnsi="宋体" w:cs="宋体" w:hint="eastAsia"/>
          <w:b/>
          <w:color w:val="000000"/>
          <w:sz w:val="32"/>
          <w:szCs w:val="32"/>
          <w:u w:val="single"/>
          <w14:ligatures w14:val="standardContextual"/>
        </w:rPr>
        <w:t xml:space="preserve">      </w:t>
      </w:r>
      <w:r w:rsidRPr="008179A9">
        <w:rPr>
          <w:rFonts w:ascii="宋体" w:eastAsia="宋体" w:hAnsi="宋体" w:cs="宋体" w:hint="eastAsia"/>
          <w:b/>
          <w:color w:val="000000"/>
          <w:sz w:val="32"/>
          <w:szCs w:val="32"/>
          <w14:ligatures w14:val="standardContextual"/>
        </w:rPr>
        <w:t xml:space="preserve">学 </w:t>
      </w:r>
      <w:r w:rsidRPr="0038727D">
        <w:rPr>
          <w:rFonts w:ascii="宋体" w:eastAsia="宋体" w:hAnsi="宋体" w:cs="宋体"/>
          <w:b/>
          <w:color w:val="000000"/>
          <w:sz w:val="32"/>
          <w:szCs w:val="32"/>
          <w14:ligatures w14:val="standardContextual"/>
        </w:rPr>
        <w:t xml:space="preserve">   </w:t>
      </w:r>
      <w:r w:rsidRPr="008179A9">
        <w:rPr>
          <w:rFonts w:ascii="宋体" w:eastAsia="宋体" w:hAnsi="宋体" w:cs="宋体" w:hint="eastAsia"/>
          <w:b/>
          <w:color w:val="000000"/>
          <w:sz w:val="32"/>
          <w:szCs w:val="32"/>
          <w14:ligatures w14:val="standardContextual"/>
        </w:rPr>
        <w:t>院：</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hint="eastAsia"/>
          <w:b/>
          <w:color w:val="000000"/>
          <w:sz w:val="32"/>
          <w:szCs w:val="32"/>
          <w:u w:val="single"/>
          <w14:ligatures w14:val="standardContextual"/>
        </w:rPr>
        <w:t>先进制造学院</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b/>
          <w:color w:val="000000"/>
          <w:sz w:val="32"/>
          <w:szCs w:val="32"/>
          <w:u w:val="single"/>
          <w14:ligatures w14:val="standardContextual"/>
        </w:rPr>
        <w:t xml:space="preserve">          </w:t>
      </w:r>
      <w:r w:rsidRPr="008179A9">
        <w:rPr>
          <w:rFonts w:ascii="宋体" w:eastAsia="宋体" w:hAnsi="宋体" w:cs="宋体" w:hint="eastAsia"/>
          <w:b/>
          <w:color w:val="000000"/>
          <w:sz w:val="32"/>
          <w:szCs w:val="32"/>
          <w:u w:val="single"/>
          <w14:ligatures w14:val="standardContextual"/>
        </w:rPr>
        <w:t xml:space="preserve">             </w:t>
      </w:r>
      <w:r w:rsidRPr="008179A9">
        <w:rPr>
          <w:rFonts w:ascii="宋体" w:eastAsia="宋体" w:hAnsi="宋体" w:cs="宋体" w:hint="eastAsia"/>
          <w:b/>
          <w:color w:val="000000"/>
          <w:sz w:val="32"/>
          <w:szCs w:val="32"/>
          <w14:ligatures w14:val="standardContextual"/>
        </w:rPr>
        <w:t>专业班级：</w:t>
      </w:r>
      <w:r w:rsidRPr="008179A9">
        <w:rPr>
          <w:rFonts w:ascii="宋体" w:eastAsia="宋体" w:hAnsi="宋体" w:cs="宋体"/>
          <w:b/>
          <w:color w:val="000000"/>
          <w:sz w:val="32"/>
          <w:szCs w:val="32"/>
          <w:u w:val="single"/>
          <w14:ligatures w14:val="standardContextual"/>
        </w:rPr>
        <w:t xml:space="preserve"> </w:t>
      </w:r>
      <w:r w:rsidRPr="0038727D">
        <w:rPr>
          <w:rFonts w:ascii="宋体" w:eastAsia="宋体" w:hAnsi="宋体" w:cs="宋体" w:hint="eastAsia"/>
          <w:b/>
          <w:color w:val="000000"/>
          <w:sz w:val="32"/>
          <w:szCs w:val="32"/>
          <w:u w:val="single"/>
          <w14:ligatures w14:val="standardContextual"/>
        </w:rPr>
        <w:t>智能制造工程221班</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b/>
          <w:color w:val="000000"/>
          <w:sz w:val="32"/>
          <w:szCs w:val="32"/>
          <w:u w:val="single"/>
          <w14:ligatures w14:val="standardContextual"/>
        </w:rPr>
        <w:t xml:space="preserve">                            </w:t>
      </w:r>
      <w:r w:rsidRPr="008179A9">
        <w:rPr>
          <w:rFonts w:ascii="宋体" w:eastAsia="宋体" w:hAnsi="宋体" w:cs="宋体" w:hint="eastAsia"/>
          <w:b/>
          <w:color w:val="000000"/>
          <w:sz w:val="32"/>
          <w:szCs w:val="32"/>
          <w:u w:val="single"/>
          <w14:ligatures w14:val="standardContextual"/>
        </w:rPr>
        <w:t xml:space="preserve">   </w:t>
      </w:r>
      <w:r w:rsidRPr="008179A9">
        <w:rPr>
          <w:rFonts w:ascii="宋体" w:eastAsia="宋体" w:hAnsi="宋体" w:cs="宋体" w:hint="eastAsia"/>
          <w:b/>
          <w:color w:val="000000"/>
          <w:sz w:val="32"/>
          <w:szCs w:val="32"/>
          <w14:ligatures w14:val="standardContextual"/>
        </w:rPr>
        <w:t>学生姓名：</w:t>
      </w:r>
      <w:r w:rsidRPr="008179A9">
        <w:rPr>
          <w:rFonts w:ascii="宋体" w:eastAsia="宋体" w:hAnsi="宋体" w:cs="宋体" w:hint="eastAsia"/>
          <w:b/>
          <w:color w:val="000000"/>
          <w:sz w:val="32"/>
          <w:szCs w:val="32"/>
          <w:u w:val="single"/>
          <w14:ligatures w14:val="standardContextual"/>
        </w:rPr>
        <w:t xml:space="preserve"> </w:t>
      </w:r>
      <w:r w:rsidR="005E0C54">
        <w:rPr>
          <w:rFonts w:ascii="宋体" w:eastAsia="宋体" w:hAnsi="宋体" w:cs="宋体" w:hint="eastAsia"/>
          <w:b/>
          <w:color w:val="000000"/>
          <w:sz w:val="32"/>
          <w:szCs w:val="32"/>
          <w:u w:val="single"/>
          <w14:ligatures w14:val="standardContextual"/>
        </w:rPr>
        <w:t>朱紫华</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b/>
          <w:color w:val="000000"/>
          <w:sz w:val="32"/>
          <w:szCs w:val="32"/>
          <w:u w:val="single"/>
          <w14:ligatures w14:val="standardContextual"/>
        </w:rPr>
        <w:t xml:space="preserve">                       </w:t>
      </w:r>
      <w:r w:rsidRPr="008179A9">
        <w:rPr>
          <w:rFonts w:ascii="宋体" w:eastAsia="宋体" w:hAnsi="宋体" w:cs="宋体" w:hint="eastAsia"/>
          <w:b/>
          <w:color w:val="000000"/>
          <w:sz w:val="32"/>
          <w:szCs w:val="32"/>
          <w14:ligatures w14:val="standardContextual"/>
        </w:rPr>
        <w:t>学    号：</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hint="eastAsia"/>
          <w:b/>
          <w:color w:val="000000"/>
          <w:sz w:val="32"/>
          <w:szCs w:val="32"/>
          <w:u w:val="single"/>
          <w14:ligatures w14:val="standardContextual"/>
        </w:rPr>
        <w:t>59081220</w:t>
      </w:r>
      <w:r w:rsidR="005E0C54">
        <w:rPr>
          <w:rFonts w:ascii="宋体" w:eastAsia="宋体" w:hAnsi="宋体" w:cs="宋体"/>
          <w:b/>
          <w:color w:val="000000"/>
          <w:sz w:val="32"/>
          <w:szCs w:val="32"/>
          <w:u w:val="single"/>
          <w14:ligatures w14:val="standardContextual"/>
        </w:rPr>
        <w:t>30</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b/>
          <w:color w:val="000000"/>
          <w:sz w:val="32"/>
          <w:szCs w:val="32"/>
          <w:u w:val="single"/>
          <w14:ligatures w14:val="standardContextual"/>
        </w:rPr>
        <w:t xml:space="preserve">                      </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b/>
          <w:color w:val="000000"/>
          <w:sz w:val="32"/>
          <w:szCs w:val="32"/>
          <w:u w:val="single"/>
          <w14:ligatures w14:val="standardContextual"/>
        </w:rPr>
        <w:t xml:space="preserve">            </w:t>
      </w:r>
      <w:r w:rsidRPr="008179A9">
        <w:rPr>
          <w:rFonts w:ascii="宋体" w:eastAsia="宋体" w:hAnsi="宋体" w:cs="宋体" w:hint="eastAsia"/>
          <w:b/>
          <w:color w:val="000000"/>
          <w:sz w:val="32"/>
          <w:szCs w:val="32"/>
          <w14:ligatures w14:val="standardContextual"/>
        </w:rPr>
        <w:t>指导老师</w:t>
      </w:r>
      <w:r w:rsidRPr="0038727D">
        <w:rPr>
          <w:rFonts w:ascii="宋体" w:eastAsia="宋体" w:hAnsi="宋体" w:cs="宋体" w:hint="eastAsia"/>
          <w:b/>
          <w:color w:val="000000"/>
          <w:sz w:val="32"/>
          <w:szCs w:val="32"/>
          <w14:ligatures w14:val="standardContextual"/>
        </w:rPr>
        <w:t>：</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hint="eastAsia"/>
          <w:b/>
          <w:color w:val="000000"/>
          <w:sz w:val="32"/>
          <w:szCs w:val="32"/>
          <w:u w:val="single"/>
          <w14:ligatures w14:val="standardContextual"/>
        </w:rPr>
        <w:t>全祖赐</w:t>
      </w:r>
      <w:r w:rsidRPr="008179A9">
        <w:rPr>
          <w:rFonts w:ascii="宋体" w:eastAsia="宋体" w:hAnsi="宋体" w:cs="宋体" w:hint="eastAsia"/>
          <w:b/>
          <w:color w:val="000000"/>
          <w:sz w:val="32"/>
          <w:szCs w:val="32"/>
          <w:u w:val="single"/>
          <w14:ligatures w14:val="standardContextual"/>
        </w:rPr>
        <w:t xml:space="preserve">                       </w:t>
      </w:r>
      <w:r w:rsidRPr="0038727D">
        <w:rPr>
          <w:rFonts w:ascii="宋体" w:eastAsia="宋体" w:hAnsi="宋体" w:cs="宋体"/>
          <w:b/>
          <w:color w:val="000000"/>
          <w:sz w:val="32"/>
          <w:szCs w:val="32"/>
          <w:u w:val="single"/>
          <w14:ligatures w14:val="standardContextual"/>
        </w:rPr>
        <w:t xml:space="preserve">                            </w:t>
      </w:r>
      <w:r w:rsidRPr="008179A9">
        <w:rPr>
          <w:rFonts w:ascii="宋体" w:eastAsia="宋体" w:hAnsi="宋体" w:cs="宋体" w:hint="eastAsia"/>
          <w:b/>
          <w:color w:val="000000"/>
          <w:sz w:val="32"/>
          <w:szCs w:val="32"/>
          <w:u w:val="single"/>
          <w14:ligatures w14:val="standardContextual"/>
        </w:rPr>
        <w:t xml:space="preserve">    </w:t>
      </w:r>
    </w:p>
    <w:p w14:paraId="31034ECB" w14:textId="77777777" w:rsidR="008179A9" w:rsidRPr="008179A9" w:rsidRDefault="008179A9" w:rsidP="008179A9">
      <w:pPr>
        <w:widowControl/>
        <w:spacing w:after="11" w:line="266" w:lineRule="auto"/>
        <w:ind w:left="10" w:hanging="10"/>
        <w:jc w:val="left"/>
        <w:rPr>
          <w:rFonts w:ascii="宋体" w:eastAsia="宋体" w:hAnsi="宋体" w:cs="宋体"/>
          <w:b/>
          <w:color w:val="000000"/>
          <w:sz w:val="32"/>
          <w:szCs w:val="32"/>
          <w14:ligatures w14:val="standardContextual"/>
        </w:rPr>
      </w:pPr>
      <w:r w:rsidRPr="008179A9">
        <w:rPr>
          <w:rFonts w:ascii="宋体" w:eastAsia="宋体" w:hAnsi="宋体" w:cs="宋体" w:hint="eastAsia"/>
          <w:b/>
          <w:color w:val="000000"/>
          <w:sz w:val="32"/>
          <w:szCs w:val="32"/>
          <w14:ligatures w14:val="standardContextual"/>
        </w:rPr>
        <w:t xml:space="preserve"> </w:t>
      </w:r>
    </w:p>
    <w:p w14:paraId="66F29271" w14:textId="77777777" w:rsidR="008179A9" w:rsidRPr="008179A9" w:rsidRDefault="008179A9" w:rsidP="008179A9">
      <w:pPr>
        <w:widowControl/>
        <w:spacing w:after="11" w:line="266" w:lineRule="auto"/>
        <w:ind w:left="10" w:hanging="10"/>
        <w:jc w:val="left"/>
        <w:rPr>
          <w:rFonts w:ascii="宋体" w:eastAsia="宋体" w:hAnsi="宋体" w:cs="宋体"/>
          <w:b/>
          <w:color w:val="000000"/>
          <w:sz w:val="32"/>
          <w:szCs w:val="32"/>
          <w14:ligatures w14:val="standardContextual"/>
        </w:rPr>
      </w:pPr>
      <w:r w:rsidRPr="008179A9">
        <w:rPr>
          <w:rFonts w:ascii="宋体" w:eastAsia="宋体" w:hAnsi="宋体" w:cs="宋体" w:hint="eastAsia"/>
          <w:b/>
          <w:color w:val="000000"/>
          <w:sz w:val="32"/>
          <w:szCs w:val="32"/>
          <w14:ligatures w14:val="standardContextual"/>
        </w:rPr>
        <w:t xml:space="preserve"> </w:t>
      </w:r>
    </w:p>
    <w:p w14:paraId="02E8EAF2" w14:textId="77777777" w:rsidR="008179A9" w:rsidRPr="008179A9" w:rsidRDefault="008179A9" w:rsidP="008179A9">
      <w:pPr>
        <w:widowControl/>
        <w:spacing w:after="11" w:line="266" w:lineRule="auto"/>
        <w:ind w:left="10" w:hanging="10"/>
        <w:jc w:val="center"/>
        <w:rPr>
          <w:rFonts w:ascii="宋体" w:eastAsia="宋体" w:hAnsi="宋体" w:cs="宋体"/>
          <w:b/>
          <w:color w:val="000000"/>
          <w:sz w:val="32"/>
          <w:szCs w:val="32"/>
          <w14:ligatures w14:val="standardContextual"/>
        </w:rPr>
      </w:pPr>
      <w:r w:rsidRPr="008179A9">
        <w:rPr>
          <w:rFonts w:ascii="宋体" w:eastAsia="宋体" w:hAnsi="宋体" w:cs="宋体" w:hint="eastAsia"/>
          <w:b/>
          <w:color w:val="000000"/>
          <w:sz w:val="32"/>
          <w:szCs w:val="32"/>
          <w14:ligatures w14:val="standardContextual"/>
        </w:rPr>
        <w:t>二O二三年九月制</w:t>
      </w:r>
    </w:p>
    <w:p w14:paraId="46EA4198" w14:textId="4DBD7FD3" w:rsidR="008179A9" w:rsidRPr="0038727D" w:rsidRDefault="008179A9">
      <w:pPr>
        <w:widowControl/>
        <w:jc w:val="left"/>
        <w:rPr>
          <w:rFonts w:ascii="宋体" w:eastAsia="宋体" w:hAnsi="宋体"/>
          <w:sz w:val="32"/>
          <w:szCs w:val="32"/>
        </w:rPr>
      </w:pPr>
    </w:p>
    <w:p w14:paraId="52313CAF" w14:textId="422CACB4" w:rsidR="00DF6FA0" w:rsidRPr="0038727D" w:rsidRDefault="00DF6FA0" w:rsidP="00ED08A3">
      <w:pPr>
        <w:jc w:val="center"/>
        <w:rPr>
          <w:rFonts w:ascii="宋体" w:eastAsia="宋体" w:hAnsi="宋体"/>
          <w:sz w:val="32"/>
          <w:szCs w:val="32"/>
        </w:rPr>
      </w:pPr>
      <w:r w:rsidRPr="0038727D">
        <w:rPr>
          <w:rFonts w:ascii="宋体" w:eastAsia="宋体" w:hAnsi="宋体"/>
          <w:sz w:val="32"/>
          <w:szCs w:val="32"/>
        </w:rPr>
        <w:lastRenderedPageBreak/>
        <w:t>DH-PN-2型PN</w:t>
      </w:r>
      <w:r w:rsidR="00ED08A3" w:rsidRPr="0038727D">
        <w:rPr>
          <w:rFonts w:ascii="宋体" w:eastAsia="宋体" w:hAnsi="宋体" w:hint="eastAsia"/>
          <w:sz w:val="32"/>
          <w:szCs w:val="32"/>
        </w:rPr>
        <w:t>结</w:t>
      </w:r>
      <w:r w:rsidRPr="0038727D">
        <w:rPr>
          <w:rFonts w:ascii="宋体" w:eastAsia="宋体" w:hAnsi="宋体"/>
          <w:sz w:val="32"/>
          <w:szCs w:val="32"/>
        </w:rPr>
        <w:t>特性</w:t>
      </w:r>
      <w:r w:rsidR="00ED08A3" w:rsidRPr="0038727D">
        <w:rPr>
          <w:rFonts w:ascii="宋体" w:eastAsia="宋体" w:hAnsi="宋体" w:hint="eastAsia"/>
          <w:sz w:val="32"/>
          <w:szCs w:val="32"/>
        </w:rPr>
        <w:t>研究</w:t>
      </w:r>
    </w:p>
    <w:p w14:paraId="6D0EA06A" w14:textId="77777777" w:rsidR="00DF6FA0" w:rsidRPr="0038727D" w:rsidRDefault="00DF6FA0" w:rsidP="0038727D">
      <w:pPr>
        <w:ind w:firstLineChars="200" w:firstLine="480"/>
        <w:rPr>
          <w:rFonts w:ascii="宋体" w:eastAsia="宋体" w:hAnsi="宋体"/>
          <w:sz w:val="24"/>
          <w:szCs w:val="24"/>
        </w:rPr>
      </w:pPr>
      <w:r w:rsidRPr="0038727D">
        <w:rPr>
          <w:rFonts w:ascii="宋体" w:eastAsia="宋体" w:hAnsi="宋体"/>
          <w:sz w:val="24"/>
          <w:szCs w:val="24"/>
        </w:rPr>
        <w:t xml:space="preserve">半导体产业已经成为基础产业,而现有的物理实验中涉及半导体物理的比较少。实际 上,大家常见的热敏电阻也属于半导体器件,但往往只是测量了它的温度特性,没有涉及 其半导体原理。本仪器从物理实验的需求出发,以最基本的 PN 结半导体器件, 可开设 PN 结半导体物理实验。即根据 PN 结的正向压降与其正向电流、温度的关系，研究 PN 结的 伏安特性，测量波尔兹曼常数，估测半导体材料的禁带宽度，从而很好地学习和掌握一 些重要的半导体物理知识。 </w:t>
      </w:r>
    </w:p>
    <w:p w14:paraId="0B468C70" w14:textId="77777777" w:rsidR="00DF6FA0" w:rsidRPr="0038727D" w:rsidRDefault="00DF6FA0" w:rsidP="0038727D">
      <w:pPr>
        <w:ind w:firstLineChars="200" w:firstLine="480"/>
        <w:rPr>
          <w:rFonts w:ascii="宋体" w:eastAsia="宋体" w:hAnsi="宋体"/>
          <w:sz w:val="24"/>
          <w:szCs w:val="24"/>
        </w:rPr>
      </w:pPr>
      <w:r w:rsidRPr="0038727D">
        <w:rPr>
          <w:rFonts w:ascii="宋体" w:eastAsia="宋体" w:hAnsi="宋体"/>
          <w:sz w:val="24"/>
          <w:szCs w:val="24"/>
        </w:rPr>
        <w:t xml:space="preserve">仪器由两个部分组成：温控仪和实验仪。温控仪采取开放式设计，采用 PID 控温技 术，干式金属体热源，具有安全可靠、无污染等特点。PN 结传感器不但可以用于实验， 定标后也可以用于实际温度测量。 </w:t>
      </w:r>
    </w:p>
    <w:p w14:paraId="36FA0B90" w14:textId="77777777" w:rsidR="00DF6FA0" w:rsidRPr="0038727D" w:rsidRDefault="00DF6FA0" w:rsidP="0038727D">
      <w:pPr>
        <w:ind w:firstLineChars="200" w:firstLine="480"/>
        <w:rPr>
          <w:rFonts w:ascii="宋体" w:eastAsia="宋体" w:hAnsi="宋体"/>
          <w:sz w:val="24"/>
          <w:szCs w:val="24"/>
        </w:rPr>
      </w:pPr>
      <w:r w:rsidRPr="0038727D">
        <w:rPr>
          <w:rFonts w:ascii="宋体" w:eastAsia="宋体" w:hAnsi="宋体"/>
          <w:sz w:val="24"/>
          <w:szCs w:val="24"/>
        </w:rPr>
        <w:t xml:space="preserve">总之，本仪器是一套精心设计的半导体物理实验仪器，不但思路独特，而且性能稳 定，测量精度好，适用于大专院校普通物理实验和有关专业的半导体物理实验。 </w:t>
      </w:r>
    </w:p>
    <w:p w14:paraId="0B20F0F1" w14:textId="77777777" w:rsidR="00DF6FA0" w:rsidRPr="0038727D" w:rsidRDefault="00DF6FA0">
      <w:pPr>
        <w:rPr>
          <w:rFonts w:ascii="宋体" w:eastAsia="宋体" w:hAnsi="宋体"/>
          <w:sz w:val="28"/>
          <w:szCs w:val="28"/>
        </w:rPr>
      </w:pPr>
      <w:r w:rsidRPr="0038727D">
        <w:rPr>
          <w:rFonts w:ascii="宋体" w:eastAsia="宋体" w:hAnsi="宋体"/>
          <w:sz w:val="28"/>
          <w:szCs w:val="28"/>
        </w:rPr>
        <w:t>一、可开设的实验</w:t>
      </w:r>
    </w:p>
    <w:p w14:paraId="571EAF42" w14:textId="77777777" w:rsidR="00DF6FA0" w:rsidRPr="0038727D" w:rsidRDefault="00DF6FA0">
      <w:pPr>
        <w:rPr>
          <w:rFonts w:ascii="宋体" w:eastAsia="宋体" w:hAnsi="宋体"/>
          <w:sz w:val="24"/>
          <w:szCs w:val="24"/>
        </w:rPr>
      </w:pPr>
      <w:r w:rsidRPr="0038727D">
        <w:rPr>
          <w:rFonts w:ascii="宋体" w:eastAsia="宋体" w:hAnsi="宋体"/>
        </w:rPr>
        <w:t xml:space="preserve"> </w:t>
      </w:r>
      <w:r w:rsidRPr="0038727D">
        <w:rPr>
          <w:rFonts w:ascii="宋体" w:eastAsia="宋体" w:hAnsi="宋体"/>
          <w:sz w:val="24"/>
          <w:szCs w:val="24"/>
        </w:rPr>
        <w:t>1、测量同一温度下，正向电压随正向电流的变化关系，绘制伏安特性曲线；</w:t>
      </w:r>
    </w:p>
    <w:p w14:paraId="7573294E"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2、在同一恒定正向电流条件下，测绘 PN 结正向压降随温度的变化曲线，确定其灵 敏度，估算被测 PN 结材料的禁带宽度；</w:t>
      </w:r>
    </w:p>
    <w:p w14:paraId="701D89FC"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3、学习用 EXECL 进行指数函数的曲线回归的方法，并计算出玻尔兹曼常数；</w:t>
      </w:r>
    </w:p>
    <w:p w14:paraId="0FABB90D"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4、探究：用给定的 PN 结测量未知温度。 </w:t>
      </w:r>
    </w:p>
    <w:p w14:paraId="2A1996F4" w14:textId="3DE27BC9" w:rsidR="00C446F8" w:rsidRPr="00C446F8" w:rsidRDefault="00DF6FA0">
      <w:pPr>
        <w:rPr>
          <w:rFonts w:ascii="宋体" w:eastAsia="宋体" w:hAnsi="宋体"/>
          <w:sz w:val="28"/>
          <w:szCs w:val="28"/>
        </w:rPr>
      </w:pPr>
      <w:r w:rsidRPr="0038727D">
        <w:rPr>
          <w:rFonts w:ascii="宋体" w:eastAsia="宋体" w:hAnsi="宋体"/>
          <w:sz w:val="28"/>
          <w:szCs w:val="28"/>
        </w:rPr>
        <w:t xml:space="preserve">二、主要技术性能 </w:t>
      </w:r>
    </w:p>
    <w:p w14:paraId="155EC0ED" w14:textId="77777777" w:rsidR="00DF6FA0" w:rsidRPr="0038727D" w:rsidRDefault="00DF6FA0">
      <w:pPr>
        <w:rPr>
          <w:rFonts w:ascii="宋体" w:eastAsia="宋体" w:hAnsi="宋体"/>
          <w:sz w:val="24"/>
          <w:szCs w:val="24"/>
        </w:rPr>
      </w:pPr>
      <w:r w:rsidRPr="0038727D">
        <w:rPr>
          <w:rFonts w:ascii="宋体" w:eastAsia="宋体" w:hAnsi="宋体"/>
          <w:sz w:val="24"/>
          <w:szCs w:val="24"/>
        </w:rPr>
        <w:t>本仪器由两部分组成：</w:t>
      </w:r>
    </w:p>
    <w:p w14:paraId="21C7139E"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一）、DH-SJ5 温度传感器实验装置 </w:t>
      </w:r>
    </w:p>
    <w:p w14:paraId="09226C3D" w14:textId="632DFA06" w:rsidR="00DF6FA0" w:rsidRPr="0038727D" w:rsidRDefault="00DF6FA0">
      <w:pPr>
        <w:rPr>
          <w:rFonts w:ascii="宋体" w:eastAsia="宋体" w:hAnsi="宋体"/>
          <w:sz w:val="24"/>
          <w:szCs w:val="24"/>
        </w:rPr>
      </w:pPr>
      <w:r w:rsidRPr="0038727D">
        <w:rPr>
          <w:rFonts w:ascii="宋体" w:eastAsia="宋体" w:hAnsi="宋体"/>
          <w:sz w:val="24"/>
          <w:szCs w:val="24"/>
        </w:rPr>
        <w:t xml:space="preserve">本装置是以 Pt100 为温度传感器，测量和控制温度的，该温度传感器可以插入由金属铜块构成的温度源，配合 PID 控温仪，就可进行温度的测量和控制。 </w:t>
      </w:r>
    </w:p>
    <w:p w14:paraId="5C8A05D0" w14:textId="77777777" w:rsidR="00DF6FA0" w:rsidRPr="0038727D" w:rsidRDefault="00DF6FA0">
      <w:pPr>
        <w:rPr>
          <w:rFonts w:ascii="宋体" w:eastAsia="宋体" w:hAnsi="宋体"/>
          <w:sz w:val="24"/>
          <w:szCs w:val="24"/>
        </w:rPr>
      </w:pPr>
      <w:r w:rsidRPr="0038727D">
        <w:rPr>
          <w:rFonts w:ascii="宋体" w:eastAsia="宋体" w:hAnsi="宋体"/>
          <w:sz w:val="24"/>
          <w:szCs w:val="24"/>
        </w:rPr>
        <w:t>装置具有以下的特点：</w:t>
      </w:r>
    </w:p>
    <w:p w14:paraId="4DE6A812"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1、控温精度高、范围广、加热所需的温度可自由设定，采用数字显示。</w:t>
      </w:r>
    </w:p>
    <w:p w14:paraId="49BB9BB5"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2、使用低电压恒流加热、安全可靠、无污染。加热电流连续可调。</w:t>
      </w:r>
    </w:p>
    <w:p w14:paraId="0D0C4B38"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3、提供的是通用式的温度源，有多个温度插孔，可方便地插入被测传感器。例如， 除 PN 结传感器外，用户可根据自有条件，用来测量热敏电阻（NTC 和 PTC）、铜电阻 Cu50、铜-康铜热电偶、 AD590 和 LM35 等温度传感器，所以具有很好的拓展性。</w:t>
      </w:r>
    </w:p>
    <w:p w14:paraId="5AB2C30C"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4、加热部分配有风扇，在做降温实验过程中可采用风扇快速降温。 </w:t>
      </w:r>
    </w:p>
    <w:p w14:paraId="48D2E568" w14:textId="77777777" w:rsidR="00DF6FA0" w:rsidRPr="0038727D" w:rsidRDefault="00DF6FA0">
      <w:pPr>
        <w:rPr>
          <w:rFonts w:ascii="宋体" w:eastAsia="宋体" w:hAnsi="宋体"/>
          <w:sz w:val="24"/>
          <w:szCs w:val="24"/>
        </w:rPr>
      </w:pPr>
      <w:r w:rsidRPr="0038727D">
        <w:rPr>
          <w:rFonts w:ascii="宋体" w:eastAsia="宋体" w:hAnsi="宋体"/>
          <w:sz w:val="24"/>
          <w:szCs w:val="24"/>
        </w:rPr>
        <w:t>装置的主要技术指标：</w:t>
      </w:r>
    </w:p>
    <w:p w14:paraId="696E7BDC"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1、电源电压：AC220V±10%(50/60Hz) </w:t>
      </w:r>
    </w:p>
    <w:p w14:paraId="6B5BC5B5"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2、工作环境：温度 0～40℃，相对湿度＜80%的无腐蚀性场合 </w:t>
      </w:r>
    </w:p>
    <w:p w14:paraId="1BDFD1A7"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3、测控温传感器：Pt100，控温范围：室温~120℃，温度控制精度：±0.2℃，分辨 率： 0.1℃，控制方式：PID 控制。 </w:t>
      </w:r>
    </w:p>
    <w:p w14:paraId="0D9888D6" w14:textId="77777777" w:rsidR="00DF6FA0" w:rsidRDefault="00DF6FA0">
      <w:pPr>
        <w:rPr>
          <w:rFonts w:ascii="宋体" w:eastAsia="宋体" w:hAnsi="宋体"/>
          <w:sz w:val="24"/>
          <w:szCs w:val="24"/>
        </w:rPr>
      </w:pPr>
      <w:r w:rsidRPr="0038727D">
        <w:rPr>
          <w:rFonts w:ascii="宋体" w:eastAsia="宋体" w:hAnsi="宋体"/>
          <w:sz w:val="24"/>
          <w:szCs w:val="24"/>
        </w:rPr>
        <w:t>4、默认配备的传感器：2个PN 结传感器：S9013，C1815，均由小功率 NPN 晶体 三极管的 CB 结短路而形成的 PN 结。</w:t>
      </w:r>
    </w:p>
    <w:p w14:paraId="665205EB" w14:textId="77777777" w:rsidR="00C446F8" w:rsidRDefault="00C446F8">
      <w:pPr>
        <w:rPr>
          <w:rFonts w:ascii="宋体" w:eastAsia="宋体" w:hAnsi="宋体"/>
          <w:sz w:val="24"/>
          <w:szCs w:val="24"/>
        </w:rPr>
      </w:pPr>
    </w:p>
    <w:p w14:paraId="6BD0EDDE" w14:textId="77777777" w:rsidR="00C446F8" w:rsidRPr="0038727D" w:rsidRDefault="00C446F8">
      <w:pPr>
        <w:rPr>
          <w:rFonts w:ascii="宋体" w:eastAsia="宋体" w:hAnsi="宋体"/>
          <w:sz w:val="24"/>
          <w:szCs w:val="24"/>
        </w:rPr>
      </w:pPr>
    </w:p>
    <w:p w14:paraId="60828FAA" w14:textId="77777777" w:rsidR="00DF6FA0" w:rsidRDefault="00DF6FA0">
      <w:pPr>
        <w:rPr>
          <w:rFonts w:ascii="宋体" w:eastAsia="宋体" w:hAnsi="宋体"/>
          <w:sz w:val="24"/>
          <w:szCs w:val="24"/>
        </w:rPr>
      </w:pPr>
      <w:r w:rsidRPr="0038727D">
        <w:rPr>
          <w:rFonts w:ascii="宋体" w:eastAsia="宋体" w:hAnsi="宋体"/>
          <w:sz w:val="24"/>
          <w:szCs w:val="24"/>
        </w:rPr>
        <w:t>二）、 PN 结正向特性综合实验仪 实验仪独创地将测量玻尔兹曼常数和禁带宽度的实验内容统一到一个实验过程中， 只需测量出正向电压随正向电流的变化曲线即可。为了更精确地测量玻尔兹曼常数，没 有采取常规的加正向压降测正向微电流的方法，而是特别设计了一个能稳定输出 1nA～ 1mA 范围的精密微电流源，避免了因测量微电流跳字、不稳定而引起的误差，只要能测 量出准确的正向压降就可测得实验曲线。另外，根据较为精确的推导，在常温下就能估 测出绝对零度时硅材料的禁带宽度，而不需要在冰水混合物中测量，不但简化了测量方 法和过程，而且避免了由于冰水混合物温度失准带来的误差。</w:t>
      </w:r>
    </w:p>
    <w:p w14:paraId="0EA7AD85" w14:textId="77777777" w:rsidR="00C446F8" w:rsidRPr="0038727D" w:rsidRDefault="00C446F8">
      <w:pPr>
        <w:rPr>
          <w:rFonts w:ascii="宋体" w:eastAsia="宋体" w:hAnsi="宋体"/>
          <w:sz w:val="24"/>
          <w:szCs w:val="24"/>
        </w:rPr>
      </w:pPr>
    </w:p>
    <w:p w14:paraId="05B8F343"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实验仪的主要技术指标：</w:t>
      </w:r>
    </w:p>
    <w:p w14:paraId="2B621D59"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1、电流输出范围 1nA～1mA 分 4 段可调，调节细度：最小 1nA，开路电压：约 5V；</w:t>
      </w:r>
    </w:p>
    <w:p w14:paraId="747434D7"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2、微电流显示范围：1 n A～1999μA，分辨率 10 -9A；微电流精度：0.3%±2 个字；</w:t>
      </w:r>
    </w:p>
    <w:p w14:paraId="3676D472"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3、正向压降测量范围：0～2V，分辨率：1mV；电压测量精度：0.3%±2 个字；</w:t>
      </w:r>
    </w:p>
    <w:p w14:paraId="113AEB09"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4、工作环境：温度 0～40℃，相对湿度＜85%的无腐蚀性场合。</w:t>
      </w:r>
    </w:p>
    <w:p w14:paraId="647F0582" w14:textId="77777777" w:rsidR="00DF6FA0" w:rsidRPr="00C446F8" w:rsidRDefault="00DF6FA0">
      <w:pPr>
        <w:rPr>
          <w:rFonts w:ascii="宋体" w:eastAsia="宋体" w:hAnsi="宋体"/>
          <w:sz w:val="28"/>
          <w:szCs w:val="28"/>
        </w:rPr>
      </w:pPr>
      <w:r w:rsidRPr="0038727D">
        <w:rPr>
          <w:rFonts w:ascii="宋体" w:eastAsia="宋体" w:hAnsi="宋体"/>
          <w:sz w:val="24"/>
          <w:szCs w:val="24"/>
        </w:rPr>
        <w:t xml:space="preserve"> </w:t>
      </w:r>
      <w:r w:rsidRPr="00C446F8">
        <w:rPr>
          <w:rFonts w:ascii="宋体" w:eastAsia="宋体" w:hAnsi="宋体"/>
          <w:sz w:val="28"/>
          <w:szCs w:val="28"/>
        </w:rPr>
        <w:t>三、使用方法</w:t>
      </w:r>
    </w:p>
    <w:p w14:paraId="2F8FA10B" w14:textId="7C64198A" w:rsidR="00DF6FA0" w:rsidRPr="0038727D" w:rsidRDefault="00DF6FA0">
      <w:pPr>
        <w:rPr>
          <w:rFonts w:ascii="宋体" w:eastAsia="宋体" w:hAnsi="宋体"/>
          <w:sz w:val="24"/>
          <w:szCs w:val="24"/>
        </w:rPr>
      </w:pPr>
      <w:r w:rsidRPr="0038727D">
        <w:rPr>
          <w:rFonts w:ascii="宋体" w:eastAsia="宋体" w:hAnsi="宋体"/>
          <w:sz w:val="24"/>
          <w:szCs w:val="24"/>
        </w:rPr>
        <w:t xml:space="preserve"> </w:t>
      </w:r>
      <w:r w:rsidR="00C446F8">
        <w:rPr>
          <w:rFonts w:ascii="宋体" w:eastAsia="宋体" w:hAnsi="宋体" w:hint="eastAsia"/>
          <w:sz w:val="24"/>
          <w:szCs w:val="24"/>
        </w:rPr>
        <w:t>（</w:t>
      </w:r>
      <w:r w:rsidRPr="0038727D">
        <w:rPr>
          <w:rFonts w:ascii="宋体" w:eastAsia="宋体" w:hAnsi="宋体"/>
          <w:sz w:val="24"/>
          <w:szCs w:val="24"/>
        </w:rPr>
        <w:t xml:space="preserve">一）、温控仪与恒温炉的连线，如图 1 </w:t>
      </w:r>
    </w:p>
    <w:p w14:paraId="184D80FB" w14:textId="421C6441" w:rsidR="00DF6FA0" w:rsidRPr="0038727D" w:rsidRDefault="00DF6FA0">
      <w:pPr>
        <w:rPr>
          <w:rFonts w:ascii="宋体" w:eastAsia="宋体" w:hAnsi="宋体"/>
          <w:sz w:val="24"/>
          <w:szCs w:val="24"/>
        </w:rPr>
      </w:pPr>
      <w:r w:rsidRPr="0038727D">
        <w:rPr>
          <w:rFonts w:ascii="宋体" w:eastAsia="宋体" w:hAnsi="宋体"/>
          <w:noProof/>
          <w:sz w:val="24"/>
          <w:szCs w:val="24"/>
        </w:rPr>
        <w:drawing>
          <wp:inline distT="0" distB="0" distL="0" distR="0" wp14:anchorId="563EEC5A" wp14:editId="32784CD4">
            <wp:extent cx="5274310" cy="2400300"/>
            <wp:effectExtent l="0" t="0" r="2540" b="0"/>
            <wp:docPr id="1980524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2439" name="图片 1"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2400300"/>
                    </a:xfrm>
                    <a:prstGeom prst="rect">
                      <a:avLst/>
                    </a:prstGeom>
                  </pic:spPr>
                </pic:pic>
              </a:graphicData>
            </a:graphic>
          </wp:inline>
        </w:drawing>
      </w:r>
    </w:p>
    <w:p w14:paraId="13ABD4EC" w14:textId="77777777" w:rsidR="00DF6FA0" w:rsidRPr="0038727D" w:rsidRDefault="00DF6FA0" w:rsidP="001A3DA8">
      <w:pPr>
        <w:jc w:val="center"/>
        <w:rPr>
          <w:rFonts w:ascii="宋体" w:eastAsia="宋体" w:hAnsi="宋体"/>
          <w:sz w:val="24"/>
          <w:szCs w:val="24"/>
        </w:rPr>
      </w:pPr>
      <w:r w:rsidRPr="0038727D">
        <w:rPr>
          <w:rFonts w:ascii="宋体" w:eastAsia="宋体" w:hAnsi="宋体"/>
          <w:sz w:val="24"/>
          <w:szCs w:val="24"/>
        </w:rPr>
        <w:t>图 1 温控仪与恒温炉的连线</w:t>
      </w:r>
    </w:p>
    <w:p w14:paraId="3F83486D"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注意：Pt100 的插头与温控仪上的插座颜色对应得相连接。红→红；黄→黄；蓝→ 蓝。</w:t>
      </w:r>
    </w:p>
    <w:p w14:paraId="4DF57DF3" w14:textId="77777777" w:rsidR="00DF6FA0" w:rsidRPr="0038727D" w:rsidRDefault="00DF6FA0">
      <w:pPr>
        <w:rPr>
          <w:rFonts w:ascii="宋体" w:eastAsia="宋体" w:hAnsi="宋体"/>
          <w:sz w:val="24"/>
          <w:szCs w:val="24"/>
        </w:rPr>
      </w:pPr>
      <w:r w:rsidRPr="0038727D">
        <w:rPr>
          <w:rFonts w:ascii="宋体" w:eastAsia="宋体" w:hAnsi="宋体"/>
          <w:sz w:val="24"/>
          <w:szCs w:val="24"/>
        </w:rPr>
        <w:t xml:space="preserve"> 警告：在做实验中或做完实验后，禁止手触传感器的钢质护套，以免烫伤！</w:t>
      </w:r>
    </w:p>
    <w:p w14:paraId="0D610C8D" w14:textId="2734AB5C" w:rsidR="005F0AF6" w:rsidRPr="0038727D" w:rsidRDefault="00DF6FA0">
      <w:pPr>
        <w:rPr>
          <w:rFonts w:ascii="宋体" w:eastAsia="宋体" w:hAnsi="宋体"/>
          <w:sz w:val="24"/>
          <w:szCs w:val="24"/>
        </w:rPr>
      </w:pPr>
      <w:r w:rsidRPr="0038727D">
        <w:rPr>
          <w:rFonts w:ascii="宋体" w:eastAsia="宋体" w:hAnsi="宋体"/>
          <w:sz w:val="24"/>
          <w:szCs w:val="24"/>
        </w:rPr>
        <w:t xml:space="preserve"> </w:t>
      </w:r>
      <w:r w:rsidR="00C446F8">
        <w:rPr>
          <w:rFonts w:ascii="宋体" w:eastAsia="宋体" w:hAnsi="宋体" w:hint="eastAsia"/>
          <w:sz w:val="24"/>
          <w:szCs w:val="24"/>
        </w:rPr>
        <w:t>（</w:t>
      </w:r>
      <w:r w:rsidRPr="0038727D">
        <w:rPr>
          <w:rFonts w:ascii="宋体" w:eastAsia="宋体" w:hAnsi="宋体"/>
          <w:sz w:val="24"/>
          <w:szCs w:val="24"/>
        </w:rPr>
        <w:t>二）、温控表的使用方法 温度的测量以 Pt100 作为温度传感器，温控表内部使用 PID 控制温度，其相应的参 数可以修改。温控表的使用操作方法见图 2。</w:t>
      </w:r>
    </w:p>
    <w:p w14:paraId="153D689E" w14:textId="77777777" w:rsidR="005F0AF6" w:rsidRPr="0038727D" w:rsidRDefault="00DF6FA0">
      <w:pPr>
        <w:rPr>
          <w:rFonts w:ascii="宋体" w:eastAsia="宋体" w:hAnsi="宋体"/>
          <w:sz w:val="24"/>
          <w:szCs w:val="24"/>
        </w:rPr>
      </w:pPr>
      <w:r w:rsidRPr="0038727D">
        <w:rPr>
          <w:rFonts w:ascii="宋体" w:eastAsia="宋体" w:hAnsi="宋体"/>
          <w:sz w:val="24"/>
          <w:szCs w:val="24"/>
        </w:rPr>
        <w:t xml:space="preserve"> 附加说明：</w:t>
      </w:r>
    </w:p>
    <w:p w14:paraId="7BB1C7DE" w14:textId="72085638" w:rsidR="005F0AF6" w:rsidRPr="00C446F8" w:rsidRDefault="00C446F8" w:rsidP="00C446F8">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DF6FA0" w:rsidRPr="00C446F8">
        <w:rPr>
          <w:rFonts w:ascii="宋体" w:eastAsia="宋体" w:hAnsi="宋体"/>
          <w:sz w:val="24"/>
          <w:szCs w:val="24"/>
        </w:rPr>
        <w:t>主控设定状态时，只要按“SET”键和三个方向功能键组合使用，调整好需要的温 度即可，再按“SET”键即可返回正常的控制显示状态</w:t>
      </w:r>
    </w:p>
    <w:p w14:paraId="1F28E93E" w14:textId="2DA7BDD2" w:rsidR="005F0AF6" w:rsidRPr="00C446F8" w:rsidRDefault="00C446F8" w:rsidP="00C446F8">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DF6FA0" w:rsidRPr="00C446F8">
        <w:rPr>
          <w:rFonts w:ascii="宋体" w:eastAsia="宋体" w:hAnsi="宋体"/>
          <w:sz w:val="24"/>
          <w:szCs w:val="24"/>
        </w:rPr>
        <w:t>第二设定状态一般情况下不需要更改，也不建议自行更改，如确需更改，长按 “SET”键 5 秒，即可进入设置菜单。</w:t>
      </w:r>
    </w:p>
    <w:p w14:paraId="0B06DF56" w14:textId="77777777" w:rsidR="001A3DA8" w:rsidRPr="001A3DA8" w:rsidRDefault="001A3DA8" w:rsidP="001A3DA8">
      <w:pPr>
        <w:rPr>
          <w:rFonts w:ascii="宋体" w:eastAsia="宋体" w:hAnsi="宋体"/>
          <w:sz w:val="24"/>
          <w:szCs w:val="24"/>
        </w:rPr>
      </w:pPr>
    </w:p>
    <w:p w14:paraId="3C3FBC80" w14:textId="2D87ECB4" w:rsidR="001A3DA8" w:rsidRDefault="00DF6FA0" w:rsidP="005F0AF6">
      <w:pPr>
        <w:ind w:left="108"/>
        <w:rPr>
          <w:rFonts w:ascii="宋体" w:eastAsia="宋体" w:hAnsi="宋体"/>
          <w:sz w:val="24"/>
          <w:szCs w:val="24"/>
        </w:rPr>
      </w:pPr>
      <w:r w:rsidRPr="0038727D">
        <w:rPr>
          <w:rFonts w:ascii="宋体" w:eastAsia="宋体" w:hAnsi="宋体"/>
          <w:sz w:val="24"/>
          <w:szCs w:val="24"/>
        </w:rPr>
        <w:t>三）DH-SJ 温度传感器实验装置的使用</w:t>
      </w:r>
    </w:p>
    <w:p w14:paraId="5713DBA8" w14:textId="51B87C5D" w:rsidR="001A3DA8" w:rsidRDefault="00DF6FA0" w:rsidP="005F0AF6">
      <w:pPr>
        <w:ind w:left="108"/>
        <w:rPr>
          <w:rFonts w:ascii="宋体" w:eastAsia="宋体" w:hAnsi="宋体"/>
          <w:sz w:val="24"/>
          <w:szCs w:val="24"/>
        </w:rPr>
      </w:pPr>
      <w:r w:rsidRPr="0038727D">
        <w:rPr>
          <w:rFonts w:ascii="宋体" w:eastAsia="宋体" w:hAnsi="宋体"/>
          <w:sz w:val="24"/>
          <w:szCs w:val="24"/>
        </w:rPr>
        <w:t xml:space="preserve">1、将 Pt 铂电阻传感器插入温度传感器实验装置的加热炉孔中。 </w:t>
      </w:r>
    </w:p>
    <w:p w14:paraId="09115EB9" w14:textId="77777777" w:rsidR="001A3DA8" w:rsidRDefault="00DF6FA0" w:rsidP="005F0AF6">
      <w:pPr>
        <w:ind w:left="108"/>
        <w:rPr>
          <w:rFonts w:ascii="宋体" w:eastAsia="宋体" w:hAnsi="宋体"/>
          <w:sz w:val="24"/>
          <w:szCs w:val="24"/>
        </w:rPr>
      </w:pPr>
      <w:r w:rsidRPr="0038727D">
        <w:rPr>
          <w:rFonts w:ascii="宋体" w:eastAsia="宋体" w:hAnsi="宋体"/>
          <w:sz w:val="24"/>
          <w:szCs w:val="24"/>
        </w:rPr>
        <w:t>2、控温“加热电流”开关置“关”位置，接上加热电源线和信号传输线，两者连接均为 直插式。在连接和拆除信号线时，动作要轻，否则可能拉断引线影响实验。</w:t>
      </w:r>
    </w:p>
    <w:p w14:paraId="05C9DC78" w14:textId="2C13B63B" w:rsidR="001A3DA8" w:rsidRDefault="00DF6FA0" w:rsidP="005F0AF6">
      <w:pPr>
        <w:ind w:left="108"/>
        <w:rPr>
          <w:rFonts w:ascii="宋体" w:eastAsia="宋体" w:hAnsi="宋体"/>
          <w:sz w:val="24"/>
          <w:szCs w:val="24"/>
        </w:rPr>
      </w:pPr>
      <w:r w:rsidRPr="0038727D">
        <w:rPr>
          <w:rFonts w:ascii="宋体" w:eastAsia="宋体" w:hAnsi="宋体"/>
          <w:sz w:val="24"/>
          <w:szCs w:val="24"/>
        </w:rPr>
        <w:t xml:space="preserve"> 3、插上电源线，打开电源开关，预热几分钟，待温度传感器实验装置所示温度值稳定之后，此时显示即为室温 TR，可记录下起始温度 TR。</w:t>
      </w:r>
    </w:p>
    <w:p w14:paraId="0D49CDD4" w14:textId="77777777" w:rsidR="00C446F8" w:rsidRDefault="00DF6FA0" w:rsidP="005F0AF6">
      <w:pPr>
        <w:ind w:left="108"/>
        <w:rPr>
          <w:rFonts w:ascii="宋体" w:eastAsia="宋体" w:hAnsi="宋体"/>
          <w:sz w:val="24"/>
          <w:szCs w:val="24"/>
        </w:rPr>
      </w:pPr>
      <w:r w:rsidRPr="0038727D">
        <w:rPr>
          <w:rFonts w:ascii="宋体" w:eastAsia="宋体" w:hAnsi="宋体"/>
          <w:sz w:val="24"/>
          <w:szCs w:val="24"/>
        </w:rPr>
        <w:t xml:space="preserve"> 4、“加热电流”开关置“开”位置，根据需要的温度，转动“加热电流调节”电位器，选 择合适的加热电流大小。目标温度高，加热电流适当大点，目标温度低，加热电流要小 一点。</w:t>
      </w:r>
    </w:p>
    <w:p w14:paraId="70B033F9" w14:textId="77777777" w:rsidR="00C446F8" w:rsidRDefault="00DF6FA0" w:rsidP="005F0AF6">
      <w:pPr>
        <w:ind w:left="108"/>
        <w:rPr>
          <w:rFonts w:ascii="宋体" w:eastAsia="宋体" w:hAnsi="宋体"/>
          <w:sz w:val="24"/>
          <w:szCs w:val="24"/>
        </w:rPr>
      </w:pPr>
      <w:r w:rsidRPr="0038727D">
        <w:rPr>
          <w:rFonts w:ascii="宋体" w:eastAsia="宋体" w:hAnsi="宋体"/>
          <w:sz w:val="24"/>
          <w:szCs w:val="24"/>
        </w:rPr>
        <w:t xml:space="preserve"> 5、将 PN 结温度传感器插入温度传感器实验装置的加热炉孔中。</w:t>
      </w:r>
    </w:p>
    <w:p w14:paraId="67298E17" w14:textId="77777777" w:rsidR="00C446F8" w:rsidRDefault="00DF6FA0" w:rsidP="005F0AF6">
      <w:pPr>
        <w:ind w:left="108"/>
        <w:rPr>
          <w:rFonts w:ascii="宋体" w:eastAsia="宋体" w:hAnsi="宋体"/>
          <w:sz w:val="24"/>
          <w:szCs w:val="24"/>
        </w:rPr>
      </w:pPr>
      <w:r w:rsidRPr="0038727D">
        <w:rPr>
          <w:rFonts w:ascii="宋体" w:eastAsia="宋体" w:hAnsi="宋体"/>
          <w:sz w:val="24"/>
          <w:szCs w:val="24"/>
        </w:rPr>
        <w:t xml:space="preserve"> 6、PN 结管上的有两组线共</w:t>
      </w:r>
      <w:r w:rsidR="00C446F8">
        <w:rPr>
          <w:rFonts w:ascii="宋体" w:eastAsia="宋体" w:hAnsi="宋体" w:hint="eastAsia"/>
          <w:sz w:val="24"/>
          <w:szCs w:val="24"/>
        </w:rPr>
        <w:t>4</w:t>
      </w:r>
      <w:r w:rsidRPr="0038727D">
        <w:rPr>
          <w:rFonts w:ascii="宋体" w:eastAsia="宋体" w:hAnsi="宋体"/>
          <w:sz w:val="24"/>
          <w:szCs w:val="24"/>
        </w:rPr>
        <w:t>个插头，将对应颜色的插头接入 PN 结实验仪上的相 应颜色的插孔中。</w:t>
      </w:r>
    </w:p>
    <w:p w14:paraId="7CA9F3B8" w14:textId="77777777" w:rsidR="00C446F8" w:rsidRDefault="00DF6FA0" w:rsidP="005F0AF6">
      <w:pPr>
        <w:ind w:left="108"/>
        <w:rPr>
          <w:rFonts w:ascii="宋体" w:eastAsia="宋体" w:hAnsi="宋体"/>
          <w:sz w:val="24"/>
          <w:szCs w:val="24"/>
        </w:rPr>
      </w:pPr>
      <w:r w:rsidRPr="0038727D">
        <w:rPr>
          <w:rFonts w:ascii="宋体" w:eastAsia="宋体" w:hAnsi="宋体"/>
          <w:sz w:val="24"/>
          <w:szCs w:val="24"/>
        </w:rPr>
        <w:t xml:space="preserve"> 7、实验结束后，或者需要降温时，接通“风扇电流”开关即可。 </w:t>
      </w:r>
    </w:p>
    <w:p w14:paraId="23444940" w14:textId="77777777" w:rsidR="00C446F8" w:rsidRDefault="00C446F8" w:rsidP="005F0AF6">
      <w:pPr>
        <w:ind w:left="108"/>
        <w:rPr>
          <w:rFonts w:ascii="宋体" w:eastAsia="宋体" w:hAnsi="宋体"/>
          <w:sz w:val="24"/>
          <w:szCs w:val="24"/>
        </w:rPr>
      </w:pPr>
    </w:p>
    <w:p w14:paraId="5820C64B" w14:textId="77777777" w:rsidR="00C446F8" w:rsidRDefault="00DF6FA0" w:rsidP="005F0AF6">
      <w:pPr>
        <w:ind w:left="108"/>
        <w:rPr>
          <w:rFonts w:ascii="宋体" w:eastAsia="宋体" w:hAnsi="宋体"/>
          <w:sz w:val="24"/>
          <w:szCs w:val="24"/>
        </w:rPr>
      </w:pPr>
      <w:r w:rsidRPr="0038727D">
        <w:rPr>
          <w:rFonts w:ascii="宋体" w:eastAsia="宋体" w:hAnsi="宋体"/>
          <w:sz w:val="24"/>
          <w:szCs w:val="24"/>
        </w:rPr>
        <w:t xml:space="preserve">四）PN 结正向特性综合实验仪的使用 </w:t>
      </w:r>
    </w:p>
    <w:p w14:paraId="3D4118F1" w14:textId="4E272F3A" w:rsidR="00C446F8" w:rsidRDefault="00C446F8" w:rsidP="005F0AF6">
      <w:pPr>
        <w:ind w:left="108"/>
        <w:rPr>
          <w:rFonts w:ascii="宋体" w:eastAsia="宋体" w:hAnsi="宋体"/>
          <w:sz w:val="24"/>
          <w:szCs w:val="24"/>
        </w:rPr>
      </w:pPr>
      <w:r>
        <w:rPr>
          <w:rFonts w:ascii="宋体" w:eastAsia="宋体" w:hAnsi="宋体"/>
          <w:noProof/>
          <w:sz w:val="24"/>
          <w:szCs w:val="24"/>
        </w:rPr>
        <w:drawing>
          <wp:inline distT="0" distB="0" distL="0" distR="0" wp14:anchorId="504B966A" wp14:editId="0D67B7F8">
            <wp:extent cx="5274310" cy="2450465"/>
            <wp:effectExtent l="0" t="0" r="2540" b="6985"/>
            <wp:docPr id="1924989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89237" name="图片 1924989237"/>
                    <pic:cNvPicPr/>
                  </pic:nvPicPr>
                  <pic:blipFill>
                    <a:blip r:embed="rId10">
                      <a:extLst>
                        <a:ext uri="{28A0092B-C50C-407E-A947-70E740481C1C}">
                          <a14:useLocalDpi xmlns:a14="http://schemas.microsoft.com/office/drawing/2010/main" val="0"/>
                        </a:ext>
                      </a:extLst>
                    </a:blip>
                    <a:stretch>
                      <a:fillRect/>
                    </a:stretch>
                  </pic:blipFill>
                  <pic:spPr>
                    <a:xfrm>
                      <a:off x="0" y="0"/>
                      <a:ext cx="5274310" cy="2450465"/>
                    </a:xfrm>
                    <a:prstGeom prst="rect">
                      <a:avLst/>
                    </a:prstGeom>
                  </pic:spPr>
                </pic:pic>
              </a:graphicData>
            </a:graphic>
          </wp:inline>
        </w:drawing>
      </w:r>
    </w:p>
    <w:p w14:paraId="07076EA7" w14:textId="432CA3C8" w:rsidR="00C446F8" w:rsidRDefault="00DF6FA0" w:rsidP="00C446F8">
      <w:pPr>
        <w:ind w:left="108"/>
        <w:jc w:val="center"/>
        <w:rPr>
          <w:rFonts w:ascii="宋体" w:eastAsia="宋体" w:hAnsi="宋体"/>
          <w:sz w:val="24"/>
          <w:szCs w:val="24"/>
        </w:rPr>
      </w:pPr>
      <w:r w:rsidRPr="0038727D">
        <w:rPr>
          <w:rFonts w:ascii="宋体" w:eastAsia="宋体" w:hAnsi="宋体"/>
          <w:sz w:val="24"/>
          <w:szCs w:val="24"/>
        </w:rPr>
        <w:t>图 2 PN 结传感器与 PN 结实验仪的连接</w:t>
      </w:r>
    </w:p>
    <w:p w14:paraId="2DECBDCE" w14:textId="77777777" w:rsidR="00E331AC" w:rsidRDefault="00E331AC" w:rsidP="00C446F8">
      <w:pPr>
        <w:ind w:left="108" w:firstLineChars="200" w:firstLine="480"/>
        <w:rPr>
          <w:rFonts w:ascii="宋体" w:eastAsia="宋体" w:hAnsi="宋体"/>
          <w:sz w:val="24"/>
          <w:szCs w:val="24"/>
        </w:rPr>
      </w:pPr>
    </w:p>
    <w:p w14:paraId="232EEAF8" w14:textId="1A3E869B" w:rsidR="00C446F8" w:rsidRDefault="00DF6FA0" w:rsidP="00C446F8">
      <w:pPr>
        <w:ind w:left="108" w:firstLineChars="200" w:firstLine="480"/>
        <w:rPr>
          <w:rFonts w:ascii="宋体" w:eastAsia="宋体" w:hAnsi="宋体"/>
          <w:sz w:val="24"/>
          <w:szCs w:val="24"/>
        </w:rPr>
      </w:pPr>
      <w:r w:rsidRPr="0038727D">
        <w:rPr>
          <w:rFonts w:ascii="宋体" w:eastAsia="宋体" w:hAnsi="宋体"/>
          <w:sz w:val="24"/>
          <w:szCs w:val="24"/>
        </w:rPr>
        <w:t xml:space="preserve">PN 结传感器与 PN 结实验仪的连接如图 2。 </w:t>
      </w:r>
    </w:p>
    <w:p w14:paraId="3C243005" w14:textId="77777777" w:rsidR="00C446F8" w:rsidRDefault="00DF6FA0" w:rsidP="00C446F8">
      <w:pPr>
        <w:ind w:left="108" w:firstLineChars="200" w:firstLine="480"/>
        <w:rPr>
          <w:rFonts w:ascii="宋体" w:eastAsia="宋体" w:hAnsi="宋体"/>
          <w:sz w:val="24"/>
          <w:szCs w:val="24"/>
        </w:rPr>
      </w:pPr>
      <w:r w:rsidRPr="0038727D">
        <w:rPr>
          <w:rFonts w:ascii="宋体" w:eastAsia="宋体" w:hAnsi="宋体"/>
          <w:sz w:val="24"/>
          <w:szCs w:val="24"/>
        </w:rPr>
        <w:t>“正向电流”数显表显示的是 PN 结的正向电流。“正向电压”数显表显示的是 PN 结的实时正向电压。</w:t>
      </w:r>
    </w:p>
    <w:p w14:paraId="35277260" w14:textId="46624126" w:rsidR="00C446F8" w:rsidRDefault="00DF6FA0" w:rsidP="00C446F8">
      <w:pPr>
        <w:ind w:left="108" w:firstLineChars="200" w:firstLine="480"/>
        <w:rPr>
          <w:rFonts w:ascii="宋体" w:eastAsia="宋体" w:hAnsi="宋体"/>
          <w:sz w:val="24"/>
          <w:szCs w:val="24"/>
        </w:rPr>
      </w:pPr>
      <w:r w:rsidRPr="0038727D">
        <w:rPr>
          <w:rFonts w:ascii="宋体" w:eastAsia="宋体" w:hAnsi="宋体"/>
          <w:sz w:val="24"/>
          <w:szCs w:val="24"/>
        </w:rPr>
        <w:t xml:space="preserve"> 微电流源的有效量程分为 4 个档位，范围从 1nA～1mA 分段可调。开路档时正向电流源出为 0。电流量程档位与正向电流大小之间的关系是这样的：正向电流表显示的数 值×开关所处的档位值，例如，若正向电流表此时显示：100，电流量程开关所处的档位： ×10，那么此时的正向电流 I=100×10 =1000 nA，注意单位是nA。电流表最大显示是 0～ 1999，电流量程档位×1，×10，×10 2，×10 3对应为 1.999μA，19.99μA，199.9μA，1.999mA。 </w:t>
      </w:r>
    </w:p>
    <w:p w14:paraId="69903005" w14:textId="77777777" w:rsidR="00E331AC" w:rsidRDefault="00E331AC" w:rsidP="005F0AF6">
      <w:pPr>
        <w:ind w:left="108"/>
        <w:rPr>
          <w:rFonts w:ascii="宋体" w:eastAsia="宋体" w:hAnsi="宋体"/>
          <w:sz w:val="28"/>
          <w:szCs w:val="28"/>
        </w:rPr>
      </w:pPr>
    </w:p>
    <w:p w14:paraId="65C1A70D" w14:textId="26496ABA" w:rsidR="00C446F8" w:rsidRPr="00C446F8" w:rsidRDefault="00DF6FA0" w:rsidP="005F0AF6">
      <w:pPr>
        <w:ind w:left="108"/>
        <w:rPr>
          <w:rFonts w:ascii="宋体" w:eastAsia="宋体" w:hAnsi="宋体"/>
          <w:sz w:val="28"/>
          <w:szCs w:val="28"/>
        </w:rPr>
      </w:pPr>
      <w:r w:rsidRPr="00C446F8">
        <w:rPr>
          <w:rFonts w:ascii="宋体" w:eastAsia="宋体" w:hAnsi="宋体"/>
          <w:sz w:val="28"/>
          <w:szCs w:val="28"/>
        </w:rPr>
        <w:t>四、注意事项</w:t>
      </w:r>
    </w:p>
    <w:p w14:paraId="26A70E19" w14:textId="7DD06CE0" w:rsidR="00C446F8" w:rsidRDefault="00DF6FA0" w:rsidP="005F0AF6">
      <w:pPr>
        <w:ind w:left="108"/>
        <w:rPr>
          <w:rFonts w:ascii="宋体" w:eastAsia="宋体" w:hAnsi="宋体"/>
          <w:sz w:val="24"/>
          <w:szCs w:val="24"/>
        </w:rPr>
      </w:pPr>
      <w:r w:rsidRPr="0038727D">
        <w:rPr>
          <w:rFonts w:ascii="宋体" w:eastAsia="宋体" w:hAnsi="宋体"/>
          <w:sz w:val="24"/>
          <w:szCs w:val="24"/>
        </w:rPr>
        <w:t>1、在选择电流量程时在保证测量范围的前提下尽量选择小档位，以提高精度。 2、为了保证微电流源的准确性，仪器内部显示电路与微电流源是不共地的，所以与 常规电流源不同的是：当负载开路时显示的电流信号不为零。这是正常的，并且也有一个好处是我们可以在不接负载时就能预先设定需要的电流。</w:t>
      </w:r>
    </w:p>
    <w:p w14:paraId="3A1F6ADF" w14:textId="27F85B39" w:rsidR="00C446F8" w:rsidRDefault="00DF6FA0" w:rsidP="005F0AF6">
      <w:pPr>
        <w:ind w:left="108"/>
        <w:rPr>
          <w:rFonts w:ascii="宋体" w:eastAsia="宋体" w:hAnsi="宋体"/>
          <w:sz w:val="24"/>
          <w:szCs w:val="24"/>
        </w:rPr>
      </w:pPr>
      <w:r w:rsidRPr="0038727D">
        <w:rPr>
          <w:rFonts w:ascii="宋体" w:eastAsia="宋体" w:hAnsi="宋体"/>
          <w:sz w:val="24"/>
          <w:szCs w:val="24"/>
        </w:rPr>
        <w:t>3、仪器出厂时已经校准。请不要用普通的万用表或其他仪器，直接测量或比对 PN 结的正向电压和正向微电流，否则会得到失准的结果，原因是 PN 结实验时处于高阻状态。</w:t>
      </w:r>
    </w:p>
    <w:p w14:paraId="4C63DB29" w14:textId="77777777" w:rsidR="00C446F8" w:rsidRDefault="00DF6FA0" w:rsidP="005F0AF6">
      <w:pPr>
        <w:ind w:left="108"/>
        <w:rPr>
          <w:rFonts w:ascii="宋体" w:eastAsia="宋体" w:hAnsi="宋体"/>
          <w:sz w:val="24"/>
          <w:szCs w:val="24"/>
        </w:rPr>
      </w:pPr>
      <w:r w:rsidRPr="0038727D">
        <w:rPr>
          <w:rFonts w:ascii="宋体" w:eastAsia="宋体" w:hAnsi="宋体"/>
          <w:sz w:val="24"/>
          <w:szCs w:val="24"/>
        </w:rPr>
        <w:t>4、仪器的电压表测量电压量程仅为 2V，请不要超量程使用或测量其他未知电压。</w:t>
      </w:r>
    </w:p>
    <w:p w14:paraId="5918CB24" w14:textId="77777777" w:rsidR="00C446F8" w:rsidRDefault="00DF6FA0" w:rsidP="005F0AF6">
      <w:pPr>
        <w:ind w:left="108"/>
        <w:rPr>
          <w:rFonts w:ascii="宋体" w:eastAsia="宋体" w:hAnsi="宋体"/>
          <w:sz w:val="24"/>
          <w:szCs w:val="24"/>
        </w:rPr>
      </w:pPr>
      <w:r w:rsidRPr="0038727D">
        <w:rPr>
          <w:rFonts w:ascii="宋体" w:eastAsia="宋体" w:hAnsi="宋体"/>
          <w:sz w:val="24"/>
          <w:szCs w:val="24"/>
        </w:rPr>
        <w:t>5、仪器的连接线要注意使用，有插口方向的要对齐插拔，插拔时不可用力过猛。 6、加热装置温升不应超过+120℃，否则将造成仪器老化或故障。</w:t>
      </w:r>
    </w:p>
    <w:p w14:paraId="1B929FF4" w14:textId="61A500A4" w:rsidR="001A3DA8" w:rsidRDefault="00DF6FA0" w:rsidP="005F0AF6">
      <w:pPr>
        <w:ind w:left="108"/>
        <w:rPr>
          <w:rFonts w:ascii="宋体" w:eastAsia="宋体" w:hAnsi="宋体"/>
          <w:sz w:val="24"/>
          <w:szCs w:val="24"/>
        </w:rPr>
      </w:pPr>
      <w:r w:rsidRPr="0038727D">
        <w:rPr>
          <w:rFonts w:ascii="宋体" w:eastAsia="宋体" w:hAnsi="宋体"/>
          <w:sz w:val="24"/>
          <w:szCs w:val="24"/>
        </w:rPr>
        <w:t xml:space="preserve">7、使用完毕后，一定要切断电源。并存放于干燥、无灰尘、无腐蚀性气体室内。 </w:t>
      </w:r>
    </w:p>
    <w:p w14:paraId="1282281C" w14:textId="77777777" w:rsidR="00E331AC" w:rsidRDefault="00DF6FA0" w:rsidP="005F0AF6">
      <w:pPr>
        <w:ind w:left="108"/>
        <w:rPr>
          <w:rFonts w:ascii="宋体" w:eastAsia="宋体" w:hAnsi="宋体"/>
          <w:sz w:val="28"/>
          <w:szCs w:val="28"/>
        </w:rPr>
      </w:pPr>
      <w:r w:rsidRPr="00C446F8">
        <w:rPr>
          <w:rFonts w:ascii="宋体" w:eastAsia="宋体" w:hAnsi="宋体"/>
          <w:sz w:val="28"/>
          <w:szCs w:val="28"/>
        </w:rPr>
        <w:t xml:space="preserve"> </w:t>
      </w:r>
    </w:p>
    <w:p w14:paraId="5B4B4096" w14:textId="0B107C6D" w:rsidR="001A3DA8" w:rsidRPr="00C446F8" w:rsidRDefault="00DF6FA0" w:rsidP="005F0AF6">
      <w:pPr>
        <w:ind w:left="108"/>
        <w:rPr>
          <w:rFonts w:ascii="宋体" w:eastAsia="宋体" w:hAnsi="宋体"/>
          <w:sz w:val="28"/>
          <w:szCs w:val="28"/>
        </w:rPr>
      </w:pPr>
      <w:r w:rsidRPr="00C446F8">
        <w:rPr>
          <w:rFonts w:ascii="宋体" w:eastAsia="宋体" w:hAnsi="宋体"/>
          <w:sz w:val="28"/>
          <w:szCs w:val="28"/>
        </w:rPr>
        <w:t>【实验目的】</w:t>
      </w:r>
    </w:p>
    <w:p w14:paraId="3320C284" w14:textId="77777777" w:rsidR="001A3DA8" w:rsidRDefault="00DF6FA0" w:rsidP="005F0AF6">
      <w:pPr>
        <w:ind w:left="108"/>
        <w:rPr>
          <w:rFonts w:ascii="宋体" w:eastAsia="宋体" w:hAnsi="宋体"/>
          <w:sz w:val="24"/>
          <w:szCs w:val="24"/>
        </w:rPr>
      </w:pPr>
      <w:r w:rsidRPr="0038727D">
        <w:rPr>
          <w:rFonts w:ascii="宋体" w:eastAsia="宋体" w:hAnsi="宋体"/>
          <w:sz w:val="24"/>
          <w:szCs w:val="24"/>
        </w:rPr>
        <w:t xml:space="preserve"> 1、测量同一温度下，正向电压随正向电流的变化关系，绘制伏安特性曲线； 2、在同一恒定正向电流条件下，测绘 PN 结正向压降随温度的变化曲线，确定其灵 敏度，估算被测 PN 结材料的禁带宽度；</w:t>
      </w:r>
    </w:p>
    <w:p w14:paraId="5DFB2225" w14:textId="77777777" w:rsidR="001A3DA8" w:rsidRDefault="00DF6FA0" w:rsidP="005F0AF6">
      <w:pPr>
        <w:ind w:left="108"/>
        <w:rPr>
          <w:rFonts w:ascii="宋体" w:eastAsia="宋体" w:hAnsi="宋体"/>
          <w:sz w:val="24"/>
          <w:szCs w:val="24"/>
        </w:rPr>
      </w:pPr>
      <w:r w:rsidRPr="0038727D">
        <w:rPr>
          <w:rFonts w:ascii="宋体" w:eastAsia="宋体" w:hAnsi="宋体"/>
          <w:sz w:val="24"/>
          <w:szCs w:val="24"/>
        </w:rPr>
        <w:t xml:space="preserve"> 3、学习指数函数的曲线回归的方法，并计算出玻尔兹曼常数，估算反向饱和电流； </w:t>
      </w:r>
    </w:p>
    <w:p w14:paraId="51C1E4E2" w14:textId="0AD30F35" w:rsidR="001A3DA8" w:rsidRDefault="00DF6FA0" w:rsidP="005F0AF6">
      <w:pPr>
        <w:ind w:left="108"/>
        <w:rPr>
          <w:rFonts w:ascii="宋体" w:eastAsia="宋体" w:hAnsi="宋体"/>
          <w:sz w:val="24"/>
          <w:szCs w:val="24"/>
        </w:rPr>
      </w:pPr>
      <w:r w:rsidRPr="0038727D">
        <w:rPr>
          <w:rFonts w:ascii="宋体" w:eastAsia="宋体" w:hAnsi="宋体"/>
          <w:sz w:val="24"/>
          <w:szCs w:val="24"/>
        </w:rPr>
        <w:t xml:space="preserve">4、探究：用给定的 PN 结测量未知温度。 </w:t>
      </w:r>
    </w:p>
    <w:p w14:paraId="6742DC76" w14:textId="77777777" w:rsidR="00E331AC" w:rsidRDefault="00E331AC" w:rsidP="005F0AF6">
      <w:pPr>
        <w:ind w:left="108"/>
        <w:rPr>
          <w:rFonts w:ascii="宋体" w:eastAsia="宋体" w:hAnsi="宋体"/>
          <w:sz w:val="28"/>
          <w:szCs w:val="28"/>
        </w:rPr>
      </w:pPr>
    </w:p>
    <w:p w14:paraId="012B76A7" w14:textId="096E4B13" w:rsidR="00C446F8" w:rsidRPr="00C446F8" w:rsidRDefault="00DF6FA0" w:rsidP="005F0AF6">
      <w:pPr>
        <w:ind w:left="108"/>
        <w:rPr>
          <w:rFonts w:ascii="宋体" w:eastAsia="宋体" w:hAnsi="宋体"/>
          <w:sz w:val="28"/>
          <w:szCs w:val="28"/>
        </w:rPr>
      </w:pPr>
      <w:r w:rsidRPr="00C446F8">
        <w:rPr>
          <w:rFonts w:ascii="宋体" w:eastAsia="宋体" w:hAnsi="宋体"/>
          <w:sz w:val="28"/>
          <w:szCs w:val="28"/>
        </w:rPr>
        <w:t xml:space="preserve">【实验原理】 </w:t>
      </w:r>
    </w:p>
    <w:p w14:paraId="5E4BF7A2" w14:textId="41670FAA" w:rsidR="007059A7" w:rsidRDefault="00E331AC" w:rsidP="005F0AF6">
      <w:pPr>
        <w:ind w:left="108"/>
        <w:rPr>
          <w:rFonts w:ascii="宋体" w:eastAsia="宋体" w:hAnsi="宋体"/>
          <w:sz w:val="24"/>
          <w:szCs w:val="24"/>
        </w:rPr>
      </w:pPr>
      <w:r>
        <w:rPr>
          <w:rFonts w:ascii="宋体" w:eastAsia="宋体" w:hAnsi="宋体"/>
          <w:noProof/>
          <w:sz w:val="24"/>
          <w:szCs w:val="24"/>
        </w:rPr>
        <w:drawing>
          <wp:inline distT="0" distB="0" distL="0" distR="0" wp14:anchorId="29D0B331" wp14:editId="3E539F45">
            <wp:extent cx="6057779" cy="2984740"/>
            <wp:effectExtent l="0" t="0" r="635" b="6350"/>
            <wp:docPr id="937623841"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23841" name="图片 3" descr="文本&#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6083147" cy="2997239"/>
                    </a:xfrm>
                    <a:prstGeom prst="rect">
                      <a:avLst/>
                    </a:prstGeom>
                  </pic:spPr>
                </pic:pic>
              </a:graphicData>
            </a:graphic>
          </wp:inline>
        </w:drawing>
      </w:r>
    </w:p>
    <w:p w14:paraId="1AB3A80F" w14:textId="079D2AEF" w:rsidR="00E331AC" w:rsidRDefault="00E331AC" w:rsidP="005F0AF6">
      <w:pPr>
        <w:ind w:left="108"/>
        <w:rPr>
          <w:rFonts w:ascii="宋体" w:eastAsia="宋体" w:hAnsi="宋体"/>
          <w:sz w:val="24"/>
          <w:szCs w:val="24"/>
        </w:rPr>
      </w:pPr>
      <w:r>
        <w:rPr>
          <w:rFonts w:ascii="宋体" w:eastAsia="宋体" w:hAnsi="宋体" w:hint="eastAsia"/>
          <w:noProof/>
          <w:sz w:val="24"/>
          <w:szCs w:val="24"/>
        </w:rPr>
        <w:drawing>
          <wp:inline distT="0" distB="0" distL="0" distR="0" wp14:anchorId="3384C2B4" wp14:editId="5B8F1079">
            <wp:extent cx="6058800" cy="9144000"/>
            <wp:effectExtent l="0" t="0" r="0" b="0"/>
            <wp:docPr id="12437233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23332" name="图片 1243723332"/>
                    <pic:cNvPicPr/>
                  </pic:nvPicPr>
                  <pic:blipFill>
                    <a:blip r:embed="rId12">
                      <a:extLst>
                        <a:ext uri="{28A0092B-C50C-407E-A947-70E740481C1C}">
                          <a14:useLocalDpi xmlns:a14="http://schemas.microsoft.com/office/drawing/2010/main" val="0"/>
                        </a:ext>
                      </a:extLst>
                    </a:blip>
                    <a:stretch>
                      <a:fillRect/>
                    </a:stretch>
                  </pic:blipFill>
                  <pic:spPr>
                    <a:xfrm>
                      <a:off x="0" y="0"/>
                      <a:ext cx="6058800" cy="9144000"/>
                    </a:xfrm>
                    <a:prstGeom prst="rect">
                      <a:avLst/>
                    </a:prstGeom>
                  </pic:spPr>
                </pic:pic>
              </a:graphicData>
            </a:graphic>
          </wp:inline>
        </w:drawing>
      </w:r>
    </w:p>
    <w:p w14:paraId="02A3CDD6" w14:textId="112A5770" w:rsidR="00E331AC" w:rsidRDefault="00E331AC" w:rsidP="005F0AF6">
      <w:pPr>
        <w:ind w:left="108"/>
        <w:rPr>
          <w:rFonts w:ascii="宋体" w:eastAsia="宋体" w:hAnsi="宋体"/>
          <w:sz w:val="24"/>
          <w:szCs w:val="24"/>
        </w:rPr>
      </w:pPr>
      <w:r>
        <w:rPr>
          <w:rFonts w:ascii="宋体" w:eastAsia="宋体" w:hAnsi="宋体" w:hint="eastAsia"/>
          <w:noProof/>
          <w:sz w:val="24"/>
          <w:szCs w:val="24"/>
        </w:rPr>
        <w:drawing>
          <wp:inline distT="0" distB="0" distL="0" distR="0" wp14:anchorId="20692507" wp14:editId="22A86C5D">
            <wp:extent cx="6058800" cy="8701200"/>
            <wp:effectExtent l="0" t="0" r="0" b="5080"/>
            <wp:docPr id="74314076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40765" name="图片 5" descr="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6058800" cy="8701200"/>
                    </a:xfrm>
                    <a:prstGeom prst="rect">
                      <a:avLst/>
                    </a:prstGeom>
                  </pic:spPr>
                </pic:pic>
              </a:graphicData>
            </a:graphic>
          </wp:inline>
        </w:drawing>
      </w:r>
    </w:p>
    <w:p w14:paraId="0B4AAF5E" w14:textId="4D746938" w:rsidR="00E331AC" w:rsidRDefault="0007568E" w:rsidP="005F0AF6">
      <w:pPr>
        <w:ind w:left="108"/>
        <w:rPr>
          <w:rFonts w:ascii="宋体" w:eastAsia="宋体" w:hAnsi="宋体"/>
          <w:sz w:val="28"/>
          <w:szCs w:val="28"/>
        </w:rPr>
      </w:pPr>
      <w:r w:rsidRPr="0007568E">
        <w:rPr>
          <w:rFonts w:ascii="宋体" w:eastAsia="宋体" w:hAnsi="宋体"/>
          <w:sz w:val="28"/>
          <w:szCs w:val="28"/>
        </w:rPr>
        <w:t>【实验内容与步骤】</w:t>
      </w:r>
    </w:p>
    <w:p w14:paraId="3468F89A" w14:textId="77777777" w:rsidR="00171A13" w:rsidRPr="00171A13" w:rsidRDefault="00171A13" w:rsidP="00171A13">
      <w:pPr>
        <w:ind w:left="108"/>
        <w:rPr>
          <w:rFonts w:ascii="宋体" w:eastAsia="宋体" w:hAnsi="宋体"/>
          <w:sz w:val="24"/>
          <w:szCs w:val="24"/>
        </w:rPr>
      </w:pPr>
      <w:r w:rsidRPr="00171A13">
        <w:rPr>
          <w:rFonts w:ascii="宋体" w:eastAsia="宋体" w:hAnsi="宋体"/>
          <w:sz w:val="24"/>
          <w:szCs w:val="24"/>
        </w:rPr>
        <w:t>1.PN结正向伏安特性.</w:t>
      </w:r>
    </w:p>
    <w:p w14:paraId="213FEA79" w14:textId="492CBAB8" w:rsidR="00171A13" w:rsidRDefault="00171A13" w:rsidP="00171A13">
      <w:pPr>
        <w:ind w:left="108"/>
        <w:rPr>
          <w:rFonts w:ascii="宋体" w:eastAsia="宋体" w:hAnsi="宋体"/>
          <w:sz w:val="24"/>
          <w:szCs w:val="24"/>
        </w:rPr>
      </w:pPr>
      <w:r w:rsidRPr="00171A13">
        <w:rPr>
          <w:rFonts w:ascii="宋体" w:eastAsia="宋体" w:hAnsi="宋体"/>
          <w:sz w:val="24"/>
          <w:szCs w:val="24"/>
        </w:rPr>
        <w:t>（1）实验装置连接：</w:t>
      </w:r>
      <w:r w:rsidRPr="00171A13">
        <w:rPr>
          <w:rFonts w:ascii="宋体" w:eastAsia="宋体" w:hAnsi="宋体"/>
          <w:sz w:val="24"/>
          <w:szCs w:val="24"/>
        </w:rPr>
        <w:br/>
        <w:t>“加热电流”、“风扇电流”开关均置于“关”的位置，接上加热电源线。</w:t>
      </w:r>
      <w:r w:rsidRPr="00171A13">
        <w:rPr>
          <w:rFonts w:ascii="宋体" w:eastAsia="宋体" w:hAnsi="宋体"/>
          <w:sz w:val="24"/>
          <w:szCs w:val="24"/>
        </w:rPr>
        <w:br/>
        <w:t>插好Pt100温度传感器和PN结温度传感器.PN结引出线分别插入试验仪上的V+、V-和1+、1-，注意插头的颜色和插孔的位置.</w:t>
      </w:r>
      <w:r w:rsidRPr="00171A13">
        <w:rPr>
          <w:rFonts w:ascii="宋体" w:eastAsia="宋体" w:hAnsi="宋体"/>
          <w:sz w:val="24"/>
          <w:szCs w:val="24"/>
        </w:rPr>
        <w:br/>
        <w:t>(2）打开电源开关，温度传感器实验装置将显示出室温TR，记录起始温度TR</w:t>
      </w:r>
    </w:p>
    <w:p w14:paraId="100903FF" w14:textId="56B510EB" w:rsidR="00171A13" w:rsidRDefault="00171A13" w:rsidP="00171A13">
      <w:pPr>
        <w:rPr>
          <w:rFonts w:ascii="宋体" w:eastAsia="宋体" w:hAnsi="宋体"/>
          <w:sz w:val="24"/>
          <w:szCs w:val="24"/>
        </w:rPr>
      </w:pPr>
      <w:r w:rsidRPr="00171A13">
        <w:rPr>
          <w:rFonts w:ascii="宋体" w:eastAsia="宋体" w:hAnsi="宋体"/>
          <w:sz w:val="24"/>
          <w:szCs w:val="24"/>
        </w:rPr>
        <w:t>（3）仪器通电预热10分钟后进行实验。</w:t>
      </w:r>
      <w:r w:rsidRPr="00171A13">
        <w:rPr>
          <w:rFonts w:ascii="宋体" w:eastAsia="宋体" w:hAnsi="宋体"/>
          <w:sz w:val="24"/>
          <w:szCs w:val="24"/>
        </w:rPr>
        <w:br/>
        <w:t>首先将试验仪上的电流量程置于×1档，再调整电流调节旋钮，观察对应的V值.</w:t>
      </w:r>
      <w:r w:rsidRPr="00171A13">
        <w:rPr>
          <w:rFonts w:ascii="宋体" w:eastAsia="宋体" w:hAnsi="宋体"/>
          <w:sz w:val="24"/>
          <w:szCs w:val="24"/>
        </w:rPr>
        <w:br/>
        <w:t>如果电流表显示值到达1000，则改用大一档量程，记录电压、电流值.</w:t>
      </w:r>
    </w:p>
    <w:p w14:paraId="41777053" w14:textId="77777777" w:rsidR="00F971A4" w:rsidRDefault="00F971A4" w:rsidP="00171A13">
      <w:pPr>
        <w:rPr>
          <w:rFonts w:ascii="宋体" w:eastAsia="宋体" w:hAnsi="宋体"/>
          <w:sz w:val="24"/>
          <w:szCs w:val="24"/>
        </w:rPr>
      </w:pPr>
      <w:r w:rsidRPr="00F971A4">
        <w:rPr>
          <w:rFonts w:ascii="宋体" w:eastAsia="宋体" w:hAnsi="宋体"/>
          <w:sz w:val="24"/>
          <w:szCs w:val="24"/>
        </w:rPr>
        <w:t>2.PN结正向温度特性</w:t>
      </w:r>
      <w:r w:rsidRPr="00F971A4">
        <w:rPr>
          <w:rFonts w:ascii="宋体" w:eastAsia="宋体" w:hAnsi="宋体"/>
          <w:sz w:val="24"/>
          <w:szCs w:val="24"/>
        </w:rPr>
        <w:br/>
        <w:t>（1）选择合适的正向电流（1=60μA）并保持不变。</w:t>
      </w:r>
    </w:p>
    <w:p w14:paraId="42E31E54" w14:textId="76DAC2FE" w:rsidR="00F971A4" w:rsidRPr="00F971A4" w:rsidRDefault="00F971A4" w:rsidP="00F971A4">
      <w:pPr>
        <w:rPr>
          <w:rFonts w:ascii="宋体" w:eastAsia="宋体" w:hAnsi="宋体"/>
          <w:sz w:val="24"/>
          <w:szCs w:val="24"/>
        </w:rPr>
      </w:pPr>
      <w:r w:rsidRPr="00F971A4">
        <w:rPr>
          <w:rFonts w:ascii="宋体" w:eastAsia="宋体" w:hAnsi="宋体"/>
          <w:sz w:val="24"/>
          <w:szCs w:val="24"/>
        </w:rPr>
        <w:t>(2）温度传感器实验装置上的“加热电流”开关置“开”位置.</w:t>
      </w:r>
      <w:r w:rsidRPr="00F971A4">
        <w:rPr>
          <w:rFonts w:ascii="宋体" w:eastAsia="宋体" w:hAnsi="宋体"/>
          <w:sz w:val="24"/>
          <w:szCs w:val="24"/>
        </w:rPr>
        <w:br/>
        <w:t>根据目标温度，选择合适的加热电流，在实验时间允许的情况下，加热电流可以取得小一点,如0.3～0.6A之间.</w:t>
      </w:r>
      <w:r w:rsidRPr="00F971A4">
        <w:rPr>
          <w:rFonts w:ascii="宋体" w:eastAsia="宋体" w:hAnsi="宋体"/>
          <w:sz w:val="24"/>
          <w:szCs w:val="24"/>
        </w:rPr>
        <w:br/>
        <w:t>随着加热炉内温度升高，记录对应的VF和T</w:t>
      </w:r>
    </w:p>
    <w:sectPr w:rsidR="00F971A4" w:rsidRPr="00F971A4" w:rsidSect="008179A9">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A50C1" w14:textId="77777777" w:rsidR="002C36EF" w:rsidRDefault="002C36EF" w:rsidP="008179A9">
      <w:r>
        <w:separator/>
      </w:r>
    </w:p>
  </w:endnote>
  <w:endnote w:type="continuationSeparator" w:id="0">
    <w:p w14:paraId="5624172C" w14:textId="77777777" w:rsidR="002C36EF" w:rsidRDefault="002C36EF" w:rsidP="0081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6C6E" w14:textId="77777777" w:rsidR="002C36EF" w:rsidRDefault="002C36EF" w:rsidP="008179A9">
      <w:r>
        <w:separator/>
      </w:r>
    </w:p>
  </w:footnote>
  <w:footnote w:type="continuationSeparator" w:id="0">
    <w:p w14:paraId="430D11BB" w14:textId="77777777" w:rsidR="002C36EF" w:rsidRDefault="002C36EF" w:rsidP="00817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52B78"/>
    <w:multiLevelType w:val="hybridMultilevel"/>
    <w:tmpl w:val="CCF6A366"/>
    <w:lvl w:ilvl="0" w:tplc="AE3A9DE4">
      <w:start w:val="1"/>
      <w:numFmt w:val="decimal"/>
      <w:lvlText w:val="%1）"/>
      <w:lvlJc w:val="left"/>
      <w:pPr>
        <w:ind w:left="468" w:hanging="360"/>
      </w:pPr>
      <w:rPr>
        <w:rFonts w:hint="default"/>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num w:numId="1" w16cid:durableId="182985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17"/>
    <w:rsid w:val="0007568E"/>
    <w:rsid w:val="00171A13"/>
    <w:rsid w:val="001A3DA8"/>
    <w:rsid w:val="002C36EF"/>
    <w:rsid w:val="0038727D"/>
    <w:rsid w:val="00435A9F"/>
    <w:rsid w:val="005E0C54"/>
    <w:rsid w:val="005F0AF6"/>
    <w:rsid w:val="0067543D"/>
    <w:rsid w:val="00676717"/>
    <w:rsid w:val="007059A7"/>
    <w:rsid w:val="008179A9"/>
    <w:rsid w:val="0085632C"/>
    <w:rsid w:val="008A66AD"/>
    <w:rsid w:val="00C446F8"/>
    <w:rsid w:val="00DF6FA0"/>
    <w:rsid w:val="00E331AC"/>
    <w:rsid w:val="00ED08A3"/>
    <w:rsid w:val="00F97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B9CA"/>
  <w15:chartTrackingRefBased/>
  <w15:docId w15:val="{289D9349-705D-415C-9B02-F1A61B13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AF6"/>
    <w:pPr>
      <w:ind w:firstLineChars="200" w:firstLine="420"/>
    </w:pPr>
  </w:style>
  <w:style w:type="paragraph" w:styleId="a4">
    <w:name w:val="header"/>
    <w:basedOn w:val="a"/>
    <w:link w:val="a5"/>
    <w:uiPriority w:val="99"/>
    <w:unhideWhenUsed/>
    <w:rsid w:val="008179A9"/>
    <w:pPr>
      <w:tabs>
        <w:tab w:val="center" w:pos="4153"/>
        <w:tab w:val="right" w:pos="8306"/>
      </w:tabs>
      <w:snapToGrid w:val="0"/>
      <w:jc w:val="center"/>
    </w:pPr>
    <w:rPr>
      <w:sz w:val="18"/>
      <w:szCs w:val="18"/>
    </w:rPr>
  </w:style>
  <w:style w:type="character" w:customStyle="1" w:styleId="a5">
    <w:name w:val="页眉 字符"/>
    <w:basedOn w:val="a0"/>
    <w:link w:val="a4"/>
    <w:uiPriority w:val="99"/>
    <w:rsid w:val="008179A9"/>
    <w:rPr>
      <w:sz w:val="18"/>
      <w:szCs w:val="18"/>
    </w:rPr>
  </w:style>
  <w:style w:type="paragraph" w:styleId="a6">
    <w:name w:val="footer"/>
    <w:basedOn w:val="a"/>
    <w:link w:val="a7"/>
    <w:uiPriority w:val="99"/>
    <w:unhideWhenUsed/>
    <w:rsid w:val="008179A9"/>
    <w:pPr>
      <w:tabs>
        <w:tab w:val="center" w:pos="4153"/>
        <w:tab w:val="right" w:pos="8306"/>
      </w:tabs>
      <w:snapToGrid w:val="0"/>
      <w:jc w:val="left"/>
    </w:pPr>
    <w:rPr>
      <w:sz w:val="18"/>
      <w:szCs w:val="18"/>
    </w:rPr>
  </w:style>
  <w:style w:type="character" w:customStyle="1" w:styleId="a7">
    <w:name w:val="页脚 字符"/>
    <w:basedOn w:val="a0"/>
    <w:link w:val="a6"/>
    <w:uiPriority w:val="99"/>
    <w:rsid w:val="008179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F674</dc:creator>
  <cp:keywords/>
  <dc:description/>
  <cp:lastModifiedBy>紫华 朱</cp:lastModifiedBy>
  <cp:revision>9</cp:revision>
  <cp:lastPrinted>2023-10-08T05:44:00Z</cp:lastPrinted>
  <dcterms:created xsi:type="dcterms:W3CDTF">2023-10-07T10:20:00Z</dcterms:created>
  <dcterms:modified xsi:type="dcterms:W3CDTF">2023-10-08T05:44:00Z</dcterms:modified>
</cp:coreProperties>
</file>