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1268" w:firstLineChars="200"/>
        <w:outlineLvl w:val="9"/>
        <w:rPr>
          <w:rFonts w:eastAsia="仿宋"/>
          <w:b/>
          <w:spacing w:val="56"/>
          <w:sz w:val="52"/>
          <w:szCs w:val="52"/>
        </w:rPr>
      </w:pPr>
      <w:r>
        <w:rPr>
          <w:rFonts w:eastAsia="仿宋"/>
          <w:b/>
          <w:spacing w:val="56"/>
          <w:sz w:val="52"/>
          <w:szCs w:val="52"/>
        </w:rPr>
        <w:t>南昌大学物理实验报告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>课程名称：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普通物理实验（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2</w:t>
      </w:r>
      <w:r>
        <w:rPr>
          <w:rFonts w:eastAsia="仿宋"/>
          <w:b/>
          <w:spacing w:val="0"/>
          <w:position w:val="0"/>
          <w:sz w:val="28"/>
          <w:u w:val="single"/>
        </w:rPr>
        <w:t>）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声波衰减系数的测量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</w:rPr>
        <w:t>学院：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理学院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</w:rPr>
        <w:t>专业班级：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物理学151班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学生姓名：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黄泽豪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学号：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5502115014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实验地点：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B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104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座位号：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14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  <w:r>
        <w:rPr>
          <w:rFonts w:eastAsia="仿宋"/>
          <w:b/>
          <w:spacing w:val="0"/>
          <w:position w:val="0"/>
          <w:sz w:val="28"/>
        </w:rPr>
        <w:t>实验时间：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>第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二、三</w:t>
      </w:r>
      <w:r>
        <w:rPr>
          <w:rFonts w:eastAsia="仿宋"/>
          <w:b/>
          <w:spacing w:val="0"/>
          <w:position w:val="0"/>
          <w:sz w:val="28"/>
          <w:u w:val="single"/>
        </w:rPr>
        <w:t>周星期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五下</w:t>
      </w:r>
      <w:r>
        <w:rPr>
          <w:rFonts w:eastAsia="仿宋"/>
          <w:b/>
          <w:spacing w:val="0"/>
          <w:position w:val="0"/>
          <w:sz w:val="28"/>
          <w:u w:val="single"/>
        </w:rPr>
        <w:t>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一点五十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开始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482" w:firstLineChars="200"/>
        <w:jc w:val="left"/>
        <w:textAlignment w:val="center"/>
        <w:outlineLvl w:val="9"/>
        <w:rPr>
          <w:rFonts w:eastAsia="仿宋"/>
          <w:spacing w:val="0"/>
          <w:position w:val="0"/>
          <w:sz w:val="32"/>
          <w:lang w:val="zh-CN"/>
        </w:rPr>
      </w:pPr>
      <w:r>
        <w:rPr>
          <w:rFonts w:eastAsia="仿宋"/>
          <w:b/>
          <w:spacing w:val="0"/>
          <w:position w:val="0"/>
          <w:sz w:val="24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 w:ascii="仿宋" w:hAnsi="仿宋" w:eastAsia="仿宋" w:cs="仿宋"/>
          <w:b/>
          <w:bCs/>
          <w:spacing w:val="0"/>
          <w:position w:val="0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/>
          <w:spacing w:val="0"/>
          <w:position w:val="0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sectPr>
          <w:headerReference r:id="rId3" w:type="default"/>
          <w:pgSz w:w="11907" w:h="16840"/>
          <w:pgMar w:top="1440" w:right="1797" w:bottom="1440" w:left="1797" w:header="851" w:footer="992" w:gutter="0"/>
          <w:pgBorders>
            <w:top w:val="single" w:color="auto" w:sz="4" w:space="1"/>
            <w:left w:val="none" w:color="auto" w:sz="0" w:space="4"/>
            <w:bottom w:val="single" w:color="auto" w:sz="4" w:space="1"/>
            <w:right w:val="none" w:color="auto" w:sz="0" w:space="4"/>
          </w:pgBorders>
          <w:cols w:space="720" w:num="1"/>
          <w:rtlGutter w:val="0"/>
          <w:docGrid w:type="lines" w:linePitch="317" w:charSpace="0"/>
        </w:sect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测出声波在空气中声强衰减系数.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【实验仪器】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声速测定仪、数字示波器、函数信号发射器、信号连接线.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【实验原理】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1. 声强与声压之间的关系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声波在大气中传播时，引起空气中质点的振动，从而使空气密度发生变化.在声波所达到的各点上，气压时而比无声时的压强高，时而比无声时压强低，某一瞬间介质中的压强相对于无声波时压强的改变量称为声压，记为</w:t>
      </w:r>
      <w:r>
        <w:rPr>
          <w:rFonts w:hint="eastAsia"/>
          <w:i/>
          <w:iCs/>
          <w:spacing w:val="0"/>
          <w:position w:val="0"/>
          <w:lang w:val="en-US" w:eastAsia="zh-CN"/>
        </w:rPr>
        <w:t>p</w:t>
      </w:r>
      <w:r>
        <w:rPr>
          <w:rFonts w:hint="eastAsia"/>
          <w:spacing w:val="0"/>
          <w:position w:val="0"/>
          <w:lang w:val="en-US" w:eastAsia="zh-CN"/>
        </w:rPr>
        <w:t>，单位是Pa.声功率是指声源在单位时间内辐射的总声能量，常用</w:t>
      </w:r>
      <w:r>
        <w:rPr>
          <w:rFonts w:hint="eastAsia"/>
          <w:spacing w:val="0"/>
          <w:position w:val="0"/>
          <w:lang w:val="en-US" w:eastAsia="zh-CN"/>
        </w:rPr>
        <w:object>
          <v:shape id="_x0000_i1113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113" DrawAspect="Content" ObjectID="_1468075725" r:id="rId6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表示，单位为W.声功率是表示声源特性的一个物理量，声功率越大，表示声源单位时间内发射的声能量越大，引起的噪声越强.声强是指在声场中垂直于声波传播方向上，单位时间内通过单位面积的声能，常以</w:t>
      </w:r>
      <w:r>
        <w:rPr>
          <w:rFonts w:hint="eastAsia"/>
          <w:spacing w:val="0"/>
          <w:position w:val="0"/>
          <w:lang w:val="en-US" w:eastAsia="zh-CN"/>
        </w:rPr>
        <w:object>
          <v:shape id="_x0000_i1114" o:spt="75" type="#_x0000_t75" style="height:12pt;width:9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114" DrawAspect="Content" ObjectID="_1468075726" r:id="rId8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表示，单位为</w:t>
      </w:r>
      <w:r>
        <w:rPr>
          <w:rFonts w:hint="eastAsia"/>
          <w:spacing w:val="0"/>
          <w:position w:val="0"/>
          <w:lang w:val="en-US" w:eastAsia="zh-CN"/>
        </w:rPr>
        <w:object>
          <v:shape id="_x0000_i1148" o:spt="75" type="#_x0000_t75" style="height:14.15pt;width:28.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148" DrawAspect="Content" ObjectID="_1468075727" r:id="rId10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目前，在声学测量中，声强和声功率通常不易直接测量，往往要根据测出的声压通过换算来求得，故常用声压来衡量声音的强弱.在自由声场中，声波传播方向上某点声强</w:t>
      </w:r>
      <w:r>
        <w:rPr>
          <w:rFonts w:hint="eastAsia"/>
          <w:i/>
          <w:iCs/>
          <w:spacing w:val="0"/>
          <w:position w:val="0"/>
          <w:lang w:val="en-US" w:eastAsia="zh-CN"/>
        </w:rPr>
        <w:t>I</w:t>
      </w:r>
      <w:r>
        <w:rPr>
          <w:rFonts w:hint="eastAsia"/>
          <w:spacing w:val="0"/>
          <w:position w:val="0"/>
          <w:lang w:val="en-US" w:eastAsia="zh-CN"/>
        </w:rPr>
        <w:t>与声压</w:t>
      </w:r>
      <w:r>
        <w:rPr>
          <w:rFonts w:hint="eastAsia"/>
          <w:i/>
          <w:iCs/>
          <w:spacing w:val="0"/>
          <w:position w:val="0"/>
          <w:lang w:val="en-US" w:eastAsia="zh-CN"/>
        </w:rPr>
        <w:t>p</w:t>
      </w:r>
      <w:r>
        <w:rPr>
          <w:rFonts w:hint="eastAsia"/>
          <w:spacing w:val="0"/>
          <w:position w:val="0"/>
          <w:lang w:val="en-US" w:eastAsia="zh-CN"/>
        </w:rPr>
        <w:t>、媒介特性阻抗</w:t>
      </w:r>
      <w:r>
        <w:rPr>
          <w:rFonts w:hint="eastAsia"/>
          <w:i/>
          <w:iCs/>
          <w:spacing w:val="0"/>
          <w:position w:val="0"/>
          <w:lang w:val="en-US" w:eastAsia="zh-CN"/>
        </w:rPr>
        <w:t>Z</w:t>
      </w:r>
      <w:r>
        <w:rPr>
          <w:rFonts w:hint="eastAsia"/>
          <w:spacing w:val="0"/>
          <w:position w:val="0"/>
          <w:lang w:val="en-US" w:eastAsia="zh-CN"/>
        </w:rPr>
        <w:t>存在如下关系：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object>
          <v:shape id="_x0000_i1149" o:spt="75" alt="" type="#_x0000_t75" style="height:28.35pt;width:31.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149" DrawAspect="Content" ObjectID="_1468075728" r:id="rId12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ab/>
        <w:t>（1）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另外，声波在媒介中传播时，声强和声压幅都会衰减，声强衰减如下式所示：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object>
          <v:shape id="_x0000_i1115" o:spt="75" alt="" type="#_x0000_t75" style="height:17pt;width:46.5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115" DrawAspect="Content" ObjectID="_1468075729" r:id="rId14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ab/>
        <w:t>（2）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式中</w:t>
      </w:r>
      <w:r>
        <w:rPr>
          <w:rFonts w:hint="eastAsia"/>
          <w:spacing w:val="0"/>
          <w:position w:val="0"/>
          <w:lang w:val="en-US" w:eastAsia="zh-CN"/>
        </w:rPr>
        <w:object>
          <v:shape id="_x0000_i1168" o:spt="75" alt="" type="#_x0000_t75" style="height:14.15pt;width:11.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168" DrawAspect="Content" ObjectID="_1468075730" r:id="rId16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表示入射初始声强，</w:t>
      </w:r>
      <w:r>
        <w:rPr>
          <w:rFonts w:hint="eastAsia"/>
          <w:spacing w:val="0"/>
          <w:position w:val="0"/>
          <w:lang w:val="en-US" w:eastAsia="zh-CN"/>
        </w:rPr>
        <w:object>
          <v:shape id="_x0000_i1169" o:spt="75" alt="" type="#_x0000_t75" style="height:14.15pt;width:12.3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169" DrawAspect="Content" ObjectID="_1468075731" r:id="rId18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为深入媒质</w:t>
      </w:r>
      <w:r>
        <w:rPr>
          <w:rFonts w:hint="eastAsia"/>
          <w:spacing w:val="0"/>
          <w:position w:val="0"/>
          <w:lang w:val="en-US" w:eastAsia="zh-CN"/>
        </w:rPr>
        <w:object>
          <v:shape id="_x0000_i1118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118" DrawAspect="Content" ObjectID="_1468075732" r:id="rId20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距离处的声强，</w:t>
      </w:r>
      <w:r>
        <w:rPr>
          <w:rFonts w:hint="eastAsia"/>
          <w:spacing w:val="0"/>
          <w:position w:val="0"/>
          <w:lang w:val="en-US" w:eastAsia="zh-CN"/>
        </w:rPr>
        <w:object>
          <v:shape id="_x0000_i1119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119" DrawAspect="Content" ObjectID="_1468075733" r:id="rId22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为衰减系数.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2.声压与电压关系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超声换能器的核心部件是压电陶瓷片.压电陶瓷片是用多晶体结构的压电材料(如钛酸钡)，在一定的温度下经极化处理制成的.它具有压电效应.在简单情况下，压电材料受到与极化方向一致的应力</w:t>
      </w:r>
      <w:r>
        <w:rPr>
          <w:rFonts w:hint="eastAsia"/>
          <w:spacing w:val="0"/>
          <w:position w:val="0"/>
          <w:lang w:val="en-US" w:eastAsia="zh-CN"/>
        </w:rPr>
        <w:object>
          <v:shape id="_x0000_i1125" o:spt="75" alt="" type="#_x0000_t75" style="height:11.35pt;width:11.3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125" DrawAspect="Content" ObjectID="_1468075734" r:id="rId24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时，在极化方向上产生一定的电场强度</w:t>
      </w:r>
      <w:r>
        <w:rPr>
          <w:rFonts w:hint="eastAsia"/>
          <w:spacing w:val="0"/>
          <w:position w:val="0"/>
          <w:lang w:val="en-US" w:eastAsia="zh-CN"/>
        </w:rPr>
        <w:object>
          <v:shape id="_x0000_i1126" o:spt="75" alt="" type="#_x0000_t75" style="height:11.35pt;width:10.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126" DrawAspect="Content" ObjectID="_1468075735" r:id="rId26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.它们之间有一简单的线性关系</w:t>
      </w:r>
      <w:r>
        <w:rPr>
          <w:rFonts w:hint="eastAsia"/>
          <w:spacing w:val="0"/>
          <w:position w:val="0"/>
          <w:lang w:val="en-US" w:eastAsia="zh-CN"/>
        </w:rPr>
        <w:object>
          <v:shape id="_x0000_i1127" o:spt="75" alt="" type="#_x0000_t75" style="height:14.15pt;width:34.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127" DrawAspect="Content" ObjectID="_1468075736" r:id="rId28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.反之，当在压电材料的极化方向上加电场</w:t>
      </w:r>
      <w:r>
        <w:rPr>
          <w:rFonts w:hint="eastAsia"/>
          <w:spacing w:val="0"/>
          <w:position w:val="0"/>
          <w:lang w:val="en-US" w:eastAsia="zh-CN"/>
        </w:rPr>
        <w:object>
          <v:shape id="_x0000_i1128" o:spt="75" alt="" type="#_x0000_t75" style="height:11.35pt;width:10.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128" DrawAspect="Content" ObjectID="_1468075737" r:id="rId30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时，材料的伸缩形变</w:t>
      </w:r>
      <w:r>
        <w:rPr>
          <w:rFonts w:hint="eastAsia"/>
          <w:spacing w:val="0"/>
          <w:position w:val="0"/>
          <w:lang w:val="en-US" w:eastAsia="zh-CN"/>
        </w:rPr>
        <w:object>
          <v:shape id="_x0000_i1129" o:spt="75" alt="" type="#_x0000_t75" style="height:11.35pt;width:8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3" ShapeID="_x0000_i1129" DrawAspect="Content" ObjectID="_1468075738" r:id="rId32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与电场</w:t>
      </w:r>
      <w:r>
        <w:rPr>
          <w:rFonts w:hint="eastAsia"/>
          <w:spacing w:val="0"/>
          <w:position w:val="0"/>
          <w:lang w:val="en-US" w:eastAsia="zh-CN"/>
        </w:rPr>
        <w:object>
          <v:shape id="_x0000_i1130" o:spt="75" alt="" type="#_x0000_t75" style="height:11.35pt;width:10.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3" ShapeID="_x0000_i1130" DrawAspect="Content" ObjectID="_1468075739" r:id="rId34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也有线性关系</w:t>
      </w:r>
      <w:r>
        <w:rPr>
          <w:rFonts w:hint="eastAsia"/>
          <w:spacing w:val="0"/>
          <w:position w:val="0"/>
          <w:lang w:val="en-US" w:eastAsia="zh-CN"/>
        </w:rPr>
        <w:object>
          <v:shape id="_x0000_i1131" o:spt="75" alt="" type="#_x0000_t75" style="height:14.15pt;width:36.5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131" DrawAspect="Content" ObjectID="_1468075740" r:id="rId36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，比例系数</w:t>
      </w:r>
      <w:r>
        <w:rPr>
          <w:rFonts w:hint="eastAsia"/>
          <w:spacing w:val="0"/>
          <w:position w:val="0"/>
          <w:lang w:val="en-US" w:eastAsia="zh-CN"/>
        </w:rPr>
        <w:object>
          <v:shape id="_x0000_i1132" o:spt="75" alt="" type="#_x0000_t75" style="height:11.35pt;width:9.6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3" ShapeID="_x0000_i1132" DrawAspect="Content" ObjectID="_1468075741" r:id="rId38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、</w:t>
      </w:r>
      <w:r>
        <w:rPr>
          <w:rFonts w:hint="eastAsia"/>
          <w:spacing w:val="0"/>
          <w:position w:val="0"/>
          <w:lang w:val="en-US" w:eastAsia="zh-CN"/>
        </w:rPr>
        <w:object>
          <v:shape id="_x0000_i1133" o:spt="75" alt="" type="#_x0000_t75" style="height:11.35pt;width:8.1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3" ShapeID="_x0000_i1133" DrawAspect="Content" ObjectID="_1468075742" r:id="rId40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 xml:space="preserve">称为压电常量，它与材料性质有关.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zh-CN" w:eastAsia="zh-CN"/>
        </w:rPr>
      </w:pPr>
      <w:r>
        <w:rPr>
          <w:rFonts w:hint="eastAsia"/>
          <w:spacing w:val="0"/>
          <w:position w:val="0"/>
          <w:lang w:val="en-US" w:eastAsia="zh-CN"/>
        </w:rPr>
        <w:t>由于</w:t>
      </w:r>
      <w:r>
        <w:rPr>
          <w:rFonts w:hint="eastAsia"/>
          <w:spacing w:val="0"/>
          <w:position w:val="0"/>
          <w:lang w:val="en-US" w:eastAsia="zh-CN"/>
        </w:rPr>
        <w:object>
          <v:shape id="_x0000_i1134" o:spt="75" alt="" type="#_x0000_t75" style="height:14.15pt;width:13.1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3" ShapeID="_x0000_i1134" DrawAspect="Content" ObjectID="_1468075743" r:id="rId42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和</w:t>
      </w:r>
      <w:r>
        <w:rPr>
          <w:rFonts w:hint="eastAsia"/>
          <w:spacing w:val="0"/>
          <w:position w:val="0"/>
          <w:lang w:val="en-US" w:eastAsia="zh-CN"/>
        </w:rPr>
        <w:object>
          <v:shape id="_x0000_i1135" o:spt="75" alt="" type="#_x0000_t75" style="height:14.15pt;width:14.1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3" ShapeID="_x0000_i1135" DrawAspect="Content" ObjectID="_1468075744" r:id="rId44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、</w:t>
      </w:r>
      <w:r>
        <w:rPr>
          <w:rFonts w:hint="eastAsia"/>
          <w:spacing w:val="0"/>
          <w:position w:val="0"/>
          <w:lang w:val="en-US" w:eastAsia="zh-CN"/>
        </w:rPr>
        <w:object>
          <v:shape id="_x0000_i1136" o:spt="75" type="#_x0000_t75" style="height:13.95pt;width:11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3" ShapeID="_x0000_i1136" DrawAspect="Content" ObjectID="_1468075745" r:id="rId46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和</w:t>
      </w:r>
      <w:r>
        <w:rPr>
          <w:rFonts w:hint="eastAsia"/>
          <w:spacing w:val="0"/>
          <w:position w:val="0"/>
          <w:lang w:val="en-US" w:eastAsia="zh-CN"/>
        </w:rPr>
        <w:object>
          <v:shape id="_x0000_i1137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3" ShapeID="_x0000_i1137" DrawAspect="Content" ObjectID="_1468075746" r:id="rId48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之间具有简单的线性关系，因此，能将正弦交流信号变成压电材料纵向长度的伸缩，使压电陶瓷成为声波的波源.反过来，也可以使声压变化转变为电压的变化，即用压电陶瓷片作为声频信号的接收器.压电陶瓷超声换能器产生的超声波频率比较单纯，方向性强，基本上是一个平面波，这对于提高测量的精密度是有利的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【实验内容及步骤】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1.调节信号源，示波器至最佳状态.信号源频率处于换能器共振频率附近，示波器显示信号波形大小合适，位置居中.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2.将接收换能器从相距发射器30mm左右开始往后移动，连续捕捉极大电压峰值，并记下各自相应的峰峰电压值和接收换能器位置.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【数据处理】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由（2）</w:t>
      </w:r>
      <w:r>
        <w:rPr>
          <w:rFonts w:hint="eastAsia"/>
          <w:spacing w:val="0"/>
          <w:position w:val="0"/>
          <w:lang w:val="en-US" w:eastAsia="zh-CN"/>
        </w:rPr>
        <w:t>两边取对数得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object>
          <v:shape id="_x0000_i1151" o:spt="75" alt="" type="#_x0000_t75" style="height:18pt;width:82.1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3" ShapeID="_x0000_i1151" DrawAspect="Content" ObjectID="_1468075747" r:id="rId5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有（1）知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152" o:spt="75" type="#_x0000_t75" style="height:18pt;width:35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152" DrawAspect="Content" ObjectID="_1468075748" r:id="rId5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由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153" o:spt="75" type="#_x0000_t75" style="height:31pt;width:35pt;" o:ole="t" filled="f" o:preferrelative="t" stroked="f" coordsize="21600,21600"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153" DrawAspect="Content" ObjectID="_1468075749" r:id="rId54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，</w:t>
      </w:r>
      <w:r>
        <w:rPr>
          <w:rFonts w:hint="eastAsia"/>
          <w:spacing w:val="0"/>
          <w:position w:val="0"/>
          <w:lang w:val="en-US" w:eastAsia="zh-CN"/>
        </w:rPr>
        <w:object>
          <v:shape id="_x0000_i1155" o:spt="75" type="#_x0000_t75" style="height:14.15pt;width:34.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155" DrawAspect="Content" ObjectID="_1468075750" r:id="rId56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，</w:t>
      </w:r>
      <w:r>
        <w:rPr>
          <w:rFonts w:hint="eastAsia"/>
          <w:spacing w:val="0"/>
          <w:position w:val="0"/>
          <w:lang w:val="en-US" w:eastAsia="zh-CN"/>
        </w:rPr>
        <w:object>
          <v:shape id="_x0000_i1156" o:spt="75" type="#_x0000_t75" style="height:14.15pt;width:36.5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156" DrawAspect="Content" ObjectID="_1468075751" r:id="rId57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，</w:t>
      </w:r>
      <w:r>
        <w:rPr>
          <w:rFonts w:hint="eastAsia"/>
          <w:spacing w:val="0"/>
          <w:position w:val="0"/>
          <w:lang w:val="en-US" w:eastAsia="zh-CN"/>
        </w:rPr>
        <w:object>
          <v:shape id="_x0000_i1157" o:spt="75" type="#_x0000_t75" style="height:13.95pt;width:40pt;" o:ole="t" filled="f" o:preferrelative="t" stroked="f" coordsize="21600,21600"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157" DrawAspect="Content" ObjectID="_1468075752" r:id="rId5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得</w:t>
      </w: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object>
          <v:shape id="_x0000_i1158" o:spt="75" type="#_x0000_t75" style="height:16pt;width:105pt;" o:ole="t" filled="f" o:preferrelative="t" stroked="f" coordsize="21600,21600"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158" DrawAspect="Content" ObjectID="_1468075753" r:id="rId6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所以</w:t>
      </w: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object>
          <v:shape id="_x0000_i1159" o:spt="75" type="#_x0000_t75" style="height:16pt;width:36pt;" o:ole="t" filled="f" o:preferrelative="t" stroked="f" coordsize="21600,21600"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159" DrawAspect="Content" ObjectID="_1468075754" r:id="rId6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即</w:t>
      </w:r>
      <w:r>
        <w:rPr>
          <w:rFonts w:hint="eastAsia"/>
          <w:spacing w:val="0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object>
          <v:shape id="_x0000_i1160" o:spt="75" alt="" type="#_x0000_t75" style="height:18pt;width:104.1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3" ShapeID="_x0000_i1160" DrawAspect="Content" ObjectID="_1468075755" r:id="rId6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  <w:r>
        <w:rPr>
          <w:rFonts w:hint="eastAsia"/>
          <w:spacing w:val="0"/>
          <w:position w:val="0"/>
          <w:lang w:val="en-US" w:eastAsia="zh-CN"/>
        </w:rPr>
        <w:t>式中为</w:t>
      </w:r>
      <w:r>
        <w:rPr>
          <w:rFonts w:hint="eastAsia"/>
          <w:spacing w:val="0"/>
          <w:position w:val="0"/>
          <w:lang w:val="en-US" w:eastAsia="zh-CN"/>
        </w:rPr>
        <w:object>
          <v:shape id="_x0000_i1161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3" ShapeID="_x0000_i1161" DrawAspect="Content" ObjectID="_1468075756" r:id="rId66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为衰减系数，可看出电压对数的两倍</w:t>
      </w:r>
      <w:r>
        <w:rPr>
          <w:rFonts w:hint="eastAsia"/>
          <w:spacing w:val="0"/>
          <w:position w:val="0"/>
          <w:lang w:val="en-US" w:eastAsia="zh-CN"/>
        </w:rPr>
        <w:object>
          <v:shape id="_x0000_i1162" o:spt="75" type="#_x0000_t75" style="height:16pt;width:34pt;" o:ole="t" filled="f" o:preferrelative="t" stroked="f" coordsize="21600,21600">
            <v:path/>
            <v:fill on="f" alignshape="1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3" ShapeID="_x0000_i1162" DrawAspect="Content" ObjectID="_1468075757" r:id="rId68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与衰减系数</w:t>
      </w:r>
      <w:r>
        <w:rPr>
          <w:rFonts w:hint="eastAsia"/>
          <w:spacing w:val="0"/>
          <w:position w:val="0"/>
          <w:lang w:val="en-US" w:eastAsia="zh-CN"/>
        </w:rPr>
        <w:object>
          <v:shape id="_x0000_i1163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3" ShapeID="_x0000_i1163" DrawAspect="Content" ObjectID="_1468075758" r:id="rId70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成线性关系.</w:t>
      </w:r>
      <w:r>
        <w:rPr>
          <w:rFonts w:hint="eastAsia"/>
          <w:spacing w:val="0"/>
          <w:position w:val="0"/>
          <w:lang w:val="en-US" w:eastAsia="zh-CN"/>
        </w:rPr>
        <w:object>
          <v:shape id="_x0000_i1165" o:spt="75" type="#_x0000_t75" style="height:18pt;width:54pt;" o:ole="t" filled="f" o:preferrelative="t" stroked="f" coordsize="21600,21600"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165" DrawAspect="Content" ObjectID="_1468075759" r:id="rId72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图像的斜率即为声波衰减系数</w:t>
      </w:r>
      <w:r>
        <w:rPr>
          <w:rFonts w:hint="eastAsia"/>
          <w:spacing w:val="0"/>
          <w:position w:val="0"/>
          <w:lang w:val="en-US" w:eastAsia="zh-CN"/>
        </w:rPr>
        <w:object>
          <v:shape id="_x0000_i1166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3" ShapeID="_x0000_i1166" DrawAspect="Content" ObjectID="_1468075760" r:id="rId74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center"/>
        <w:outlineLvl w:val="9"/>
        <w:rPr>
          <w:rFonts w:hint="eastAsia"/>
          <w:spacing w:val="0"/>
          <w:position w:val="0"/>
          <w:lang w:val="en-US" w:eastAsia="zh-CN"/>
        </w:rPr>
      </w:pPr>
    </w:p>
    <w:tbl>
      <w:tblPr>
        <w:tblStyle w:val="9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1"/>
        <w:gridCol w:w="1151"/>
        <w:gridCol w:w="1691"/>
        <w:gridCol w:w="1422"/>
        <w:gridCol w:w="1162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vertAlign w:val="baseline"/>
                <w:lang w:val="en-US" w:eastAsia="zh-CN"/>
              </w:rPr>
              <w:t>距离d/mm</w:t>
            </w:r>
          </w:p>
        </w:tc>
        <w:tc>
          <w:tcPr>
            <w:tcW w:w="115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vertAlign w:val="baseline"/>
                <w:lang w:val="en-US" w:eastAsia="zh-CN"/>
              </w:rPr>
              <w:t>电压U/V</w:t>
            </w:r>
          </w:p>
        </w:tc>
        <w:tc>
          <w:tcPr>
            <w:tcW w:w="169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vertAlign w:val="baseline"/>
                <w:lang w:val="en-US" w:eastAsia="zh-CN"/>
              </w:rPr>
              <w:t>2lnU</w:t>
            </w:r>
          </w:p>
        </w:tc>
        <w:tc>
          <w:tcPr>
            <w:tcW w:w="1422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vertAlign w:val="baseline"/>
                <w:lang w:val="en-US" w:eastAsia="zh-CN"/>
              </w:rPr>
              <w:t>距离d/mm</w:t>
            </w:r>
          </w:p>
        </w:tc>
        <w:tc>
          <w:tcPr>
            <w:tcW w:w="1162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vertAlign w:val="baseline"/>
                <w:lang w:val="en-US" w:eastAsia="zh-CN"/>
              </w:rPr>
              <w:t>电压U/V</w:t>
            </w:r>
          </w:p>
        </w:tc>
        <w:tc>
          <w:tcPr>
            <w:tcW w:w="1682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vertAlign w:val="baseline"/>
                <w:lang w:val="en-US" w:eastAsia="zh-CN"/>
              </w:rPr>
              <w:t>2lnU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31.726</w:t>
            </w:r>
          </w:p>
        </w:tc>
        <w:tc>
          <w:tcPr>
            <w:tcW w:w="115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6.8</w:t>
            </w:r>
          </w:p>
        </w:tc>
        <w:tc>
          <w:tcPr>
            <w:tcW w:w="169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3.833845224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100.584</w:t>
            </w:r>
          </w:p>
        </w:tc>
        <w:tc>
          <w:tcPr>
            <w:tcW w:w="116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2.1</w:t>
            </w:r>
          </w:p>
        </w:tc>
        <w:tc>
          <w:tcPr>
            <w:tcW w:w="168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1.483874689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35.272</w:t>
            </w:r>
          </w:p>
        </w:tc>
        <w:tc>
          <w:tcPr>
            <w:tcW w:w="115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6.4</w:t>
            </w:r>
          </w:p>
        </w:tc>
        <w:tc>
          <w:tcPr>
            <w:tcW w:w="169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3.712595981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105.284</w:t>
            </w:r>
          </w:p>
        </w:tc>
        <w:tc>
          <w:tcPr>
            <w:tcW w:w="116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1.9</w:t>
            </w:r>
          </w:p>
        </w:tc>
        <w:tc>
          <w:tcPr>
            <w:tcW w:w="168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1.283707772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39.874</w:t>
            </w:r>
          </w:p>
        </w:tc>
        <w:tc>
          <w:tcPr>
            <w:tcW w:w="115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5.8</w:t>
            </w:r>
          </w:p>
        </w:tc>
        <w:tc>
          <w:tcPr>
            <w:tcW w:w="169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3.515715835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109.892</w:t>
            </w:r>
          </w:p>
        </w:tc>
        <w:tc>
          <w:tcPr>
            <w:tcW w:w="116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1.9</w:t>
            </w:r>
          </w:p>
        </w:tc>
        <w:tc>
          <w:tcPr>
            <w:tcW w:w="168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1.283707772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44.558</w:t>
            </w:r>
          </w:p>
        </w:tc>
        <w:tc>
          <w:tcPr>
            <w:tcW w:w="115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5.2</w:t>
            </w:r>
          </w:p>
        </w:tc>
        <w:tc>
          <w:tcPr>
            <w:tcW w:w="169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3.297317251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114.586</w:t>
            </w:r>
          </w:p>
        </w:tc>
        <w:tc>
          <w:tcPr>
            <w:tcW w:w="116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1.8</w:t>
            </w:r>
          </w:p>
        </w:tc>
        <w:tc>
          <w:tcPr>
            <w:tcW w:w="168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1.17557333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49.478</w:t>
            </w:r>
          </w:p>
        </w:tc>
        <w:tc>
          <w:tcPr>
            <w:tcW w:w="115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4.4</w:t>
            </w:r>
          </w:p>
        </w:tc>
        <w:tc>
          <w:tcPr>
            <w:tcW w:w="169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2.963209082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119.26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6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1.8</w:t>
            </w:r>
          </w:p>
        </w:tc>
        <w:tc>
          <w:tcPr>
            <w:tcW w:w="168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1.17557333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53.881</w:t>
            </w:r>
          </w:p>
        </w:tc>
        <w:tc>
          <w:tcPr>
            <w:tcW w:w="115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3.8</w:t>
            </w:r>
          </w:p>
        </w:tc>
        <w:tc>
          <w:tcPr>
            <w:tcW w:w="169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2.670002133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123.929</w:t>
            </w:r>
          </w:p>
        </w:tc>
        <w:tc>
          <w:tcPr>
            <w:tcW w:w="116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168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0.940007258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58.558</w:t>
            </w:r>
          </w:p>
        </w:tc>
        <w:tc>
          <w:tcPr>
            <w:tcW w:w="115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3.5</w:t>
            </w:r>
          </w:p>
        </w:tc>
        <w:tc>
          <w:tcPr>
            <w:tcW w:w="169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2.505525937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128.624</w:t>
            </w:r>
          </w:p>
        </w:tc>
        <w:tc>
          <w:tcPr>
            <w:tcW w:w="116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168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0.810930216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63.245</w:t>
            </w:r>
          </w:p>
        </w:tc>
        <w:tc>
          <w:tcPr>
            <w:tcW w:w="115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9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2.197224577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133.35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6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168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0.810930216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67.86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5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2.8</w:t>
            </w:r>
          </w:p>
        </w:tc>
        <w:tc>
          <w:tcPr>
            <w:tcW w:w="169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2.059238834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137.889</w:t>
            </w:r>
          </w:p>
        </w:tc>
        <w:tc>
          <w:tcPr>
            <w:tcW w:w="116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1.4</w:t>
            </w:r>
          </w:p>
        </w:tc>
        <w:tc>
          <w:tcPr>
            <w:tcW w:w="168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0.672944473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72.496</w:t>
            </w:r>
          </w:p>
        </w:tc>
        <w:tc>
          <w:tcPr>
            <w:tcW w:w="115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2.6</w:t>
            </w:r>
          </w:p>
        </w:tc>
        <w:tc>
          <w:tcPr>
            <w:tcW w:w="169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1.91102289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142.584</w:t>
            </w:r>
          </w:p>
        </w:tc>
        <w:tc>
          <w:tcPr>
            <w:tcW w:w="116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1.3</w:t>
            </w:r>
          </w:p>
        </w:tc>
        <w:tc>
          <w:tcPr>
            <w:tcW w:w="168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0.524728529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77.262</w:t>
            </w:r>
          </w:p>
        </w:tc>
        <w:tc>
          <w:tcPr>
            <w:tcW w:w="115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2.4</w:t>
            </w:r>
          </w:p>
        </w:tc>
        <w:tc>
          <w:tcPr>
            <w:tcW w:w="169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1.750937475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147.363</w:t>
            </w:r>
          </w:p>
        </w:tc>
        <w:tc>
          <w:tcPr>
            <w:tcW w:w="116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1.2</w:t>
            </w:r>
          </w:p>
        </w:tc>
        <w:tc>
          <w:tcPr>
            <w:tcW w:w="168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0.364643114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81.898</w:t>
            </w:r>
          </w:p>
        </w:tc>
        <w:tc>
          <w:tcPr>
            <w:tcW w:w="115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2.3</w:t>
            </w:r>
          </w:p>
        </w:tc>
        <w:tc>
          <w:tcPr>
            <w:tcW w:w="169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1.665818246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151.888</w:t>
            </w:r>
          </w:p>
        </w:tc>
        <w:tc>
          <w:tcPr>
            <w:tcW w:w="116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1.2</w:t>
            </w:r>
          </w:p>
        </w:tc>
        <w:tc>
          <w:tcPr>
            <w:tcW w:w="168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0.364643114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86.53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5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2.2</w:t>
            </w:r>
          </w:p>
        </w:tc>
        <w:tc>
          <w:tcPr>
            <w:tcW w:w="169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1.576914721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156.578</w:t>
            </w:r>
          </w:p>
        </w:tc>
        <w:tc>
          <w:tcPr>
            <w:tcW w:w="116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1.2</w:t>
            </w:r>
          </w:p>
        </w:tc>
        <w:tc>
          <w:tcPr>
            <w:tcW w:w="168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0.364643114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91.252</w:t>
            </w:r>
          </w:p>
        </w:tc>
        <w:tc>
          <w:tcPr>
            <w:tcW w:w="115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2.2</w:t>
            </w:r>
          </w:p>
        </w:tc>
        <w:tc>
          <w:tcPr>
            <w:tcW w:w="169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1.576914721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161.295</w:t>
            </w:r>
          </w:p>
        </w:tc>
        <w:tc>
          <w:tcPr>
            <w:tcW w:w="116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1.2</w:t>
            </w:r>
          </w:p>
        </w:tc>
        <w:tc>
          <w:tcPr>
            <w:tcW w:w="168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0.364643114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96.03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5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2.2</w:t>
            </w:r>
          </w:p>
        </w:tc>
        <w:tc>
          <w:tcPr>
            <w:tcW w:w="169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1.576914721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165.853</w:t>
            </w:r>
          </w:p>
        </w:tc>
        <w:tc>
          <w:tcPr>
            <w:tcW w:w="116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1.1</w:t>
            </w:r>
          </w:p>
        </w:tc>
        <w:tc>
          <w:tcPr>
            <w:tcW w:w="168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0.19062036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textAlignment w:val="center"/>
        <w:outlineLvl w:val="9"/>
        <w:rPr>
          <w:position w:val="0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textAlignment w:val="center"/>
        <w:outlineLvl w:val="9"/>
        <w:rPr>
          <w:rFonts w:hint="eastAsia" w:eastAsia="宋体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spacing w:val="0"/>
          <w:position w:val="0"/>
          <w:lang w:val="en-US" w:eastAsia="zh-CN"/>
        </w:rPr>
        <w:object>
          <v:shape id="_x0000_i1170" o:spt="75" type="#_x0000_t75" style="height:18pt;width:54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170" DrawAspect="Content" ObjectID="_1468075761" r:id="rId75">
            <o:LockedField>false</o:LockedField>
          </o:OLEObject>
        </w:object>
      </w:r>
      <w:r>
        <w:rPr>
          <w:rFonts w:hint="eastAsia"/>
          <w:spacing w:val="0"/>
          <w:position w:val="0"/>
          <w:lang w:val="en-US" w:eastAsia="zh-CN"/>
        </w:rPr>
        <w:t>图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textAlignment w:val="center"/>
        <w:outlineLvl w:val="9"/>
        <w:rPr>
          <w:position w:val="0"/>
        </w:rPr>
      </w:pPr>
      <w:r>
        <w:rPr>
          <w:rFonts w:hint="eastAsia"/>
          <w:position w:val="0"/>
          <w:lang w:val="en-US" w:eastAsia="zh-CN"/>
        </w:rPr>
        <w:tab/>
      </w:r>
      <w:r>
        <w:rPr>
          <w:position w:val="0"/>
        </w:rPr>
        <w:pict>
          <v:shape id="_x0000_i1167" o:spt="75" alt="" type="#_x0000_t75" style="height:169.4pt;width:281.35pt;" filled="f" o:preferrelative="t" stroked="f" coordsize="21600,21600" o:gfxdata="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">
            <v:path/>
            <v:fill on="f" focussize="0,0"/>
            <v:stroke on="f"/>
            <v:imagedata r:id="rId76" o:title=""/>
            <o:lock v:ext="edit" aspectratio="f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由Excel线性拟合得</w:t>
      </w:r>
      <w:r>
        <w:rPr>
          <w:rFonts w:hint="eastAsia"/>
          <w:position w:val="0"/>
          <w:lang w:val="en-US" w:eastAsia="zh-CN"/>
        </w:rPr>
        <w:object>
          <v:shape id="_x0000_i1171" o:spt="75" type="#_x0000_t75" style="height:14.15pt;width:71.65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171" DrawAspect="Content" ObjectID="_1468075762" r:id="rId7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【实验结果分析与小结】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这是我们的第一次设计实验，让我们根据对实验目的和实验原理的了解，通过所学知识自主设计实验方案，并做数据分析.因为需要自主设计实验，所以对实验原理必须要了解的非常透彻，为此我还将之前做过的声速测量实验又复习了一遍.在以后的学习中，也可以利用这种举一反三的探究型学习方法，这对知识的掌握大有益处，也可以为之后的科研奠定基础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搞清楚实验原理之后，这次实验就非常的简单了，只需要移动压电换能器的位置，并记录位置和对应示波器中的电压即可.但随着与声源距离的增大，电压的变化渐渐变得没有那么快.这时就应该以电压的变化为数据采集的依据，而不是死板的记录每一次电压最大值时的数据.（在这一点上，我并没与考虑的特别周到，所以实验结果的偏差可能略大.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这次实验不能直接测出声强，只能直接测出电压的值.如何找到电压和声强之间的数量关系就显得有为重要.初次看到这次实验时，我一直在想媒介特性阻抗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173" o:spt="75" type="#_x0000_t75" style="height:11.35pt;width:10.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173" DrawAspect="Content" ObjectID="_1468075763" r:id="rId79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、压电常量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1"/>
          <w:szCs w:val="21"/>
          <w:lang w:val="en-US" w:eastAsia="zh-CN"/>
        </w:rPr>
        <w:t>g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cs="Times New Roman"/>
          <w:i/>
          <w:iCs/>
          <w:spacing w:val="0"/>
          <w:position w:val="0"/>
          <w:sz w:val="21"/>
          <w:szCs w:val="21"/>
          <w:lang w:val="en-US" w:eastAsia="zh-CN"/>
        </w:rPr>
        <w:t>k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都不知道，怎么可以由电压的关系转变成电流的关系呢？最后通过对（2）式取对数，发现只要得出比例关系即可求出衰减系数.因此，所有的系数便都可以约去了.这让我知道，为了达到一个目标，不仅需要寻找达到原目标的方法，有时也可以将原目标做一些等效的变形，通过更简单的方式达到这个新的目标，进而将原目标达成</w:t>
      </w:r>
      <w:bookmarkStart w:id="0" w:name="_GoBack"/>
      <w:bookmarkEnd w:id="0"/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【原始数据】（见下页）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eastAsia="zh-CN"/>
        </w:rPr>
        <w:pict>
          <v:shape id="_x0000_i1172" o:spt="75" alt="IMG_20161007_142730" type="#_x0000_t75" style="height:552.1pt;width:414.05pt;" fillcolor="#FFFFFF" filled="t" o:preferrelative="t" stroked="f" coordsize="21600,21600">
            <v:path/>
            <v:fill on="t" focussize="0,0"/>
            <v:stroke on="f"/>
            <v:imagedata r:id="rId81" o:title="IMG_20161007_142730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8"/>
          <w:szCs w:val="28"/>
          <w:lang w:eastAsia="zh-CN"/>
        </w:rPr>
      </w:pPr>
    </w:p>
    <w:sectPr>
      <w:footerReference r:id="rId4" w:type="default"/>
      <w:pgSz w:w="11907" w:h="16840"/>
      <w:pgMar w:top="1440" w:right="1797" w:bottom="1440" w:left="1797" w:header="851" w:footer="992" w:gutter="0"/>
      <w:pgBorders>
        <w:top w:val="single" w:color="auto" w:sz="4" w:space="1"/>
        <w:left w:val="none" w:color="auto" w:sz="0" w:space="4"/>
        <w:bottom w:val="single" w:color="auto" w:sz="4" w:space="1"/>
        <w:right w:val="none" w:color="auto" w:sz="0" w:space="4"/>
      </w:pgBorders>
      <w:pgNumType w:fmt="decimal" w:start="1"/>
      <w:cols w:space="72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SketchFlow Print">
    <w:panose1 w:val="02000000000000000000"/>
    <w:charset w:val="00"/>
    <w:family w:val="auto"/>
    <w:pitch w:val="default"/>
    <w:sig w:usb0="A00000AF" w:usb1="4000204A" w:usb2="00000000" w:usb3="00000000" w:csb0="20000193" w:csb1="4D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中等线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菱心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禹卫书法行书简体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ityBlueprint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李旭科书法 v1.4">
    <w:panose1 w:val="02000603000000000000"/>
    <w:charset w:val="86"/>
    <w:family w:val="auto"/>
    <w:pitch w:val="default"/>
    <w:sig w:usb0="800002BF" w:usb1="08CF7CEA" w:usb2="0000001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蒙纳简漫画体">
    <w:panose1 w:val="00000600000000000000"/>
    <w:charset w:val="88"/>
    <w:family w:val="auto"/>
    <w:pitch w:val="default"/>
    <w:sig w:usb0="A00002FF" w:usb1="3ACFFD7A" w:usb2="00000016" w:usb3="00000000" w:csb0="00100005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ta BT">
    <w:panose1 w:val="04020906050602070202"/>
    <w:charset w:val="00"/>
    <w:family w:val="auto"/>
    <w:pitch w:val="default"/>
    <w:sig w:usb0="00000000" w:usb1="00000000" w:usb2="00000000" w:usb3="00000000" w:csb0="00000000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UniversalMath1 BT">
    <w:panose1 w:val="05050102010205020602"/>
    <w:charset w:val="00"/>
    <w:family w:val="auto"/>
    <w:pitch w:val="default"/>
    <w:sig w:usb0="00000000" w:usb1="00000000" w:usb2="00000000" w:usb3="00000000" w:csb0="00000000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ajan Pro 3">
    <w:panose1 w:val="02020502050503020301"/>
    <w:charset w:val="00"/>
    <w:family w:val="auto"/>
    <w:pitch w:val="default"/>
    <w:sig w:usb0="20000287" w:usb1="00000001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val="en-US" w:eastAsia="zh-CN"/>
                  </w:rPr>
                  <w:t>4</w:t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tabs>
        <w:tab w:val="right" w:pos="8313"/>
        <w:tab w:val="clear" w:pos="4153"/>
      </w:tabs>
      <w:jc w:val="both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普通物理实验（2）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声波衰减系数的测量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772C7"/>
    <w:multiLevelType w:val="singleLevel"/>
    <w:tmpl w:val="572772C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F31B0B"/>
    <w:multiLevelType w:val="singleLevel"/>
    <w:tmpl w:val="57F31B0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hyphenationZone w:val="360"/>
  <w:drawingGridVerticalSpacing w:val="159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4C91"/>
    <w:rsid w:val="000763A4"/>
    <w:rsid w:val="00096447"/>
    <w:rsid w:val="000A25A0"/>
    <w:rsid w:val="000B0AC8"/>
    <w:rsid w:val="000D766B"/>
    <w:rsid w:val="00125129"/>
    <w:rsid w:val="00150CB9"/>
    <w:rsid w:val="001570C6"/>
    <w:rsid w:val="001773FA"/>
    <w:rsid w:val="001C5794"/>
    <w:rsid w:val="001D6B89"/>
    <w:rsid w:val="00211059"/>
    <w:rsid w:val="00212BA4"/>
    <w:rsid w:val="00221F39"/>
    <w:rsid w:val="002222A8"/>
    <w:rsid w:val="00246DDD"/>
    <w:rsid w:val="00276910"/>
    <w:rsid w:val="00287F43"/>
    <w:rsid w:val="00291C4C"/>
    <w:rsid w:val="002B3162"/>
    <w:rsid w:val="002C7960"/>
    <w:rsid w:val="002D7C74"/>
    <w:rsid w:val="002E0D04"/>
    <w:rsid w:val="002F33B6"/>
    <w:rsid w:val="002F503A"/>
    <w:rsid w:val="003173D7"/>
    <w:rsid w:val="003202A1"/>
    <w:rsid w:val="003319DB"/>
    <w:rsid w:val="00351C5B"/>
    <w:rsid w:val="0036700E"/>
    <w:rsid w:val="00370C4B"/>
    <w:rsid w:val="00371CD7"/>
    <w:rsid w:val="00382299"/>
    <w:rsid w:val="00385DF0"/>
    <w:rsid w:val="003A686E"/>
    <w:rsid w:val="003C11A3"/>
    <w:rsid w:val="00403746"/>
    <w:rsid w:val="00415412"/>
    <w:rsid w:val="00426ED7"/>
    <w:rsid w:val="00427EE1"/>
    <w:rsid w:val="00430B2A"/>
    <w:rsid w:val="00453F91"/>
    <w:rsid w:val="004B399F"/>
    <w:rsid w:val="004B7322"/>
    <w:rsid w:val="004C3A6B"/>
    <w:rsid w:val="004F124E"/>
    <w:rsid w:val="004F4A0C"/>
    <w:rsid w:val="005073AC"/>
    <w:rsid w:val="00523CBB"/>
    <w:rsid w:val="00530A06"/>
    <w:rsid w:val="00572964"/>
    <w:rsid w:val="00583F15"/>
    <w:rsid w:val="00585B30"/>
    <w:rsid w:val="005B1A1D"/>
    <w:rsid w:val="005B5521"/>
    <w:rsid w:val="005B6EC7"/>
    <w:rsid w:val="005C06C8"/>
    <w:rsid w:val="005E3AFD"/>
    <w:rsid w:val="006061CE"/>
    <w:rsid w:val="00614A38"/>
    <w:rsid w:val="00622A01"/>
    <w:rsid w:val="00630052"/>
    <w:rsid w:val="00657410"/>
    <w:rsid w:val="00660666"/>
    <w:rsid w:val="00686165"/>
    <w:rsid w:val="006B5904"/>
    <w:rsid w:val="006B7648"/>
    <w:rsid w:val="006F7490"/>
    <w:rsid w:val="00705C8A"/>
    <w:rsid w:val="0071046C"/>
    <w:rsid w:val="00713F71"/>
    <w:rsid w:val="00724F72"/>
    <w:rsid w:val="007302AC"/>
    <w:rsid w:val="00755DD1"/>
    <w:rsid w:val="00761134"/>
    <w:rsid w:val="007949DA"/>
    <w:rsid w:val="007B32A2"/>
    <w:rsid w:val="007D118F"/>
    <w:rsid w:val="007D2A88"/>
    <w:rsid w:val="007E0611"/>
    <w:rsid w:val="00800A82"/>
    <w:rsid w:val="008213D7"/>
    <w:rsid w:val="008518AD"/>
    <w:rsid w:val="00853287"/>
    <w:rsid w:val="00860295"/>
    <w:rsid w:val="00894BB6"/>
    <w:rsid w:val="008A6543"/>
    <w:rsid w:val="00916D7D"/>
    <w:rsid w:val="0093503F"/>
    <w:rsid w:val="009554F9"/>
    <w:rsid w:val="00975D73"/>
    <w:rsid w:val="0098055F"/>
    <w:rsid w:val="00981B50"/>
    <w:rsid w:val="009A1A5C"/>
    <w:rsid w:val="009C3D9F"/>
    <w:rsid w:val="009C6480"/>
    <w:rsid w:val="009D2254"/>
    <w:rsid w:val="00A34853"/>
    <w:rsid w:val="00A423CA"/>
    <w:rsid w:val="00A52FF2"/>
    <w:rsid w:val="00A65F78"/>
    <w:rsid w:val="00A736FE"/>
    <w:rsid w:val="00A93B3B"/>
    <w:rsid w:val="00AD42E2"/>
    <w:rsid w:val="00AE1189"/>
    <w:rsid w:val="00B058CE"/>
    <w:rsid w:val="00B109B4"/>
    <w:rsid w:val="00B1133A"/>
    <w:rsid w:val="00B121D0"/>
    <w:rsid w:val="00B26B3D"/>
    <w:rsid w:val="00B530AC"/>
    <w:rsid w:val="00BF02F3"/>
    <w:rsid w:val="00C21C69"/>
    <w:rsid w:val="00C30775"/>
    <w:rsid w:val="00C3134B"/>
    <w:rsid w:val="00C333C5"/>
    <w:rsid w:val="00C37B97"/>
    <w:rsid w:val="00C41ECB"/>
    <w:rsid w:val="00C61579"/>
    <w:rsid w:val="00C71C6A"/>
    <w:rsid w:val="00C73176"/>
    <w:rsid w:val="00C81DA6"/>
    <w:rsid w:val="00C973C9"/>
    <w:rsid w:val="00CB5E68"/>
    <w:rsid w:val="00CE3727"/>
    <w:rsid w:val="00D15940"/>
    <w:rsid w:val="00D30317"/>
    <w:rsid w:val="00D32996"/>
    <w:rsid w:val="00D43778"/>
    <w:rsid w:val="00D502AC"/>
    <w:rsid w:val="00D56A23"/>
    <w:rsid w:val="00D75125"/>
    <w:rsid w:val="00DA018D"/>
    <w:rsid w:val="00DF025B"/>
    <w:rsid w:val="00DF103E"/>
    <w:rsid w:val="00DF33F8"/>
    <w:rsid w:val="00DF54B1"/>
    <w:rsid w:val="00E04107"/>
    <w:rsid w:val="00E426F7"/>
    <w:rsid w:val="00E60FC9"/>
    <w:rsid w:val="00E75231"/>
    <w:rsid w:val="00E90079"/>
    <w:rsid w:val="00EC200E"/>
    <w:rsid w:val="00F0452F"/>
    <w:rsid w:val="00F148FA"/>
    <w:rsid w:val="00F80CC5"/>
    <w:rsid w:val="00FD0E22"/>
    <w:rsid w:val="01E85B92"/>
    <w:rsid w:val="02A010E0"/>
    <w:rsid w:val="02E2086D"/>
    <w:rsid w:val="035F0BE5"/>
    <w:rsid w:val="06C94B3B"/>
    <w:rsid w:val="070724F0"/>
    <w:rsid w:val="086336A7"/>
    <w:rsid w:val="09101DCE"/>
    <w:rsid w:val="091A1407"/>
    <w:rsid w:val="0A1910D4"/>
    <w:rsid w:val="0B734FC1"/>
    <w:rsid w:val="0C836608"/>
    <w:rsid w:val="0CE93955"/>
    <w:rsid w:val="0F2541A4"/>
    <w:rsid w:val="0F517E09"/>
    <w:rsid w:val="0F92256E"/>
    <w:rsid w:val="100E33FD"/>
    <w:rsid w:val="12337316"/>
    <w:rsid w:val="12543A22"/>
    <w:rsid w:val="144126C5"/>
    <w:rsid w:val="145C0D48"/>
    <w:rsid w:val="1504177B"/>
    <w:rsid w:val="15D77F8D"/>
    <w:rsid w:val="16A67C38"/>
    <w:rsid w:val="1D766CDB"/>
    <w:rsid w:val="1D7D5F43"/>
    <w:rsid w:val="1E2001EB"/>
    <w:rsid w:val="1E236F84"/>
    <w:rsid w:val="1F754A60"/>
    <w:rsid w:val="20742AF7"/>
    <w:rsid w:val="23F70171"/>
    <w:rsid w:val="246713F1"/>
    <w:rsid w:val="26DC340C"/>
    <w:rsid w:val="27165E36"/>
    <w:rsid w:val="284E3237"/>
    <w:rsid w:val="2868659A"/>
    <w:rsid w:val="28D31D0C"/>
    <w:rsid w:val="2958290C"/>
    <w:rsid w:val="29D9388B"/>
    <w:rsid w:val="2A2D0239"/>
    <w:rsid w:val="2A9269BF"/>
    <w:rsid w:val="2ACC6275"/>
    <w:rsid w:val="2B622AC8"/>
    <w:rsid w:val="2B784784"/>
    <w:rsid w:val="2D5C1315"/>
    <w:rsid w:val="31283D7F"/>
    <w:rsid w:val="3307731F"/>
    <w:rsid w:val="335F52A5"/>
    <w:rsid w:val="34AA57D1"/>
    <w:rsid w:val="34FC0E85"/>
    <w:rsid w:val="35907161"/>
    <w:rsid w:val="362478AC"/>
    <w:rsid w:val="37106677"/>
    <w:rsid w:val="385D4637"/>
    <w:rsid w:val="398543AD"/>
    <w:rsid w:val="399E5950"/>
    <w:rsid w:val="39EB7FC0"/>
    <w:rsid w:val="3A957BC9"/>
    <w:rsid w:val="3AA52DB0"/>
    <w:rsid w:val="3BA8133B"/>
    <w:rsid w:val="3C5917C4"/>
    <w:rsid w:val="3CA12D7D"/>
    <w:rsid w:val="3E88794F"/>
    <w:rsid w:val="3E9E145C"/>
    <w:rsid w:val="3EB22FD9"/>
    <w:rsid w:val="3F436F80"/>
    <w:rsid w:val="3FD43406"/>
    <w:rsid w:val="41261220"/>
    <w:rsid w:val="41652C9F"/>
    <w:rsid w:val="41CD5AE5"/>
    <w:rsid w:val="41F169E1"/>
    <w:rsid w:val="45665CB6"/>
    <w:rsid w:val="468C6A2D"/>
    <w:rsid w:val="47B170CB"/>
    <w:rsid w:val="47FD673E"/>
    <w:rsid w:val="482E3004"/>
    <w:rsid w:val="49765DD8"/>
    <w:rsid w:val="4F9F39D3"/>
    <w:rsid w:val="5051447F"/>
    <w:rsid w:val="5205411C"/>
    <w:rsid w:val="53E949B8"/>
    <w:rsid w:val="545D7431"/>
    <w:rsid w:val="54CE5F0F"/>
    <w:rsid w:val="54F664EA"/>
    <w:rsid w:val="55BC00F3"/>
    <w:rsid w:val="56AC19AC"/>
    <w:rsid w:val="56B93C6D"/>
    <w:rsid w:val="56C56A9A"/>
    <w:rsid w:val="59696AAD"/>
    <w:rsid w:val="596D37BE"/>
    <w:rsid w:val="5A3F5041"/>
    <w:rsid w:val="5BA40DD5"/>
    <w:rsid w:val="5BC56A00"/>
    <w:rsid w:val="5D9D0669"/>
    <w:rsid w:val="5E1C33F4"/>
    <w:rsid w:val="5FC26C38"/>
    <w:rsid w:val="5FD15A1A"/>
    <w:rsid w:val="605529EA"/>
    <w:rsid w:val="60EC0C37"/>
    <w:rsid w:val="6134545C"/>
    <w:rsid w:val="61395D8B"/>
    <w:rsid w:val="62157DAC"/>
    <w:rsid w:val="634338A2"/>
    <w:rsid w:val="639A7843"/>
    <w:rsid w:val="63C7624D"/>
    <w:rsid w:val="64BD3D0A"/>
    <w:rsid w:val="65115DC1"/>
    <w:rsid w:val="655E112F"/>
    <w:rsid w:val="66156CCD"/>
    <w:rsid w:val="663D6B51"/>
    <w:rsid w:val="678076F8"/>
    <w:rsid w:val="68E35FC4"/>
    <w:rsid w:val="694A0150"/>
    <w:rsid w:val="69BA4FBC"/>
    <w:rsid w:val="6A3E694E"/>
    <w:rsid w:val="6C54618D"/>
    <w:rsid w:val="6CD759BA"/>
    <w:rsid w:val="6DBF24FC"/>
    <w:rsid w:val="6E053A30"/>
    <w:rsid w:val="6E565C75"/>
    <w:rsid w:val="6F2A6858"/>
    <w:rsid w:val="70670370"/>
    <w:rsid w:val="71652237"/>
    <w:rsid w:val="73B27FBA"/>
    <w:rsid w:val="75212215"/>
    <w:rsid w:val="753A2718"/>
    <w:rsid w:val="754A2099"/>
    <w:rsid w:val="75A34A6B"/>
    <w:rsid w:val="784B7932"/>
    <w:rsid w:val="7A11541F"/>
    <w:rsid w:val="7B367BEF"/>
    <w:rsid w:val="7BE0720C"/>
    <w:rsid w:val="7C483543"/>
    <w:rsid w:val="7CAE3D3F"/>
    <w:rsid w:val="7E573EBB"/>
    <w:rsid w:val="7EAE21D0"/>
    <w:rsid w:val="7FC1277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i/>
      <w:sz w:val="18"/>
      <w:szCs w:val="20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4" Type="http://schemas.openxmlformats.org/officeDocument/2006/relationships/fontTable" Target="fontTable.xml"/><Relationship Id="rId83" Type="http://schemas.openxmlformats.org/officeDocument/2006/relationships/numbering" Target="numbering.xml"/><Relationship Id="rId82" Type="http://schemas.openxmlformats.org/officeDocument/2006/relationships/customXml" Target="../customXml/item1.xml"/><Relationship Id="rId81" Type="http://schemas.openxmlformats.org/officeDocument/2006/relationships/image" Target="media/image37.jpeg"/><Relationship Id="rId80" Type="http://schemas.openxmlformats.org/officeDocument/2006/relationships/image" Target="media/image36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4.png"/><Relationship Id="rId75" Type="http://schemas.openxmlformats.org/officeDocument/2006/relationships/oleObject" Target="embeddings/oleObject37.bin"/><Relationship Id="rId74" Type="http://schemas.openxmlformats.org/officeDocument/2006/relationships/oleObject" Target="embeddings/oleObject36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4.bin"/><Relationship Id="rId7" Type="http://schemas.openxmlformats.org/officeDocument/2006/relationships/image" Target="media/image1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2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1.bin"/><Relationship Id="rId59" Type="http://schemas.openxmlformats.org/officeDocument/2006/relationships/image" Target="media/image26.wmf"/><Relationship Id="rId58" Type="http://schemas.openxmlformats.org/officeDocument/2006/relationships/oleObject" Target="embeddings/oleObject28.bin"/><Relationship Id="rId57" Type="http://schemas.openxmlformats.org/officeDocument/2006/relationships/oleObject" Target="embeddings/oleObject27.bin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1754</Words>
  <Characters>2322</Characters>
  <Lines>6</Lines>
  <Paragraphs>1</Paragraphs>
  <ScaleCrop>false</ScaleCrop>
  <LinksUpToDate>false</LinksUpToDate>
  <CharactersWithSpaces>2924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2016-01-20T01:59:00Z</dcterms:created>
  <dc:creator>d</dc:creator>
  <cp:lastModifiedBy>Frank</cp:lastModifiedBy>
  <cp:lastPrinted>2007-05-13T07:15:00Z</cp:lastPrinted>
  <dcterms:modified xsi:type="dcterms:W3CDTF">2016-10-07T06:53:28Z</dcterms:modified>
  <dc:title> 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2052-10.1.0.5973</vt:lpwstr>
  </property>
</Properties>
</file>