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实验</w:t>
      </w:r>
      <w:r>
        <w:rPr>
          <w:rFonts w:hint="eastAsia"/>
          <w:b/>
          <w:bCs/>
          <w:sz w:val="28"/>
          <w:szCs w:val="28"/>
          <w:lang w:val="en-US" w:eastAsia="zh-CN"/>
        </w:rPr>
        <w:t xml:space="preserve">五  </w:t>
      </w:r>
      <w:r>
        <w:rPr>
          <w:rFonts w:hint="eastAsia"/>
          <w:b/>
          <w:bCs/>
          <w:sz w:val="28"/>
          <w:szCs w:val="28"/>
        </w:rPr>
        <w:t>集成运算放大器的基本应</w:t>
      </w:r>
      <w:bookmarkStart w:id="0" w:name="_GoBack"/>
      <w:bookmarkEnd w:id="0"/>
      <w:r>
        <w:rPr>
          <w:rFonts w:hint="eastAsia"/>
          <w:b/>
          <w:bCs/>
          <w:sz w:val="28"/>
          <w:szCs w:val="28"/>
        </w:rPr>
        <w:t>用</w:t>
      </w:r>
    </w:p>
    <w:p>
      <w:pPr>
        <w:jc w:val="center"/>
        <w:rPr>
          <w:rFonts w:hint="default" w:eastAsiaTheme="minorEastAsia"/>
          <w:b/>
          <w:bCs/>
          <w:sz w:val="28"/>
          <w:szCs w:val="28"/>
          <w:lang w:val="en-US" w:eastAsia="zh-CN"/>
        </w:rPr>
      </w:pPr>
      <w:r>
        <w:rPr>
          <w:rFonts w:hint="eastAsia"/>
          <w:b/>
          <w:bCs/>
          <w:sz w:val="28"/>
          <w:szCs w:val="28"/>
          <w:lang w:val="en-US" w:eastAsia="zh-CN"/>
        </w:rPr>
        <w:t>计算机202班  高光耀   5701120153</w:t>
      </w:r>
    </w:p>
    <w:p>
      <w:pPr>
        <w:rPr>
          <w:rFonts w:hint="eastAsia"/>
          <w:b/>
          <w:bCs/>
          <w:sz w:val="24"/>
          <w:szCs w:val="24"/>
        </w:rPr>
      </w:pPr>
      <w:r>
        <w:rPr>
          <w:rFonts w:hint="eastAsia"/>
          <w:b/>
          <w:bCs/>
          <w:sz w:val="24"/>
          <w:szCs w:val="24"/>
        </w:rPr>
        <w:t>一、实验目的</w:t>
      </w:r>
    </w:p>
    <w:p>
      <w:pPr>
        <w:rPr>
          <w:rFonts w:hint="eastAsia"/>
        </w:rPr>
      </w:pPr>
      <w:r>
        <w:rPr>
          <w:rFonts w:hint="eastAsia"/>
        </w:rPr>
        <w:t>1、研究由集成运算放大器组成的比例、加法、减法和积分等基本运算电路的功能。</w:t>
      </w:r>
    </w:p>
    <w:p>
      <w:pPr>
        <w:rPr>
          <w:rFonts w:hint="eastAsia"/>
        </w:rPr>
      </w:pPr>
      <w:r>
        <w:rPr>
          <w:rFonts w:hint="eastAsia"/>
        </w:rPr>
        <w:t>2、了解运算放大器在实际应用时应考虑的一些问题。</w:t>
      </w:r>
    </w:p>
    <w:p>
      <w:pPr>
        <w:rPr>
          <w:rFonts w:hint="eastAsia"/>
          <w:b/>
          <w:bCs/>
          <w:sz w:val="24"/>
          <w:szCs w:val="24"/>
        </w:rPr>
      </w:pPr>
      <w:r>
        <w:rPr>
          <w:rFonts w:hint="eastAsia"/>
          <w:b/>
          <w:bCs/>
          <w:sz w:val="24"/>
          <w:szCs w:val="24"/>
        </w:rPr>
        <w:t>二、实验原理</w:t>
      </w:r>
    </w:p>
    <w:p>
      <w:pPr>
        <w:rPr>
          <w:rFonts w:hint="eastAsia"/>
        </w:rPr>
      </w:pPr>
      <w:r>
        <w:rPr>
          <w:rFonts w:hint="eastAsia"/>
        </w:rPr>
        <w:t>集成运算放大器是一种具有高电压放大倍数的直接耦合多级放大电路。当外部接入不同的线性或非线性元器件组成输入和负反馈电路时,可以灵活地实现各种特定的函数关系。在线性应用方面，可组成比例、加法、减法、积分、微分、对数等模拟运算电路。</w:t>
      </w:r>
    </w:p>
    <w:p>
      <w:pPr>
        <w:rPr>
          <w:rFonts w:hint="eastAsia"/>
        </w:rPr>
      </w:pPr>
      <w:r>
        <w:rPr>
          <w:rFonts w:hint="eastAsia"/>
        </w:rPr>
        <w:t>理想运算放大器特性</w:t>
      </w:r>
    </w:p>
    <w:p>
      <w:pPr>
        <w:rPr>
          <w:rFonts w:hint="eastAsia"/>
        </w:rPr>
      </w:pPr>
      <w:r>
        <w:rPr>
          <w:rFonts w:hint="eastAsia"/>
        </w:rPr>
        <w:t>在大多数情况下,将运放视为理想运放,就是将运放的各项技术指标理想化，满足下列条件的运算放大器称为理想运放。</w:t>
      </w:r>
    </w:p>
    <w:p>
      <w:pPr>
        <w:rPr>
          <w:rFonts w:hint="eastAsia"/>
        </w:rPr>
      </w:pPr>
      <w:r>
        <w:rPr>
          <w:rFonts w:hint="eastAsia"/>
        </w:rPr>
        <w:t>开环电压增益Au</w:t>
      </w:r>
      <w:r>
        <w:rPr>
          <w:rFonts w:hint="eastAsia"/>
          <w:lang w:val="en-US" w:eastAsia="zh-CN"/>
        </w:rPr>
        <w:t>d</w:t>
      </w:r>
      <w:r>
        <w:rPr>
          <w:rFonts w:hint="eastAsia"/>
        </w:rPr>
        <w:t>=∞</w:t>
      </w:r>
    </w:p>
    <w:p>
      <w:pPr>
        <w:rPr>
          <w:rFonts w:hint="eastAsia"/>
        </w:rPr>
      </w:pPr>
      <w:r>
        <w:rPr>
          <w:rFonts w:hint="eastAsia"/>
        </w:rPr>
        <w:t>输入阻抗</w:t>
      </w:r>
      <w:r>
        <w:rPr>
          <w:rFonts w:hint="eastAsia"/>
          <w:lang w:eastAsia="zh-CN"/>
        </w:rPr>
        <w:t>：</w:t>
      </w:r>
      <w:r>
        <w:rPr>
          <w:rFonts w:hint="eastAsia"/>
        </w:rPr>
        <w:t>r</w:t>
      </w:r>
      <w:r>
        <w:rPr>
          <w:rFonts w:hint="eastAsia"/>
          <w:lang w:val="en-US" w:eastAsia="zh-CN"/>
        </w:rPr>
        <w:t>i</w:t>
      </w:r>
      <w:r>
        <w:rPr>
          <w:rFonts w:hint="eastAsia"/>
        </w:rPr>
        <w:t>=∞</w:t>
      </w:r>
    </w:p>
    <w:p>
      <w:pPr>
        <w:rPr>
          <w:rFonts w:hint="eastAsia"/>
        </w:rPr>
      </w:pPr>
      <w:r>
        <w:rPr>
          <w:rFonts w:hint="eastAsia"/>
        </w:rPr>
        <w:t>输出阻抗</w:t>
      </w:r>
      <w:r>
        <w:rPr>
          <w:rFonts w:hint="eastAsia"/>
          <w:lang w:eastAsia="zh-CN"/>
        </w:rPr>
        <w:t>：</w:t>
      </w:r>
      <w:r>
        <w:rPr>
          <w:rFonts w:hint="eastAsia"/>
        </w:rPr>
        <w:t>r</w:t>
      </w:r>
      <w:r>
        <w:rPr>
          <w:rFonts w:hint="eastAsia"/>
          <w:lang w:val="en-US" w:eastAsia="zh-CN"/>
        </w:rPr>
        <w:t>o</w:t>
      </w:r>
      <w:r>
        <w:rPr>
          <w:rFonts w:hint="eastAsia"/>
        </w:rPr>
        <w:t>=0</w:t>
      </w:r>
    </w:p>
    <w:p>
      <w:pPr>
        <w:rPr>
          <w:rFonts w:hint="eastAsia"/>
        </w:rPr>
      </w:pPr>
      <w:r>
        <w:rPr>
          <w:rFonts w:hint="eastAsia"/>
        </w:rPr>
        <w:t>带宽</w:t>
      </w:r>
      <w:r>
        <w:rPr>
          <w:rFonts w:hint="eastAsia"/>
          <w:lang w:eastAsia="zh-CN"/>
        </w:rPr>
        <w:t>：</w:t>
      </w:r>
      <w:r>
        <w:rPr>
          <w:rFonts w:hint="eastAsia"/>
        </w:rPr>
        <w:t>fBw= ∞</w:t>
      </w:r>
    </w:p>
    <w:p>
      <w:pPr>
        <w:rPr>
          <w:rFonts w:hint="eastAsia"/>
        </w:rPr>
      </w:pPr>
      <w:r>
        <w:rPr>
          <w:rFonts w:hint="eastAsia"/>
        </w:rPr>
        <w:t>失调与漂移均为零等。</w:t>
      </w:r>
    </w:p>
    <w:p>
      <w:pPr>
        <w:rPr>
          <w:rFonts w:hint="eastAsia"/>
        </w:rPr>
      </w:pPr>
      <w:r>
        <w:rPr>
          <w:rFonts w:hint="eastAsia"/>
        </w:rPr>
        <w:t>理想运放在线性应用时的两个重要特性:(1）输出电压U%与输入电压之间满足关系式</w:t>
      </w:r>
    </w:p>
    <w:p>
      <w:pPr>
        <w:rPr>
          <w:rFonts w:hint="eastAsia"/>
        </w:rPr>
      </w:pPr>
      <w:r>
        <w:rPr>
          <w:rFonts w:hint="eastAsia"/>
          <w:position w:val="-12"/>
        </w:rPr>
        <w:object>
          <v:shape id="_x0000_i1025" o:spt="75" type="#_x0000_t75" style="height:18pt;width:9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rPr>
        <w:t>由于</w:t>
      </w:r>
      <w:r>
        <w:rPr>
          <w:rFonts w:hint="eastAsia"/>
          <w:lang w:val="en-US" w:eastAsia="zh-CN"/>
        </w:rPr>
        <w:t>Aud</w:t>
      </w:r>
      <w:r>
        <w:rPr>
          <w:rFonts w:hint="eastAsia"/>
        </w:rPr>
        <w:t>=∞，而U</w:t>
      </w:r>
      <w:r>
        <w:rPr>
          <w:rFonts w:hint="eastAsia"/>
          <w:lang w:val="en-US" w:eastAsia="zh-CN"/>
        </w:rPr>
        <w:t>o</w:t>
      </w:r>
      <w:r>
        <w:rPr>
          <w:rFonts w:hint="eastAsia"/>
        </w:rPr>
        <w:t>为有限值，因此，U</w:t>
      </w:r>
      <w:r>
        <w:rPr>
          <w:rFonts w:hint="eastAsia"/>
          <w:lang w:val="en-US" w:eastAsia="zh-CN"/>
        </w:rPr>
        <w:t xml:space="preserve">+ - </w:t>
      </w:r>
      <w:r>
        <w:rPr>
          <w:rFonts w:hint="eastAsia"/>
        </w:rPr>
        <w:t>U</w:t>
      </w:r>
      <w:r>
        <w:rPr>
          <w:rFonts w:hint="eastAsia"/>
          <w:lang w:val="en-US" w:eastAsia="zh-CN"/>
        </w:rPr>
        <w:t>-</w:t>
      </w:r>
      <w:r>
        <w:rPr>
          <w:rFonts w:hint="default" w:ascii="Arial" w:hAnsi="Arial" w:cs="Arial"/>
        </w:rPr>
        <w:t>≈</w:t>
      </w:r>
      <w:r>
        <w:rPr>
          <w:rFonts w:hint="eastAsia"/>
          <w:lang w:val="en-US" w:eastAsia="zh-CN"/>
        </w:rPr>
        <w:t>0</w:t>
      </w:r>
      <w:r>
        <w:rPr>
          <w:rFonts w:hint="eastAsia"/>
        </w:rPr>
        <w:t>。即U</w:t>
      </w:r>
      <w:r>
        <w:rPr>
          <w:rFonts w:hint="eastAsia"/>
          <w:lang w:val="en-US" w:eastAsia="zh-CN"/>
        </w:rPr>
        <w:t>+</w:t>
      </w:r>
      <w:r>
        <w:rPr>
          <w:rFonts w:hint="default" w:ascii="Arial" w:hAnsi="Arial" w:cs="Arial"/>
        </w:rPr>
        <w:t>≈</w:t>
      </w:r>
      <w:r>
        <w:rPr>
          <w:rFonts w:hint="eastAsia"/>
        </w:rPr>
        <w:t>U</w:t>
      </w:r>
      <w:r>
        <w:rPr>
          <w:rFonts w:hint="eastAsia"/>
          <w:lang w:val="en-US" w:eastAsia="zh-CN"/>
        </w:rPr>
        <w:t>-</w:t>
      </w:r>
      <w:r>
        <w:rPr>
          <w:rFonts w:hint="eastAsia"/>
        </w:rPr>
        <w:t>，称为“虚短”。(2）由于r</w:t>
      </w:r>
      <w:r>
        <w:rPr>
          <w:rFonts w:hint="eastAsia"/>
          <w:lang w:val="en-US" w:eastAsia="zh-CN"/>
        </w:rPr>
        <w:t>i</w:t>
      </w:r>
      <w:r>
        <w:rPr>
          <w:rFonts w:hint="eastAsia"/>
        </w:rPr>
        <w:t>=∞，故流进运放两个输入端的电流可视为零，即</w:t>
      </w:r>
      <w:r>
        <w:rPr>
          <w:rFonts w:hint="eastAsia"/>
          <w:lang w:val="en-US" w:eastAsia="zh-CN"/>
        </w:rPr>
        <w:t>Iib</w:t>
      </w:r>
      <w:r>
        <w:rPr>
          <w:rFonts w:hint="eastAsia"/>
        </w:rPr>
        <w:t>=0，称为“虚断”。这说明运放对其前级吸取电流极小。</w:t>
      </w:r>
    </w:p>
    <w:p>
      <w:pPr>
        <w:rPr>
          <w:rFonts w:hint="eastAsia"/>
        </w:rPr>
      </w:pPr>
      <w:r>
        <w:rPr>
          <w:rFonts w:hint="eastAsia"/>
        </w:rPr>
        <w:t>上述两个特性是分析理想运放应用电路的基本原则，可简化运放电路的计算。</w:t>
      </w:r>
    </w:p>
    <w:p>
      <w:pPr>
        <w:rPr>
          <w:rFonts w:hint="eastAsia"/>
        </w:rPr>
      </w:pPr>
    </w:p>
    <w:p>
      <w:pPr>
        <w:rPr>
          <w:rFonts w:hint="eastAsia"/>
          <w:b w:val="0"/>
          <w:bCs w:val="0"/>
          <w:sz w:val="24"/>
          <w:szCs w:val="24"/>
        </w:rPr>
      </w:pPr>
      <w:r>
        <w:rPr>
          <w:rFonts w:hint="eastAsia"/>
          <w:b w:val="0"/>
          <w:bCs w:val="0"/>
          <w:sz w:val="24"/>
          <w:szCs w:val="24"/>
        </w:rPr>
        <w:t>基本运算电路</w:t>
      </w:r>
    </w:p>
    <w:p>
      <w:pPr>
        <w:rPr>
          <w:rFonts w:hint="eastAsia"/>
        </w:rPr>
      </w:pPr>
      <w:r>
        <w:rPr>
          <w:rFonts w:hint="eastAsia"/>
        </w:rPr>
        <w:t>1)反相比例运算电路</w:t>
      </w:r>
    </w:p>
    <w:p>
      <w:pPr>
        <w:rPr>
          <w:rFonts w:hint="eastAsia"/>
        </w:rPr>
      </w:pPr>
      <w:r>
        <w:rPr>
          <w:rFonts w:hint="eastAsia"/>
        </w:rPr>
        <w:t>电路如图所示。对于理想运放，该电路的输出电压与输入电压之间的关系为</w:t>
      </w:r>
    </w:p>
    <w:p>
      <w:pPr>
        <w:rPr>
          <w:rFonts w:hint="eastAsia"/>
        </w:rPr>
      </w:pPr>
      <w:r>
        <w:rPr>
          <w:rFonts w:hint="eastAsia"/>
          <w:position w:val="-30"/>
        </w:rPr>
        <w:object>
          <v:shape id="_x0000_i1026" o:spt="75" type="#_x0000_t75" style="height:34pt;width:6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rPr>
          <w:rFonts w:hint="eastAsia"/>
        </w:rPr>
      </w:pPr>
      <w:r>
        <w:rPr>
          <w:rFonts w:hint="eastAsia"/>
        </w:rPr>
        <w:t>为了减小输入级偏置电流引起的运算误差，在同相输入端应接入平衡电阻 R</w:t>
      </w:r>
      <w:r>
        <w:rPr>
          <w:rFonts w:hint="eastAsia"/>
          <w:lang w:val="en-US" w:eastAsia="zh-CN"/>
        </w:rPr>
        <w:t>2=</w:t>
      </w:r>
      <w:r>
        <w:rPr>
          <w:rFonts w:hint="eastAsia"/>
        </w:rPr>
        <w:t>R</w:t>
      </w:r>
      <w:r>
        <w:rPr>
          <w:rFonts w:hint="eastAsia"/>
          <w:lang w:val="en-US" w:eastAsia="zh-CN"/>
        </w:rPr>
        <w:t>1</w:t>
      </w:r>
      <w:r>
        <w:rPr>
          <w:rFonts w:hint="eastAsia"/>
        </w:rPr>
        <w:t>// R</w:t>
      </w:r>
      <w:r>
        <w:rPr>
          <w:rFonts w:hint="eastAsia"/>
          <w:lang w:val="en-US" w:eastAsia="zh-CN"/>
        </w:rPr>
        <w:t>F</w:t>
      </w:r>
      <w:r>
        <w:rPr>
          <w:rFonts w:hint="eastAsia"/>
        </w:rPr>
        <w:t>。</w:t>
      </w:r>
    </w:p>
    <w:p>
      <w:r>
        <w:drawing>
          <wp:inline distT="0" distB="0" distL="114300" distR="114300">
            <wp:extent cx="5270500" cy="216725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2167255"/>
                    </a:xfrm>
                    <a:prstGeom prst="rect">
                      <a:avLst/>
                    </a:prstGeom>
                    <a:noFill/>
                    <a:ln>
                      <a:noFill/>
                    </a:ln>
                  </pic:spPr>
                </pic:pic>
              </a:graphicData>
            </a:graphic>
          </wp:inline>
        </w:drawing>
      </w:r>
    </w:p>
    <w:p>
      <w:pPr>
        <w:rPr>
          <w:rFonts w:hint="eastAsia"/>
        </w:rPr>
      </w:pPr>
      <w:r>
        <w:rPr>
          <w:rFonts w:hint="eastAsia"/>
        </w:rPr>
        <w:t>2)反相加法电路</w:t>
      </w:r>
    </w:p>
    <w:p>
      <w:pPr>
        <w:rPr>
          <w:rFonts w:hint="eastAsia"/>
        </w:rPr>
      </w:pPr>
      <w:r>
        <w:rPr>
          <w:rFonts w:hint="eastAsia"/>
        </w:rPr>
        <w:t>电路如图6一2所示，输出电压与输入电压之间的关系为</w:t>
      </w:r>
    </w:p>
    <w:p>
      <w:pPr>
        <w:rPr>
          <w:rFonts w:hint="eastAsia" w:eastAsiaTheme="minorEastAsia"/>
          <w:lang w:eastAsia="zh-CN"/>
        </w:rPr>
      </w:pPr>
      <w:r>
        <w:rPr>
          <w:rFonts w:hint="eastAsia" w:eastAsiaTheme="minorEastAsia"/>
          <w:position w:val="-46"/>
          <w:lang w:eastAsia="zh-CN"/>
        </w:rPr>
        <w:object>
          <v:shape id="_x0000_i1027" o:spt="75" type="#_x0000_t75" style="height:52pt;width:11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rPr>
          <w:rFonts w:hint="eastAsia"/>
        </w:rPr>
      </w:pPr>
      <w:r>
        <w:rPr>
          <w:rFonts w:hint="eastAsia"/>
        </w:rPr>
        <w:t>3)同相比例运算电路</w:t>
      </w:r>
    </w:p>
    <w:p>
      <w:pPr>
        <w:rPr>
          <w:rFonts w:hint="eastAsia"/>
        </w:rPr>
      </w:pPr>
      <w:r>
        <w:rPr>
          <w:rFonts w:hint="eastAsia"/>
        </w:rPr>
        <w:t>图6—3(a)是同相比例运算电路，它的输出电压与输入电压之间的关系为</w:t>
      </w:r>
    </w:p>
    <w:p>
      <w:pPr>
        <w:rPr>
          <w:rFonts w:hint="eastAsia"/>
        </w:rPr>
      </w:pPr>
      <w:r>
        <w:rPr>
          <w:rFonts w:hint="eastAsia"/>
          <w:position w:val="-46"/>
        </w:rPr>
        <w:object>
          <v:shape id="_x0000_i1028" o:spt="75" type="#_x0000_t75" style="height:52pt;width:8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rPr>
          <w:rFonts w:hint="eastAsia"/>
        </w:rPr>
      </w:pPr>
      <w:r>
        <w:rPr>
          <w:rFonts w:hint="eastAsia"/>
        </w:rPr>
        <w:t>当R</w:t>
      </w:r>
      <w:r>
        <w:rPr>
          <w:rFonts w:hint="eastAsia"/>
          <w:lang w:val="en-US" w:eastAsia="zh-CN"/>
        </w:rPr>
        <w:t>1</w:t>
      </w:r>
      <w:r>
        <w:rPr>
          <w:rFonts w:hint="eastAsia"/>
        </w:rPr>
        <w:t>→</w:t>
      </w:r>
      <w:r>
        <w:rPr>
          <w:rFonts w:hint="eastAsia" w:ascii="微软雅黑" w:hAnsi="微软雅黑" w:eastAsia="微软雅黑" w:cs="微软雅黑"/>
        </w:rPr>
        <w:t>∞</w:t>
      </w:r>
      <w:r>
        <w:rPr>
          <w:rFonts w:hint="eastAsia"/>
        </w:rPr>
        <w:t>时，U</w:t>
      </w:r>
      <w:r>
        <w:rPr>
          <w:rFonts w:hint="eastAsia"/>
          <w:lang w:val="en-US" w:eastAsia="zh-CN"/>
        </w:rPr>
        <w:t>o</w:t>
      </w:r>
      <w:r>
        <w:rPr>
          <w:rFonts w:hint="eastAsia"/>
        </w:rPr>
        <w:t>=U</w:t>
      </w:r>
      <w:r>
        <w:rPr>
          <w:rFonts w:hint="eastAsia"/>
          <w:lang w:val="en-US" w:eastAsia="zh-CN"/>
        </w:rPr>
        <w:t>i</w:t>
      </w:r>
      <w:r>
        <w:rPr>
          <w:rFonts w:hint="eastAsia"/>
        </w:rPr>
        <w:t>，即得到如图6—3(b)所示的电压跟随器。图中R</w:t>
      </w:r>
      <w:r>
        <w:rPr>
          <w:rFonts w:hint="eastAsia"/>
          <w:lang w:val="en-US" w:eastAsia="zh-CN"/>
        </w:rPr>
        <w:t>2=</w:t>
      </w:r>
      <w:r>
        <w:rPr>
          <w:rFonts w:hint="eastAsia"/>
        </w:rPr>
        <w:t>R</w:t>
      </w:r>
      <w:r>
        <w:rPr>
          <w:rFonts w:hint="eastAsia"/>
          <w:lang w:val="en-US" w:eastAsia="zh-CN"/>
        </w:rPr>
        <w:t>F</w:t>
      </w:r>
      <w:r>
        <w:rPr>
          <w:rFonts w:hint="eastAsia"/>
        </w:rPr>
        <w:t>，用以减小漂移和起保护作用。一般R</w:t>
      </w:r>
      <w:r>
        <w:rPr>
          <w:rFonts w:hint="eastAsia"/>
          <w:lang w:val="en-US" w:eastAsia="zh-CN"/>
        </w:rPr>
        <w:t>F</w:t>
      </w:r>
      <w:r>
        <w:rPr>
          <w:rFonts w:hint="eastAsia"/>
        </w:rPr>
        <w:t>取10KQ，R太小起不到保护作用，太大则影响跟随性。</w:t>
      </w:r>
    </w:p>
    <w:p>
      <w:r>
        <w:drawing>
          <wp:inline distT="0" distB="0" distL="114300" distR="114300">
            <wp:extent cx="3215640" cy="21869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215640" cy="2186940"/>
                    </a:xfrm>
                    <a:prstGeom prst="rect">
                      <a:avLst/>
                    </a:prstGeom>
                    <a:noFill/>
                    <a:ln>
                      <a:noFill/>
                    </a:ln>
                  </pic:spPr>
                </pic:pic>
              </a:graphicData>
            </a:graphic>
          </wp:inline>
        </w:drawing>
      </w:r>
    </w:p>
    <w:p>
      <w:pPr>
        <w:rPr>
          <w:rFonts w:hint="eastAsia"/>
          <w:b/>
          <w:bCs/>
          <w:sz w:val="24"/>
          <w:szCs w:val="24"/>
        </w:rPr>
      </w:pPr>
      <w:r>
        <w:rPr>
          <w:rFonts w:hint="eastAsia"/>
          <w:b/>
          <w:bCs/>
          <w:sz w:val="24"/>
          <w:szCs w:val="24"/>
        </w:rPr>
        <w:t>三、实验设备与器件</w:t>
      </w:r>
    </w:p>
    <w:p>
      <w:pPr>
        <w:rPr>
          <w:rFonts w:hint="eastAsia"/>
        </w:rPr>
      </w:pPr>
      <w:r>
        <w:rPr>
          <w:rFonts w:hint="eastAsia"/>
        </w:rPr>
        <w:t>1、</w:t>
      </w:r>
      <w:r>
        <w:rPr>
          <w:rFonts w:hint="eastAsia" w:ascii="微软雅黑" w:hAnsi="微软雅黑" w:eastAsia="微软雅黑" w:cs="微软雅黑"/>
        </w:rPr>
        <w:t>±</w:t>
      </w:r>
      <w:r>
        <w:rPr>
          <w:rFonts w:hint="eastAsia"/>
        </w:rPr>
        <w:t>12V直流电源</w:t>
      </w:r>
    </w:p>
    <w:p>
      <w:pPr>
        <w:rPr>
          <w:rFonts w:hint="eastAsia"/>
        </w:rPr>
      </w:pPr>
      <w:r>
        <w:rPr>
          <w:rFonts w:hint="eastAsia"/>
        </w:rPr>
        <w:t>2、函数信号发生器</w:t>
      </w:r>
    </w:p>
    <w:p>
      <w:pPr>
        <w:rPr>
          <w:rFonts w:hint="eastAsia"/>
        </w:rPr>
      </w:pPr>
      <w:r>
        <w:rPr>
          <w:rFonts w:hint="eastAsia"/>
        </w:rPr>
        <w:t>3、交流毫伏表</w:t>
      </w:r>
    </w:p>
    <w:p>
      <w:pPr>
        <w:rPr>
          <w:rFonts w:hint="eastAsia"/>
        </w:rPr>
      </w:pPr>
      <w:r>
        <w:rPr>
          <w:rFonts w:hint="eastAsia"/>
        </w:rPr>
        <w:t>4、直流电压表</w:t>
      </w:r>
    </w:p>
    <w:p>
      <w:pPr>
        <w:rPr>
          <w:rFonts w:hint="eastAsia"/>
        </w:rPr>
      </w:pPr>
      <w:r>
        <w:rPr>
          <w:rFonts w:hint="eastAsia"/>
        </w:rPr>
        <w:t>5、集成运算放大器u A741×1</w:t>
      </w:r>
    </w:p>
    <w:p>
      <w:pPr>
        <w:rPr>
          <w:rFonts w:hint="eastAsia"/>
        </w:rPr>
      </w:pPr>
      <w:r>
        <w:rPr>
          <w:rFonts w:hint="eastAsia"/>
          <w:lang w:val="en-US" w:eastAsia="zh-CN"/>
        </w:rPr>
        <w:t>6、</w:t>
      </w:r>
      <w:r>
        <w:rPr>
          <w:rFonts w:hint="eastAsia"/>
        </w:rPr>
        <w:t>电阻器、电容器若干。</w:t>
      </w:r>
    </w:p>
    <w:p>
      <w:pPr>
        <w:rPr>
          <w:rFonts w:hint="eastAsia"/>
          <w:b/>
          <w:bCs/>
          <w:sz w:val="24"/>
          <w:szCs w:val="24"/>
        </w:rPr>
      </w:pPr>
      <w:r>
        <w:rPr>
          <w:rFonts w:hint="eastAsia"/>
          <w:b/>
          <w:bCs/>
          <w:sz w:val="24"/>
          <w:szCs w:val="24"/>
        </w:rPr>
        <w:t>四、实验内容</w:t>
      </w:r>
    </w:p>
    <w:p>
      <w:pPr>
        <w:rPr>
          <w:rFonts w:hint="eastAsia"/>
        </w:rPr>
      </w:pPr>
      <w:r>
        <w:rPr>
          <w:rFonts w:hint="eastAsia"/>
        </w:rPr>
        <w:t>实验前要看清运放组件各管脚的位置;切忌正、负电源极性接反和输出端短路，否则将会损坏集成块。</w:t>
      </w:r>
    </w:p>
    <w:p>
      <w:pPr>
        <w:rPr>
          <w:rFonts w:hint="eastAsia"/>
        </w:rPr>
      </w:pPr>
      <w:r>
        <w:rPr>
          <w:rFonts w:hint="eastAsia"/>
        </w:rPr>
        <w:t>1、反相比例运算电路</w:t>
      </w:r>
    </w:p>
    <w:p>
      <w:pPr>
        <w:rPr>
          <w:rFonts w:hint="eastAsia"/>
        </w:rPr>
      </w:pPr>
      <w:r>
        <w:rPr>
          <w:rFonts w:hint="eastAsia"/>
        </w:rPr>
        <w:t>1)按图6一1连接实验电路，接通±12V电源，输入端对地短路，进行调零和消振。</w:t>
      </w:r>
    </w:p>
    <w:p>
      <w:pPr>
        <w:rPr>
          <w:rFonts w:hint="eastAsia"/>
        </w:rPr>
      </w:pPr>
      <w:r>
        <w:rPr>
          <w:rFonts w:hint="eastAsia"/>
        </w:rPr>
        <w:t>2)输入f=100Hz，U</w:t>
      </w:r>
      <w:r>
        <w:rPr>
          <w:rFonts w:hint="eastAsia"/>
          <w:lang w:val="en-US" w:eastAsia="zh-CN"/>
        </w:rPr>
        <w:t>i=</w:t>
      </w:r>
      <w:r>
        <w:rPr>
          <w:rFonts w:hint="eastAsia"/>
        </w:rPr>
        <w:t>0.5V的正弦交流信号，测量相应的U，并用示波器观察u</w:t>
      </w:r>
      <w:r>
        <w:rPr>
          <w:rFonts w:hint="eastAsia"/>
          <w:lang w:val="en-US" w:eastAsia="zh-CN"/>
        </w:rPr>
        <w:t>o</w:t>
      </w:r>
      <w:r>
        <w:rPr>
          <w:rFonts w:hint="eastAsia"/>
        </w:rPr>
        <w:t>和 u</w:t>
      </w:r>
      <w:r>
        <w:rPr>
          <w:rFonts w:hint="eastAsia"/>
          <w:lang w:val="en-US" w:eastAsia="zh-CN"/>
        </w:rPr>
        <w:t>i</w:t>
      </w:r>
      <w:r>
        <w:rPr>
          <w:rFonts w:hint="eastAsia"/>
        </w:rPr>
        <w:t>的相位关系，记入表6-1。</w:t>
      </w:r>
    </w:p>
    <w:p>
      <w:pPr>
        <w:rPr>
          <w:rFonts w:hint="eastAsia"/>
        </w:rPr>
      </w:pPr>
      <w:r>
        <w:drawing>
          <wp:inline distT="0" distB="0" distL="114300" distR="114300">
            <wp:extent cx="5269865" cy="2745740"/>
            <wp:effectExtent l="0" t="0" r="3175" b="1270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tretch>
                      <a:fillRect/>
                    </a:stretch>
                  </pic:blipFill>
                  <pic:spPr>
                    <a:xfrm>
                      <a:off x="0" y="0"/>
                      <a:ext cx="5269865" cy="2745740"/>
                    </a:xfrm>
                    <a:prstGeom prst="rect">
                      <a:avLst/>
                    </a:prstGeom>
                    <a:noFill/>
                    <a:ln>
                      <a:noFill/>
                    </a:ln>
                  </pic:spPr>
                </pic:pic>
              </a:graphicData>
            </a:graphic>
          </wp:inline>
        </w:drawing>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1332"/>
        <w:gridCol w:w="1594"/>
        <w:gridCol w:w="1598"/>
        <w:gridCol w:w="1337"/>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m:oMathPara>
              <m:oMath>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U</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/V</m:t>
                </m:r>
              </m:oMath>
            </m:oMathPara>
          </w:p>
        </w:tc>
        <w:tc>
          <w:tcPr>
            <w:tcW w:w="1420" w:type="dxa"/>
          </w:tcPr>
          <w:p>
            <w:pPr>
              <w:rPr>
                <w:rFonts w:hint="eastAsia"/>
                <w:vertAlign w:val="baseline"/>
              </w:rPr>
            </w:pPr>
            <m:oMathPara>
              <m:oMath>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U</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/V</m:t>
                </m:r>
              </m:oMath>
            </m:oMathPara>
          </w:p>
        </w:tc>
        <w:tc>
          <w:tcPr>
            <w:tcW w:w="1420" w:type="dxa"/>
          </w:tcPr>
          <w:p>
            <w:pPr>
              <w:rPr>
                <w:rFonts w:hint="default" w:eastAsiaTheme="minorEastAsia"/>
                <w:vertAlign w:val="baseline"/>
                <w:lang w:val="en-US" w:eastAsia="zh-CN"/>
              </w:rPr>
            </w:pPr>
            <w:r>
              <w:rPr>
                <w:rFonts w:hint="eastAsia"/>
                <w:vertAlign w:val="baseline"/>
                <w:lang w:val="en-US" w:eastAsia="zh-CN"/>
              </w:rPr>
              <w:t>u1的波形</w:t>
            </w:r>
          </w:p>
        </w:tc>
        <w:tc>
          <w:tcPr>
            <w:tcW w:w="1420" w:type="dxa"/>
          </w:tcPr>
          <w:p>
            <w:pPr>
              <w:rPr>
                <w:rFonts w:hint="default" w:eastAsiaTheme="minorEastAsia"/>
                <w:vertAlign w:val="baseline"/>
                <w:lang w:val="en-US" w:eastAsia="zh-CN"/>
              </w:rPr>
            </w:pPr>
            <w:r>
              <w:rPr>
                <w:rFonts w:hint="eastAsia"/>
                <w:vertAlign w:val="baseline"/>
                <w:lang w:val="en-US" w:eastAsia="zh-CN"/>
              </w:rPr>
              <w:t>uo的波形</w:t>
            </w:r>
          </w:p>
        </w:tc>
        <w:tc>
          <w:tcPr>
            <w:tcW w:w="2842" w:type="dxa"/>
            <w:gridSpan w:val="2"/>
          </w:tcPr>
          <w:p>
            <w:pPr>
              <w:rPr>
                <w:rFonts w:hint="default" w:eastAsiaTheme="minorEastAsia"/>
                <w:vertAlign w:val="baseline"/>
                <w:lang w:val="en-US" w:eastAsia="zh-CN"/>
              </w:rPr>
            </w:pPr>
            <w:r>
              <w:rPr>
                <w:rFonts w:hint="eastAsia"/>
                <w:vertAlign w:val="baseline"/>
                <w:lang w:val="en-US" w:eastAsia="zh-CN"/>
              </w:rPr>
              <w:t>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rPr>
                <w:rFonts w:hint="default" w:eastAsiaTheme="minorEastAsia"/>
                <w:vertAlign w:val="baseline"/>
                <w:lang w:val="en-US" w:eastAsia="zh-CN"/>
              </w:rPr>
            </w:pPr>
            <w:r>
              <w:rPr>
                <w:rFonts w:hint="eastAsia"/>
                <w:vertAlign w:val="baseline"/>
                <w:lang w:val="en-US" w:eastAsia="zh-CN"/>
              </w:rPr>
              <w:t>0.5</w:t>
            </w:r>
          </w:p>
        </w:tc>
        <w:tc>
          <w:tcPr>
            <w:tcW w:w="1420" w:type="dxa"/>
            <w:vMerge w:val="restart"/>
          </w:tcPr>
          <w:p>
            <w:pPr>
              <w:rPr>
                <w:rFonts w:hint="default" w:eastAsiaTheme="minorEastAsia"/>
                <w:vertAlign w:val="baseline"/>
                <w:lang w:val="en-US" w:eastAsia="zh-CN"/>
              </w:rPr>
            </w:pPr>
            <w:r>
              <w:rPr>
                <w:rFonts w:hint="eastAsia"/>
                <w:vertAlign w:val="baseline"/>
                <w:lang w:val="en-US" w:eastAsia="zh-CN"/>
              </w:rPr>
              <w:t>-5.2</w:t>
            </w:r>
          </w:p>
        </w:tc>
        <w:tc>
          <w:tcPr>
            <w:tcW w:w="2840" w:type="dxa"/>
            <w:gridSpan w:val="2"/>
            <w:vMerge w:val="restart"/>
          </w:tcPr>
          <w:p>
            <w:pPr>
              <w:rPr>
                <w:rFonts w:hint="eastAsia"/>
                <w:vertAlign w:val="baseline"/>
              </w:rPr>
            </w:pPr>
            <w:r>
              <w:drawing>
                <wp:inline distT="0" distB="0" distL="114300" distR="114300">
                  <wp:extent cx="1880870" cy="1380490"/>
                  <wp:effectExtent l="0" t="0" r="8890" b="635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5"/>
                          <a:stretch>
                            <a:fillRect/>
                          </a:stretch>
                        </pic:blipFill>
                        <pic:spPr>
                          <a:xfrm>
                            <a:off x="0" y="0"/>
                            <a:ext cx="1880870" cy="1380490"/>
                          </a:xfrm>
                          <a:prstGeom prst="rect">
                            <a:avLst/>
                          </a:prstGeom>
                          <a:noFill/>
                          <a:ln>
                            <a:noFill/>
                          </a:ln>
                        </pic:spPr>
                      </pic:pic>
                    </a:graphicData>
                  </a:graphic>
                </wp:inline>
              </w:drawing>
            </w:r>
          </w:p>
        </w:tc>
        <w:tc>
          <w:tcPr>
            <w:tcW w:w="1421" w:type="dxa"/>
          </w:tcPr>
          <w:p>
            <w:pPr>
              <w:rPr>
                <w:rFonts w:hint="default" w:eastAsiaTheme="minorEastAsia"/>
                <w:vertAlign w:val="baseline"/>
                <w:lang w:val="en-US" w:eastAsia="zh-CN"/>
              </w:rPr>
            </w:pPr>
            <w:r>
              <w:rPr>
                <w:rFonts w:hint="eastAsia"/>
                <w:vertAlign w:val="baseline"/>
                <w:lang w:val="en-US" w:eastAsia="zh-CN"/>
              </w:rPr>
              <w:t>实测值</w:t>
            </w:r>
          </w:p>
        </w:tc>
        <w:tc>
          <w:tcPr>
            <w:tcW w:w="1421" w:type="dxa"/>
          </w:tcPr>
          <w:p>
            <w:pPr>
              <w:rPr>
                <w:rFonts w:hint="eastAsia" w:eastAsiaTheme="minorEastAsia"/>
                <w:vertAlign w:val="baseline"/>
                <w:lang w:val="en-US" w:eastAsia="zh-CN"/>
              </w:rPr>
            </w:pPr>
            <w:r>
              <w:rPr>
                <w:rFonts w:hint="eastAsia"/>
                <w:vertAlign w:val="baseline"/>
                <w:lang w:val="en-US" w:eastAsia="zh-CN"/>
              </w:rPr>
              <w:t>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rPr>
            </w:pPr>
          </w:p>
        </w:tc>
        <w:tc>
          <w:tcPr>
            <w:tcW w:w="1420" w:type="dxa"/>
            <w:vMerge w:val="continue"/>
          </w:tcPr>
          <w:p>
            <w:pPr>
              <w:rPr>
                <w:rFonts w:hint="eastAsia"/>
                <w:vertAlign w:val="baseline"/>
              </w:rPr>
            </w:pPr>
          </w:p>
        </w:tc>
        <w:tc>
          <w:tcPr>
            <w:tcW w:w="2840" w:type="dxa"/>
            <w:gridSpan w:val="2"/>
            <w:vMerge w:val="continue"/>
          </w:tcPr>
          <w:p>
            <w:pPr>
              <w:rPr>
                <w:rFonts w:hint="eastAsia"/>
                <w:vertAlign w:val="baseline"/>
              </w:rPr>
            </w:pPr>
          </w:p>
        </w:tc>
        <w:tc>
          <w:tcPr>
            <w:tcW w:w="1421" w:type="dxa"/>
          </w:tcPr>
          <w:p>
            <w:pPr>
              <w:rPr>
                <w:rFonts w:hint="default" w:eastAsiaTheme="minorEastAsia"/>
                <w:vertAlign w:val="baseline"/>
                <w:lang w:val="en-US" w:eastAsia="zh-CN"/>
              </w:rPr>
            </w:pPr>
            <w:r>
              <w:rPr>
                <w:rFonts w:hint="eastAsia"/>
                <w:vertAlign w:val="baseline"/>
                <w:lang w:val="en-US" w:eastAsia="zh-CN"/>
              </w:rPr>
              <w:t>10.0</w:t>
            </w:r>
          </w:p>
        </w:tc>
        <w:tc>
          <w:tcPr>
            <w:tcW w:w="1421" w:type="dxa"/>
          </w:tcPr>
          <w:p>
            <w:pPr>
              <w:rPr>
                <w:rFonts w:hint="default" w:eastAsiaTheme="minorEastAsia"/>
                <w:vertAlign w:val="baseline"/>
                <w:lang w:val="en-US" w:eastAsia="zh-CN"/>
              </w:rPr>
            </w:pPr>
            <w:r>
              <w:rPr>
                <w:rFonts w:hint="eastAsia"/>
                <w:vertAlign w:val="baseline"/>
                <w:lang w:val="en-US" w:eastAsia="zh-CN"/>
              </w:rPr>
              <w:t>10.2</w:t>
            </w:r>
          </w:p>
        </w:tc>
      </w:tr>
    </w:tbl>
    <w:p>
      <w:pPr>
        <w:rPr>
          <w:rFonts w:hint="eastAsia"/>
        </w:rPr>
      </w:pPr>
      <w:r>
        <w:rPr>
          <w:rFonts w:hint="eastAsia"/>
        </w:rPr>
        <w:t>2、同相比例运算电路</w:t>
      </w:r>
    </w:p>
    <w:p>
      <w:pPr>
        <w:rPr>
          <w:rFonts w:hint="eastAsia"/>
        </w:rPr>
      </w:pPr>
      <w:r>
        <w:rPr>
          <w:rFonts w:hint="eastAsia"/>
        </w:rPr>
        <w:t>1）按图6—3(a)连接实验电路。实验步骤同内容1，将结果记入表6—2。2）将图6—3(a)中的R,断开，得图6—3(b)电路重复内容1)。</w:t>
      </w:r>
    </w:p>
    <w:p>
      <w:pPr>
        <w:rPr>
          <w:rFonts w:hint="eastAsia"/>
        </w:rPr>
      </w:pPr>
      <w:r>
        <w:rPr>
          <w:rFonts w:hint="eastAsia"/>
        </w:rPr>
        <w:t>表6</w:t>
      </w:r>
      <w:r>
        <w:rPr>
          <w:rFonts w:hint="eastAsia"/>
          <w:lang w:val="en-US" w:eastAsia="zh-CN"/>
        </w:rPr>
        <w:t>-2</w:t>
      </w:r>
      <w:r>
        <w:rPr>
          <w:rFonts w:hint="eastAsia"/>
        </w:rPr>
        <w:t>U—0.5V f=100Hz</w:t>
      </w:r>
    </w:p>
    <w:p>
      <w:pPr>
        <w:rPr>
          <w:rFonts w:hint="eastAsia"/>
        </w:rPr>
      </w:pPr>
      <w:r>
        <w:drawing>
          <wp:inline distT="0" distB="0" distL="114300" distR="114300">
            <wp:extent cx="5273675" cy="2272030"/>
            <wp:effectExtent l="0" t="0" r="14605" b="1397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6"/>
                    <a:stretch>
                      <a:fillRect/>
                    </a:stretch>
                  </pic:blipFill>
                  <pic:spPr>
                    <a:xfrm>
                      <a:off x="0" y="0"/>
                      <a:ext cx="5273675" cy="2272030"/>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rPr>
                <w:rFonts w:hint="eastAsia"/>
                <w:vertAlign w:val="baseline"/>
              </w:rPr>
            </w:pPr>
            <m:oMathPara>
              <m:oMath>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U</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/V</m:t>
                </m:r>
              </m:oMath>
            </m:oMathPara>
          </w:p>
        </w:tc>
        <w:tc>
          <w:tcPr>
            <w:tcW w:w="1420" w:type="dxa"/>
            <w:vAlign w:val="top"/>
          </w:tcPr>
          <w:p>
            <w:pPr>
              <w:rPr>
                <w:rFonts w:hint="eastAsia"/>
                <w:vertAlign w:val="baseline"/>
              </w:rPr>
            </w:pPr>
            <m:oMathPara>
              <m:oMath>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U</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/V</m:t>
                </m:r>
              </m:oMath>
            </m:oMathPara>
          </w:p>
        </w:tc>
        <w:tc>
          <w:tcPr>
            <w:tcW w:w="1420" w:type="dxa"/>
            <w:vAlign w:val="top"/>
          </w:tcPr>
          <w:p>
            <w:pPr>
              <w:rPr>
                <w:rFonts w:hint="eastAsia"/>
                <w:vertAlign w:val="baseline"/>
              </w:rPr>
            </w:pPr>
            <w:r>
              <w:rPr>
                <w:rFonts w:hint="eastAsia"/>
                <w:vertAlign w:val="baseline"/>
                <w:lang w:val="en-US" w:eastAsia="zh-CN"/>
              </w:rPr>
              <w:t>u1的波形</w:t>
            </w:r>
          </w:p>
        </w:tc>
        <w:tc>
          <w:tcPr>
            <w:tcW w:w="1420" w:type="dxa"/>
            <w:vAlign w:val="top"/>
          </w:tcPr>
          <w:p>
            <w:pPr>
              <w:rPr>
                <w:rFonts w:hint="eastAsia"/>
                <w:vertAlign w:val="baseline"/>
              </w:rPr>
            </w:pPr>
            <w:r>
              <w:rPr>
                <w:rFonts w:hint="eastAsia"/>
                <w:vertAlign w:val="baseline"/>
                <w:lang w:val="en-US" w:eastAsia="zh-CN"/>
              </w:rPr>
              <w:t>uo的波形</w:t>
            </w:r>
          </w:p>
        </w:tc>
        <w:tc>
          <w:tcPr>
            <w:tcW w:w="1421" w:type="dxa"/>
            <w:vAlign w:val="top"/>
          </w:tcPr>
          <w:p>
            <w:pPr>
              <w:rPr>
                <w:rFonts w:hint="eastAsia"/>
                <w:vertAlign w:val="baseline"/>
              </w:rPr>
            </w:pPr>
            <w:r>
              <w:rPr>
                <w:rFonts w:hint="eastAsia"/>
                <w:vertAlign w:val="baseline"/>
                <w:lang w:val="en-US" w:eastAsia="zh-CN"/>
              </w:rPr>
              <w:t>Av</w:t>
            </w:r>
          </w:p>
        </w:tc>
        <w:tc>
          <w:tcPr>
            <w:tcW w:w="1421" w:type="dxa"/>
            <w:vAlign w:val="top"/>
          </w:tcPr>
          <w:p>
            <w:pPr>
              <w:rPr>
                <w:rFonts w:hint="eastAsia"/>
                <w:vertAlign w:val="baseline"/>
              </w:rPr>
            </w:pPr>
            <m:oMathPara>
              <m:oMath>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U</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/V</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rPr>
                <w:rFonts w:hint="default" w:eastAsiaTheme="minorEastAsia"/>
                <w:vertAlign w:val="baseline"/>
                <w:lang w:val="en-US" w:eastAsia="zh-CN"/>
              </w:rPr>
            </w:pPr>
            <w:r>
              <w:rPr>
                <w:rFonts w:hint="eastAsia"/>
                <w:vertAlign w:val="baseline"/>
                <w:lang w:val="en-US" w:eastAsia="zh-CN"/>
              </w:rPr>
              <w:t>0.7</w:t>
            </w:r>
          </w:p>
        </w:tc>
        <w:tc>
          <w:tcPr>
            <w:tcW w:w="1420" w:type="dxa"/>
            <w:vMerge w:val="restart"/>
          </w:tcPr>
          <w:p>
            <w:pPr>
              <w:rPr>
                <w:rFonts w:hint="default" w:eastAsiaTheme="minorEastAsia"/>
                <w:vertAlign w:val="baseline"/>
                <w:lang w:val="en-US" w:eastAsia="zh-CN"/>
              </w:rPr>
            </w:pPr>
            <w:r>
              <w:rPr>
                <w:rFonts w:hint="eastAsia"/>
                <w:vertAlign w:val="baseline"/>
                <w:lang w:val="en-US" w:eastAsia="zh-CN"/>
              </w:rPr>
              <w:t>--7.75</w:t>
            </w:r>
          </w:p>
        </w:tc>
        <w:tc>
          <w:tcPr>
            <w:tcW w:w="2840" w:type="dxa"/>
            <w:gridSpan w:val="2"/>
            <w:vMerge w:val="restart"/>
          </w:tcPr>
          <w:p>
            <w:pPr>
              <w:rPr>
                <w:rFonts w:hint="eastAsia"/>
                <w:vertAlign w:val="baseline"/>
              </w:rPr>
            </w:pPr>
            <w:r>
              <w:drawing>
                <wp:inline distT="0" distB="0" distL="114300" distR="114300">
                  <wp:extent cx="1653540" cy="1401445"/>
                  <wp:effectExtent l="0" t="0" r="7620" b="63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7"/>
                          <a:stretch>
                            <a:fillRect/>
                          </a:stretch>
                        </pic:blipFill>
                        <pic:spPr>
                          <a:xfrm>
                            <a:off x="0" y="0"/>
                            <a:ext cx="1653540" cy="1401445"/>
                          </a:xfrm>
                          <a:prstGeom prst="rect">
                            <a:avLst/>
                          </a:prstGeom>
                          <a:noFill/>
                          <a:ln>
                            <a:noFill/>
                          </a:ln>
                        </pic:spPr>
                      </pic:pic>
                    </a:graphicData>
                  </a:graphic>
                </wp:inline>
              </w:drawing>
            </w:r>
          </w:p>
        </w:tc>
        <w:tc>
          <w:tcPr>
            <w:tcW w:w="1421" w:type="dxa"/>
          </w:tcPr>
          <w:p>
            <w:pPr>
              <w:rPr>
                <w:rFonts w:hint="eastAsia" w:eastAsiaTheme="minorEastAsia"/>
                <w:vertAlign w:val="baseline"/>
                <w:lang w:val="en-US" w:eastAsia="zh-CN"/>
              </w:rPr>
            </w:pPr>
            <w:r>
              <w:rPr>
                <w:rFonts w:hint="eastAsia"/>
                <w:vertAlign w:val="baseline"/>
                <w:lang w:val="en-US" w:eastAsia="zh-CN"/>
              </w:rPr>
              <w:t>实测值</w:t>
            </w:r>
          </w:p>
        </w:tc>
        <w:tc>
          <w:tcPr>
            <w:tcW w:w="1421" w:type="dxa"/>
          </w:tcPr>
          <w:p>
            <w:pPr>
              <w:rPr>
                <w:rFonts w:hint="eastAsia" w:eastAsiaTheme="minorEastAsia"/>
                <w:vertAlign w:val="baseline"/>
                <w:lang w:val="en-US" w:eastAsia="zh-CN"/>
              </w:rPr>
            </w:pPr>
            <w:r>
              <w:rPr>
                <w:rFonts w:hint="eastAsia"/>
                <w:vertAlign w:val="baseline"/>
                <w:lang w:val="en-US" w:eastAsia="zh-CN"/>
              </w:rPr>
              <w:t>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rPr>
            </w:pPr>
          </w:p>
        </w:tc>
        <w:tc>
          <w:tcPr>
            <w:tcW w:w="1420" w:type="dxa"/>
            <w:vMerge w:val="continue"/>
          </w:tcPr>
          <w:p>
            <w:pPr>
              <w:rPr>
                <w:rFonts w:hint="eastAsia"/>
                <w:vertAlign w:val="baseline"/>
              </w:rPr>
            </w:pPr>
          </w:p>
        </w:tc>
        <w:tc>
          <w:tcPr>
            <w:tcW w:w="2840" w:type="dxa"/>
            <w:gridSpan w:val="2"/>
            <w:vMerge w:val="continue"/>
          </w:tcPr>
          <w:p>
            <w:pPr>
              <w:rPr>
                <w:rFonts w:hint="eastAsia"/>
                <w:vertAlign w:val="baseline"/>
              </w:rPr>
            </w:pPr>
          </w:p>
        </w:tc>
        <w:tc>
          <w:tcPr>
            <w:tcW w:w="1421" w:type="dxa"/>
          </w:tcPr>
          <w:p>
            <w:pPr>
              <w:rPr>
                <w:rFonts w:hint="default" w:eastAsiaTheme="minorEastAsia"/>
                <w:vertAlign w:val="baseline"/>
                <w:lang w:val="en-US" w:eastAsia="zh-CN"/>
              </w:rPr>
            </w:pPr>
            <w:r>
              <w:rPr>
                <w:rFonts w:hint="eastAsia"/>
                <w:vertAlign w:val="baseline"/>
                <w:lang w:val="en-US" w:eastAsia="zh-CN"/>
              </w:rPr>
              <w:t>11.07</w:t>
            </w:r>
          </w:p>
        </w:tc>
        <w:tc>
          <w:tcPr>
            <w:tcW w:w="1421" w:type="dxa"/>
          </w:tcPr>
          <w:p>
            <w:pPr>
              <w:rPr>
                <w:rFonts w:hint="default" w:eastAsiaTheme="minorEastAsia"/>
                <w:vertAlign w:val="baseline"/>
                <w:lang w:val="en-US" w:eastAsia="zh-CN"/>
              </w:rPr>
            </w:pPr>
            <w:r>
              <w:rPr>
                <w:rFonts w:hint="eastAsia"/>
                <w:vertAlign w:val="baseline"/>
                <w:lang w:val="en-US" w:eastAsia="zh-CN"/>
              </w:rPr>
              <w:t>11</w:t>
            </w:r>
          </w:p>
        </w:tc>
      </w:tr>
    </w:tbl>
    <w:p>
      <w:pPr>
        <w:rPr>
          <w:rFonts w:hint="eastAsia"/>
        </w:rPr>
      </w:pPr>
      <w:r>
        <w:rPr>
          <w:rFonts w:hint="eastAsia"/>
        </w:rPr>
        <w:t>3、反相加法运算电路</w:t>
      </w:r>
    </w:p>
    <w:p>
      <w:pPr>
        <w:rPr>
          <w:rFonts w:hint="eastAsia"/>
        </w:rPr>
      </w:pPr>
      <w:r>
        <w:rPr>
          <w:rFonts w:hint="eastAsia"/>
        </w:rPr>
        <w:t>1）按图6一2连接实验电路。调零和消振。</w:t>
      </w:r>
    </w:p>
    <w:p>
      <w:pPr>
        <w:rPr>
          <w:rFonts w:hint="eastAsia"/>
        </w:rPr>
      </w:pPr>
      <w:r>
        <w:rPr>
          <w:rFonts w:hint="eastAsia"/>
        </w:rPr>
        <w:t>2）输入信号采用直流信号，图6一6所示电路为简易直流信号源，由实验者</w:t>
      </w:r>
    </w:p>
    <w:p>
      <w:pPr>
        <w:rPr>
          <w:rFonts w:hint="eastAsia"/>
        </w:rPr>
      </w:pPr>
      <w:r>
        <w:rPr>
          <w:rFonts w:hint="eastAsia"/>
        </w:rPr>
        <w:t>自行完成。实验时要注意选择合适的直流信号幅度以确保集成运放工作在线性区。用直流电压表测量输入电压U、Uiz及输出电压U，记入表6—3。</w:t>
      </w:r>
    </w:p>
    <w:p>
      <w:r>
        <w:drawing>
          <wp:inline distT="0" distB="0" distL="114300" distR="114300">
            <wp:extent cx="3985260" cy="21945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3985260" cy="2194560"/>
                    </a:xfrm>
                    <a:prstGeom prst="rect">
                      <a:avLst/>
                    </a:prstGeom>
                    <a:noFill/>
                    <a:ln>
                      <a:noFill/>
                    </a:ln>
                  </pic:spPr>
                </pic:pic>
              </a:graphicData>
            </a:graphic>
          </wp:inline>
        </w:drawing>
      </w:r>
    </w:p>
    <w:p>
      <w:r>
        <w:drawing>
          <wp:inline distT="0" distB="0" distL="114300" distR="114300">
            <wp:extent cx="5267960" cy="3032125"/>
            <wp:effectExtent l="0" t="0" r="5080" b="63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9"/>
                    <a:stretch>
                      <a:fillRect/>
                    </a:stretch>
                  </pic:blipFill>
                  <pic:spPr>
                    <a:xfrm>
                      <a:off x="0" y="0"/>
                      <a:ext cx="5267960" cy="303212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420" w:type="dxa"/>
          </w:tcPr>
          <w:p>
            <w:pPr>
              <w:rPr>
                <w:rFonts w:hint="default" w:eastAsiaTheme="minorEastAsia"/>
                <w:vertAlign w:val="baseline"/>
                <w:lang w:val="en-US" w:eastAsia="zh-CN"/>
              </w:rPr>
            </w:pPr>
            <w:r>
              <w:rPr>
                <w:rFonts w:hint="eastAsia"/>
                <w:vertAlign w:val="baseline"/>
                <w:lang w:val="en-US" w:eastAsia="zh-CN"/>
              </w:rPr>
              <w:t>Ui1/V</w:t>
            </w:r>
          </w:p>
        </w:tc>
        <w:tc>
          <w:tcPr>
            <w:tcW w:w="1420" w:type="dxa"/>
          </w:tcPr>
          <w:p>
            <w:pPr>
              <w:rPr>
                <w:rFonts w:hint="default" w:eastAsiaTheme="minorEastAsia"/>
                <w:vertAlign w:val="baseline"/>
                <w:lang w:val="en-US" w:eastAsia="zh-CN"/>
              </w:rPr>
            </w:pPr>
            <w:r>
              <w:rPr>
                <w:rFonts w:hint="eastAsia"/>
                <w:vertAlign w:val="baseline"/>
                <w:lang w:val="en-US" w:eastAsia="zh-CN"/>
              </w:rPr>
              <w:t>0.16</w:t>
            </w:r>
          </w:p>
        </w:tc>
        <w:tc>
          <w:tcPr>
            <w:tcW w:w="1420" w:type="dxa"/>
          </w:tcPr>
          <w:p>
            <w:pPr>
              <w:rPr>
                <w:rFonts w:hint="default" w:eastAsiaTheme="minorEastAsia"/>
                <w:vertAlign w:val="baseline"/>
                <w:lang w:val="en-US" w:eastAsia="zh-CN"/>
              </w:rPr>
            </w:pPr>
            <w:r>
              <w:rPr>
                <w:rFonts w:hint="eastAsia"/>
                <w:vertAlign w:val="baseline"/>
                <w:lang w:val="en-US" w:eastAsia="zh-CN"/>
              </w:rPr>
              <w:t>0.36</w:t>
            </w:r>
          </w:p>
        </w:tc>
        <w:tc>
          <w:tcPr>
            <w:tcW w:w="1420" w:type="dxa"/>
          </w:tcPr>
          <w:p>
            <w:pPr>
              <w:rPr>
                <w:rFonts w:hint="default" w:eastAsiaTheme="minorEastAsia"/>
                <w:vertAlign w:val="baseline"/>
                <w:lang w:val="en-US" w:eastAsia="zh-CN"/>
              </w:rPr>
            </w:pPr>
            <w:r>
              <w:rPr>
                <w:rFonts w:hint="eastAsia"/>
                <w:vertAlign w:val="baseline"/>
                <w:lang w:val="en-US" w:eastAsia="zh-CN"/>
              </w:rPr>
              <w:t>0.48</w:t>
            </w:r>
          </w:p>
        </w:tc>
        <w:tc>
          <w:tcPr>
            <w:tcW w:w="1421" w:type="dxa"/>
          </w:tcPr>
          <w:p>
            <w:pPr>
              <w:rPr>
                <w:rFonts w:hint="default" w:eastAsiaTheme="minorEastAsia"/>
                <w:vertAlign w:val="baseline"/>
                <w:lang w:val="en-US" w:eastAsia="zh-CN"/>
              </w:rPr>
            </w:pPr>
            <w:r>
              <w:rPr>
                <w:rFonts w:hint="eastAsia"/>
                <w:vertAlign w:val="baseline"/>
                <w:lang w:val="en-US" w:eastAsia="zh-CN"/>
              </w:rPr>
              <w:t>0.61</w:t>
            </w:r>
          </w:p>
        </w:tc>
        <w:tc>
          <w:tcPr>
            <w:tcW w:w="1421" w:type="dxa"/>
          </w:tcPr>
          <w:p>
            <w:pPr>
              <w:rPr>
                <w:rFonts w:hint="default" w:eastAsiaTheme="minorEastAsia"/>
                <w:vertAlign w:val="baseline"/>
                <w:lang w:val="en-US" w:eastAsia="zh-CN"/>
              </w:rPr>
            </w:pPr>
            <w:r>
              <w:rPr>
                <w:rFonts w:hint="eastAsia"/>
                <w:vertAlign w:val="baseline"/>
                <w:lang w:val="en-US" w:eastAsia="zh-CN"/>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eastAsiaTheme="minorEastAsia"/>
                <w:vertAlign w:val="baseline"/>
                <w:lang w:val="en-US" w:eastAsia="zh-CN"/>
              </w:rPr>
            </w:pPr>
            <w:r>
              <w:rPr>
                <w:rFonts w:hint="eastAsia"/>
                <w:vertAlign w:val="baseline"/>
                <w:lang w:val="en-US" w:eastAsia="zh-CN"/>
              </w:rPr>
              <w:t>Ui2/V</w:t>
            </w:r>
          </w:p>
        </w:tc>
        <w:tc>
          <w:tcPr>
            <w:tcW w:w="1420" w:type="dxa"/>
          </w:tcPr>
          <w:p>
            <w:pPr>
              <w:rPr>
                <w:rFonts w:hint="default" w:eastAsiaTheme="minorEastAsia"/>
                <w:vertAlign w:val="baseline"/>
                <w:lang w:val="en-US" w:eastAsia="zh-CN"/>
              </w:rPr>
            </w:pPr>
            <w:r>
              <w:rPr>
                <w:rFonts w:hint="eastAsia"/>
                <w:vertAlign w:val="baseline"/>
                <w:lang w:val="en-US" w:eastAsia="zh-CN"/>
              </w:rPr>
              <w:t>0.16</w:t>
            </w:r>
          </w:p>
        </w:tc>
        <w:tc>
          <w:tcPr>
            <w:tcW w:w="1420" w:type="dxa"/>
          </w:tcPr>
          <w:p>
            <w:pPr>
              <w:rPr>
                <w:rFonts w:hint="default" w:eastAsiaTheme="minorEastAsia"/>
                <w:vertAlign w:val="baseline"/>
                <w:lang w:val="en-US" w:eastAsia="zh-CN"/>
              </w:rPr>
            </w:pPr>
            <w:r>
              <w:rPr>
                <w:rFonts w:hint="eastAsia"/>
                <w:vertAlign w:val="baseline"/>
                <w:lang w:val="en-US" w:eastAsia="zh-CN"/>
              </w:rPr>
              <w:t>0.2</w:t>
            </w:r>
          </w:p>
        </w:tc>
        <w:tc>
          <w:tcPr>
            <w:tcW w:w="1420" w:type="dxa"/>
          </w:tcPr>
          <w:p>
            <w:pPr>
              <w:rPr>
                <w:rFonts w:hint="default" w:eastAsiaTheme="minorEastAsia"/>
                <w:vertAlign w:val="baseline"/>
                <w:lang w:val="en-US" w:eastAsia="zh-CN"/>
              </w:rPr>
            </w:pPr>
            <w:r>
              <w:rPr>
                <w:rFonts w:hint="eastAsia"/>
                <w:vertAlign w:val="baseline"/>
                <w:lang w:val="en-US" w:eastAsia="zh-CN"/>
              </w:rPr>
              <w:t>0.34</w:t>
            </w:r>
          </w:p>
        </w:tc>
        <w:tc>
          <w:tcPr>
            <w:tcW w:w="1421" w:type="dxa"/>
          </w:tcPr>
          <w:p>
            <w:pPr>
              <w:rPr>
                <w:rFonts w:hint="default" w:eastAsiaTheme="minorEastAsia"/>
                <w:vertAlign w:val="baseline"/>
                <w:lang w:val="en-US" w:eastAsia="zh-CN"/>
              </w:rPr>
            </w:pPr>
            <w:r>
              <w:rPr>
                <w:rFonts w:hint="eastAsia"/>
                <w:vertAlign w:val="baseline"/>
                <w:lang w:val="en-US" w:eastAsia="zh-CN"/>
              </w:rPr>
              <w:t>0.54</w:t>
            </w:r>
          </w:p>
        </w:tc>
        <w:tc>
          <w:tcPr>
            <w:tcW w:w="1421" w:type="dxa"/>
          </w:tcPr>
          <w:p>
            <w:pPr>
              <w:rPr>
                <w:rFonts w:hint="default" w:eastAsiaTheme="minorEastAsia"/>
                <w:vertAlign w:val="baseline"/>
                <w:lang w:val="en-US" w:eastAsia="zh-CN"/>
              </w:rPr>
            </w:pPr>
            <w:r>
              <w:rPr>
                <w:rFonts w:hint="eastAsia"/>
                <w:vertAlign w:val="baseline"/>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eastAsiaTheme="minorEastAsia"/>
                <w:vertAlign w:val="baseline"/>
                <w:lang w:val="en-US" w:eastAsia="zh-CN"/>
              </w:rPr>
            </w:pPr>
            <w:r>
              <w:rPr>
                <w:rFonts w:hint="eastAsia"/>
                <w:vertAlign w:val="baseline"/>
                <w:lang w:val="en-US" w:eastAsia="zh-CN"/>
              </w:rPr>
              <w:t>Ua/V</w:t>
            </w:r>
          </w:p>
        </w:tc>
        <w:tc>
          <w:tcPr>
            <w:tcW w:w="1420" w:type="dxa"/>
          </w:tcPr>
          <w:p>
            <w:pPr>
              <w:rPr>
                <w:rFonts w:hint="default" w:eastAsiaTheme="minorEastAsia"/>
                <w:vertAlign w:val="baseline"/>
                <w:lang w:val="en-US" w:eastAsia="zh-CN"/>
              </w:rPr>
            </w:pPr>
            <w:r>
              <w:rPr>
                <w:rFonts w:hint="eastAsia"/>
                <w:vertAlign w:val="baseline"/>
                <w:lang w:val="en-US" w:eastAsia="zh-CN"/>
              </w:rPr>
              <w:t>-3.195</w:t>
            </w:r>
          </w:p>
        </w:tc>
        <w:tc>
          <w:tcPr>
            <w:tcW w:w="1420" w:type="dxa"/>
          </w:tcPr>
          <w:p>
            <w:pPr>
              <w:rPr>
                <w:rFonts w:hint="default" w:eastAsiaTheme="minorEastAsia"/>
                <w:vertAlign w:val="baseline"/>
                <w:lang w:val="en-US" w:eastAsia="zh-CN"/>
              </w:rPr>
            </w:pPr>
            <w:r>
              <w:rPr>
                <w:rFonts w:hint="eastAsia"/>
                <w:vertAlign w:val="baseline"/>
                <w:lang w:val="en-US" w:eastAsia="zh-CN"/>
              </w:rPr>
              <w:t>-5.595</w:t>
            </w:r>
          </w:p>
        </w:tc>
        <w:tc>
          <w:tcPr>
            <w:tcW w:w="1420" w:type="dxa"/>
          </w:tcPr>
          <w:p>
            <w:pPr>
              <w:rPr>
                <w:rFonts w:hint="default" w:eastAsiaTheme="minorEastAsia"/>
                <w:vertAlign w:val="baseline"/>
                <w:lang w:val="en-US" w:eastAsia="zh-CN"/>
              </w:rPr>
            </w:pPr>
            <w:r>
              <w:rPr>
                <w:rFonts w:hint="eastAsia"/>
                <w:vertAlign w:val="baseline"/>
                <w:lang w:val="en-US" w:eastAsia="zh-CN"/>
              </w:rPr>
              <w:t>-8.194</w:t>
            </w:r>
          </w:p>
        </w:tc>
        <w:tc>
          <w:tcPr>
            <w:tcW w:w="1421" w:type="dxa"/>
          </w:tcPr>
          <w:p>
            <w:pPr>
              <w:rPr>
                <w:rFonts w:hint="default" w:eastAsiaTheme="minorEastAsia"/>
                <w:vertAlign w:val="baseline"/>
                <w:lang w:val="en-US" w:eastAsia="zh-CN"/>
              </w:rPr>
            </w:pPr>
            <w:r>
              <w:rPr>
                <w:rFonts w:hint="eastAsia"/>
                <w:vertAlign w:val="baseline"/>
                <w:lang w:val="en-US" w:eastAsia="zh-CN"/>
              </w:rPr>
              <w:t>-11.493</w:t>
            </w:r>
          </w:p>
        </w:tc>
        <w:tc>
          <w:tcPr>
            <w:tcW w:w="1421" w:type="dxa"/>
          </w:tcPr>
          <w:p>
            <w:pPr>
              <w:rPr>
                <w:rFonts w:hint="default" w:eastAsiaTheme="minorEastAsia"/>
                <w:vertAlign w:val="baseline"/>
                <w:lang w:val="en-US" w:eastAsia="zh-CN"/>
              </w:rPr>
            </w:pPr>
            <w:r>
              <w:rPr>
                <w:rFonts w:hint="eastAsia"/>
                <w:vertAlign w:val="baseline"/>
                <w:lang w:val="en-US" w:eastAsia="zh-CN"/>
              </w:rPr>
              <w:t>-14.493</w:t>
            </w:r>
          </w:p>
        </w:tc>
      </w:tr>
    </w:tbl>
    <w:p>
      <w:pPr>
        <w:rPr>
          <w:rFonts w:hint="eastAsia" w:eastAsiaTheme="minorEastAsia"/>
          <w:b/>
          <w:bCs/>
          <w:sz w:val="24"/>
          <w:szCs w:val="24"/>
          <w:lang w:eastAsia="zh-CN"/>
        </w:rPr>
      </w:pPr>
      <w:r>
        <w:rPr>
          <w:rFonts w:hint="eastAsia"/>
          <w:b/>
          <w:bCs/>
          <w:sz w:val="24"/>
          <w:szCs w:val="24"/>
        </w:rPr>
        <w:t>五、</w:t>
      </w:r>
      <w:r>
        <w:rPr>
          <w:rFonts w:hint="eastAsia"/>
          <w:b/>
          <w:bCs/>
          <w:sz w:val="24"/>
          <w:szCs w:val="24"/>
          <w:lang w:val="en-US" w:eastAsia="zh-CN"/>
        </w:rPr>
        <w:t>思考题</w:t>
      </w:r>
    </w:p>
    <w:p>
      <w:pPr>
        <w:rPr>
          <w:rFonts w:hint="eastAsia"/>
        </w:rPr>
      </w:pPr>
      <w:r>
        <w:rPr>
          <w:rFonts w:hint="eastAsia"/>
        </w:rPr>
        <w:t>1、整理实验数据，画出波形图（注意波形间的相位关系)。</w:t>
      </w:r>
    </w:p>
    <w:p>
      <w:pPr>
        <w:rPr>
          <w:rFonts w:hint="eastAsia"/>
        </w:rPr>
      </w:pPr>
      <w:r>
        <w:rPr>
          <w:rFonts w:hint="eastAsia"/>
        </w:rPr>
        <w:t>2、将理论计算结果和实测数据相比较，分析产生误差的原因。</w:t>
      </w:r>
    </w:p>
    <w:p>
      <w:pPr>
        <w:rPr>
          <w:rFonts w:hint="eastAsia"/>
        </w:rPr>
      </w:pPr>
      <w:r>
        <w:rPr>
          <w:rFonts w:hint="eastAsia"/>
        </w:rPr>
        <w:t>答:温度对电阻、三极管等元器件性能的影响，人为操作和读数的误差，测量设备自身的测量误差等。</w:t>
      </w:r>
    </w:p>
    <w:p>
      <w:pPr>
        <w:numPr>
          <w:ilvl w:val="0"/>
          <w:numId w:val="1"/>
        </w:numPr>
        <w:rPr>
          <w:rFonts w:hint="default" w:eastAsiaTheme="minorEastAsia"/>
          <w:lang w:val="en-US" w:eastAsia="zh-CN"/>
        </w:rPr>
      </w:pPr>
      <w:r>
        <w:rPr>
          <w:rFonts w:hint="eastAsia"/>
        </w:rPr>
        <w:t>分析讨论实验中出现的现象和问题。</w:t>
      </w:r>
    </w:p>
    <w:p>
      <w:pPr>
        <w:rPr>
          <w:rFonts w:hint="eastAsia"/>
          <w:b/>
          <w:bCs/>
          <w:sz w:val="24"/>
          <w:szCs w:val="24"/>
          <w:lang w:val="en-US" w:eastAsia="zh-CN"/>
        </w:rPr>
      </w:pPr>
      <w:r>
        <w:rPr>
          <w:rFonts w:hint="eastAsia"/>
          <w:b/>
          <w:bCs/>
          <w:sz w:val="24"/>
          <w:szCs w:val="24"/>
          <w:lang w:val="en-US" w:eastAsia="zh-CN"/>
        </w:rPr>
        <w:t>六、数据处理及分析</w:t>
      </w:r>
    </w:p>
    <w:p>
      <w:pPr>
        <w:rPr>
          <w:rFonts w:hint="eastAsia"/>
          <w:lang w:val="en-US" w:eastAsia="zh-CN"/>
        </w:rPr>
      </w:pPr>
      <w:r>
        <w:rPr>
          <w:rFonts w:hint="eastAsia"/>
          <w:lang w:val="en-US" w:eastAsia="zh-CN"/>
        </w:rPr>
        <w:t>误差分析:将实验实际所得的公式与代入已知量的理论公式相比较。</w:t>
      </w:r>
    </w:p>
    <w:p>
      <w:pPr>
        <w:rPr>
          <w:rFonts w:hint="eastAsia"/>
          <w:lang w:val="en-US" w:eastAsia="zh-CN"/>
        </w:rPr>
      </w:pPr>
      <w:r>
        <w:rPr>
          <w:rFonts w:hint="eastAsia"/>
          <w:lang w:val="en-US" w:eastAsia="zh-CN"/>
        </w:rPr>
        <w:t>(1)、反相比例运算电路</w:t>
      </w:r>
    </w:p>
    <w:p>
      <w:pPr>
        <w:rPr>
          <w:rFonts w:hint="eastAsia"/>
          <w:lang w:val="en-US" w:eastAsia="zh-CN"/>
        </w:rPr>
      </w:pPr>
      <w:r>
        <w:rPr>
          <w:rFonts w:hint="eastAsia"/>
          <w:lang w:val="en-US" w:eastAsia="zh-CN"/>
        </w:rPr>
        <w:t>理论公式UO= 10ui实验所得U0=10.2Ui</w:t>
      </w:r>
    </w:p>
    <w:p>
      <w:pPr>
        <w:rPr>
          <w:rFonts w:hint="eastAsia"/>
          <w:lang w:val="en-US" w:eastAsia="zh-CN"/>
        </w:rPr>
      </w:pPr>
      <w:r>
        <w:rPr>
          <w:rFonts w:hint="eastAsia"/>
          <w:lang w:val="en-US" w:eastAsia="zh-CN"/>
        </w:rPr>
        <w:t>分析:两公式系数较为接近，其中实验测得的系数比理论值稍大，可见实际情况与理论较为相符。偏大的可能是由于电路构造上的系统误差、个人误差、电路板上的电阻的标称值与实际值存在差异等引起误差。</w:t>
      </w:r>
    </w:p>
    <w:p>
      <w:pPr>
        <w:rPr>
          <w:rFonts w:hint="eastAsia"/>
          <w:lang w:val="en-US" w:eastAsia="zh-CN"/>
        </w:rPr>
      </w:pPr>
      <w:r>
        <w:rPr>
          <w:rFonts w:hint="eastAsia"/>
          <w:lang w:val="en-US" w:eastAsia="zh-CN"/>
        </w:rPr>
        <w:t>(2)、同相输入比例运算电路</w:t>
      </w:r>
    </w:p>
    <w:p>
      <w:pPr>
        <w:rPr>
          <w:rFonts w:hint="eastAsia"/>
          <w:lang w:val="en-US" w:eastAsia="zh-CN"/>
        </w:rPr>
      </w:pPr>
      <w:r>
        <w:rPr>
          <w:rFonts w:hint="eastAsia"/>
          <w:lang w:val="en-US" w:eastAsia="zh-CN"/>
        </w:rPr>
        <w:t>理论公式u0=11 ui实验所得uO=11.07 u</w:t>
      </w:r>
    </w:p>
    <w:p>
      <w:pPr>
        <w:rPr>
          <w:rFonts w:hint="eastAsia"/>
          <w:lang w:val="en-US" w:eastAsia="zh-CN"/>
        </w:rPr>
      </w:pPr>
      <w:r>
        <w:rPr>
          <w:rFonts w:hint="eastAsia"/>
          <w:lang w:val="en-US" w:eastAsia="zh-CN"/>
        </w:rPr>
        <w:t>分析:两公式系数较为接近，其中实验测得的系数比理论值稍大，可见实际情况与理论较为相符。偏大的可能是由于电路构造上的系统误差、个人误差及电路板上的电阻与实际值存在差异等引起误差。</w:t>
      </w:r>
    </w:p>
    <w:p>
      <w:pPr>
        <w:rPr>
          <w:rFonts w:hint="eastAsia"/>
          <w:lang w:val="en-US" w:eastAsia="zh-CN"/>
        </w:rPr>
      </w:pPr>
      <w:r>
        <w:rPr>
          <w:rFonts w:hint="eastAsia"/>
          <w:lang w:val="en-US" w:eastAsia="zh-CN"/>
        </w:rPr>
        <w:t>(3)、反相加法运算电路</w:t>
      </w:r>
    </w:p>
    <w:p>
      <w:pPr>
        <w:rPr>
          <w:rFonts w:hint="eastAsia"/>
          <w:lang w:val="en-US" w:eastAsia="zh-CN"/>
        </w:rPr>
      </w:pPr>
      <w:r>
        <w:rPr>
          <w:rFonts w:hint="eastAsia"/>
          <w:lang w:val="en-US" w:eastAsia="zh-CN"/>
        </w:rPr>
        <w:t>根据表三的数据及反相加法运算电路的理论公式</w:t>
      </w:r>
      <w:r>
        <w:rPr>
          <w:rFonts w:hint="eastAsia" w:eastAsiaTheme="minorEastAsia"/>
          <w:position w:val="-46"/>
          <w:lang w:eastAsia="zh-CN"/>
        </w:rPr>
        <w:object>
          <v:shape id="_x0000_i1029" o:spt="75" type="#_x0000_t75" style="height:52pt;width:119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20">
            <o:LockedField>false</o:LockedField>
          </o:OLEObject>
        </w:object>
      </w:r>
      <w:r>
        <w:rPr>
          <w:rFonts w:hint="eastAsia"/>
          <w:lang w:val="en-US" w:eastAsia="zh-CN"/>
        </w:rPr>
        <w:t>，理论值应为Uo=-(Ui1+Ui2)。计算可知测得的数据与理论值存在一定的差值，但差值并不是很大，符合要求，存在误差的因素有电路内部的系统误差、个人操作误差、电路构造上的系统误差。</w:t>
      </w:r>
    </w:p>
    <w:p>
      <w:pPr>
        <w:rPr>
          <w:rFonts w:hint="eastAsia"/>
          <w:lang w:val="en-US" w:eastAsia="zh-CN"/>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DEC00"/>
    <w:multiLevelType w:val="singleLevel"/>
    <w:tmpl w:val="215DEC0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mNmY0NDBhZTNjYmJmZThhYTE4NDYzMjk0NTc2YjMifQ=="/>
  </w:docVars>
  <w:rsids>
    <w:rsidRoot w:val="00000000"/>
    <w:rsid w:val="0F527B3A"/>
    <w:rsid w:val="14C743DA"/>
    <w:rsid w:val="32370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1644</Words>
  <Characters>1921</Characters>
  <Lines>0</Lines>
  <Paragraphs>0</Paragraphs>
  <TotalTime>1</TotalTime>
  <ScaleCrop>false</ScaleCrop>
  <LinksUpToDate>false</LinksUpToDate>
  <CharactersWithSpaces>1937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2022-06-05T09:12:00Z</dcterms:created>
  <dc:creator>Administrator</dc:creator>
  <cp:lastModifiedBy>易七年.♡</cp:lastModifiedBy>
  <dcterms:modified xsi:type="dcterms:W3CDTF">2022-06-05T14:06:35Z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66FBE3E0210D4A1FBF9AA3A73C4E9B23</vt:lpwstr>
  </property>
</Properties>
</file>