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Technical Summary of Deployment &amp; Security Fixes</w:t>
      </w:r>
      <w:r/>
    </w:p>
    <w:p>
      <w:r/>
      <w:r>
        <w:t>This document provides a technical deep-dive into the critical issues resolved during the preparation of the AWS Fargate and local Docker deployments.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>1. Local Docker Environment Optimization</w:t>
      </w:r>
      <w:r/>
    </w:p>
    <w:p>
      <w:r/>
      <w:r>
        <w:rPr>
          <w:b/>
        </w:rPr>
        <w:t>Symptoms:</w:t>
      </w:r>
      <w:r>
        <w:t xml:space="preserve">- Build times were very slow (several minutes). - Build context transfer was massive (~5GB). - Email verification links failed with </w:t>
      </w:r>
      <w:r>
        <w:rPr>
          <w:rFonts w:ascii="Courier" w:hAnsi="Courier"/>
        </w:rPr>
        <w:t>ERR_CONNECTION_REFUSED</w:t>
      </w:r>
      <w:r>
        <w:t xml:space="preserve">. - reCAPTCHA was missing or throwing </w:t>
      </w:r>
      <w:r>
        <w:rPr>
          <w:rFonts w:ascii="Courier" w:hAnsi="Courier"/>
        </w:rPr>
        <w:t>401 Unauthorized</w:t>
      </w:r>
      <w:r>
        <w:t xml:space="preserve"> errors.</w:t>
      </w:r>
      <w:r/>
    </w:p>
    <w:p>
      <w:r/>
      <w:r>
        <w:rPr>
          <w:b/>
        </w:rPr>
        <w:t>Root Causes:</w:t>
      </w:r>
      <w:r>
        <w:t xml:space="preserve">1. </w:t>
      </w:r>
      <w:r>
        <w:rPr>
          <w:b/>
        </w:rPr>
        <w:t>Build Context Bloat</w:t>
      </w:r>
      <w:r>
        <w:t xml:space="preserve">: The Docker daemon was receiving the entire project directory, including </w:t>
      </w:r>
      <w:r>
        <w:rPr>
          <w:rFonts w:ascii="Courier" w:hAnsi="Courier"/>
        </w:rPr>
        <w:t>node_modules</w:t>
      </w:r>
      <w:r>
        <w:t xml:space="preserve">, </w:t>
      </w:r>
      <w:r>
        <w:rPr>
          <w:rFonts w:ascii="Courier" w:hAnsi="Courier"/>
        </w:rPr>
        <w:t>target</w:t>
      </w:r>
      <w:r>
        <w:t xml:space="preserve">, and </w:t>
      </w:r>
      <w:r>
        <w:rPr>
          <w:rFonts w:ascii="Courier" w:hAnsi="Courier"/>
        </w:rPr>
        <w:t>.git</w:t>
      </w:r>
      <w:r>
        <w:t xml:space="preserve"> folders, which are unnecessary for the container image. 2. </w:t>
      </w:r>
      <w:r>
        <w:rPr>
          <w:b/>
        </w:rPr>
        <w:t>Environment Mismatch</w:t>
      </w:r>
      <w:r>
        <w:t xml:space="preserve">: The </w:t>
      </w:r>
      <w:r>
        <w:rPr>
          <w:rFonts w:ascii="Courier" w:hAnsi="Courier"/>
        </w:rPr>
        <w:t>APP_BASE_URL</w:t>
      </w:r>
      <w:r>
        <w:t xml:space="preserve"> was defaulting to </w:t>
      </w:r>
      <w:r>
        <w:rPr>
          <w:rFonts w:ascii="Courier" w:hAnsi="Courier"/>
        </w:rPr>
        <w:t>http://localhost:4200</w:t>
      </w:r>
      <w:r>
        <w:t xml:space="preserve"> (Angular Dev Server) in the backend, but in Docker, Nginx handles traffic on port </w:t>
      </w:r>
      <w:r>
        <w:rPr>
          <w:rFonts w:ascii="Courier" w:hAnsi="Courier"/>
        </w:rPr>
        <w:t>80</w:t>
      </w:r>
      <w:r>
        <w:t xml:space="preserve">. 3. </w:t>
      </w:r>
      <w:r>
        <w:rPr>
          <w:b/>
        </w:rPr>
        <w:t>Strict Security</w:t>
      </w:r>
      <w:r>
        <w:t xml:space="preserve">: Public endpoints like </w:t>
      </w:r>
      <w:r>
        <w:rPr>
          <w:rFonts w:ascii="Courier" w:hAnsi="Courier"/>
        </w:rPr>
        <w:t>/api/system/recaptcha-site-key</w:t>
      </w:r>
      <w:r>
        <w:t xml:space="preserve"> were requiring authentication by default.</w:t>
      </w:r>
      <w:r/>
    </w:p>
    <w:p>
      <w:r/>
      <w:r>
        <w:rPr>
          <w:b/>
        </w:rPr>
        <w:t>Solutions:</w:t>
      </w:r>
      <w:r>
        <w:t xml:space="preserve">- </w:t>
      </w:r>
      <w:r>
        <w:rPr>
          <w:b/>
        </w:rPr>
        <w:t>Docker Context Optimization</w:t>
      </w:r>
      <w:r>
        <w:t xml:space="preserve">: Created a comprehensive </w:t>
      </w:r>
      <w:r>
        <w:rPr>
          <w:rFonts w:ascii="Courier" w:hAnsi="Courier"/>
        </w:rPr>
        <w:t>.dockerignore</w:t>
      </w:r>
      <w:r>
        <w:t xml:space="preserve"> file. This reduced the build context from </w:t>
      </w:r>
      <w:r>
        <w:rPr>
          <w:b/>
        </w:rPr>
        <w:t>5GB to &lt;1MB</w:t>
      </w:r>
      <w:r>
        <w:t xml:space="preserve">, drastically speeding up builds. - </w:t>
      </w:r>
      <w:r>
        <w:rPr>
          <w:b/>
        </w:rPr>
        <w:t>Dynamic APP_BASE_URL</w:t>
      </w:r>
      <w:r>
        <w:t xml:space="preserve">: Updated </w:t>
      </w:r>
      <w:r>
        <w:rPr>
          <w:rFonts w:ascii="Courier" w:hAnsi="Courier"/>
        </w:rPr>
        <w:t>docker-compose.yml</w:t>
      </w:r>
      <w:r>
        <w:t xml:space="preserve"> to use </w:t>
      </w:r>
      <w:r>
        <w:rPr>
          <w:rFonts w:ascii="Courier" w:hAnsi="Courier"/>
        </w:rPr>
        <w:t>${APP_BASE_URL:-http://localhost}</w:t>
      </w:r>
      <w:r>
        <w:t xml:space="preserve">. This ensures that the backend automatically generates correct links for the Docker environment (port 80) without manual </w:t>
      </w:r>
      <w:r>
        <w:rPr>
          <w:rFonts w:ascii="Courier" w:hAnsi="Courier"/>
        </w:rPr>
        <w:t>.env</w:t>
      </w:r>
      <w:r>
        <w:t xml:space="preserve"> edits. - </w:t>
      </w:r>
      <w:r>
        <w:rPr>
          <w:b/>
        </w:rPr>
        <w:t>Security Bypass</w:t>
      </w:r>
      <w:r>
        <w:t xml:space="preserve">: Configured </w:t>
      </w:r>
      <w:r>
        <w:rPr>
          <w:rFonts w:ascii="Courier" w:hAnsi="Courier"/>
        </w:rPr>
        <w:t>SecurityConfig.java</w:t>
      </w:r>
      <w:r>
        <w:t xml:space="preserve"> to </w:t>
      </w:r>
      <w:r>
        <w:rPr>
          <w:rFonts w:ascii="Courier" w:hAnsi="Courier"/>
        </w:rPr>
        <w:t>permitAll()</w:t>
      </w:r>
      <w:r>
        <w:t xml:space="preserve"> for </w:t>
      </w:r>
      <w:r>
        <w:rPr>
          <w:rFonts w:ascii="Courier" w:hAnsi="Courier"/>
        </w:rPr>
        <w:t>/api/system/**</w:t>
      </w:r>
      <w:r>
        <w:t xml:space="preserve"> and </w:t>
      </w:r>
      <w:r>
        <w:rPr>
          <w:rFonts w:ascii="Courier" w:hAnsi="Courier"/>
        </w:rPr>
        <w:t>/api/auth/**</w:t>
      </w:r>
      <w:r>
        <w:t xml:space="preserve">, ensuring reCAPTCHA and registration work without a session. - </w:t>
      </w:r>
      <w:r>
        <w:rPr>
          <w:b/>
        </w:rPr>
        <w:t>Email Flow Refactoring</w:t>
      </w:r>
      <w:r>
        <w:t>: Moved the verification logic to a dedicated frontend route (</w:t>
      </w:r>
      <w:r>
        <w:rPr>
          <w:rFonts w:ascii="Courier" w:hAnsi="Courier"/>
        </w:rPr>
        <w:t>/verify?token=...</w:t>
      </w:r>
      <w:r>
        <w:t>). The backend now returns JSON instead of 302 redirects, allowing the UI to handle error states gracefully.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>2. Google reCAPTCHA Integration Fixes</w:t>
      </w:r>
      <w:r/>
    </w:p>
    <w:p>
      <w:r/>
      <w:r>
        <w:rPr>
          <w:b/>
        </w:rPr>
        <w:t>Symptoms:</w:t>
      </w:r>
      <w:r>
        <w:t xml:space="preserve">- The registration page displayed "Invalid site key" or didn't show the reCAPTCHA at all. - Browser console showed </w:t>
      </w:r>
      <w:r>
        <w:rPr>
          <w:rFonts w:ascii="Courier" w:hAnsi="Courier"/>
        </w:rPr>
        <w:t>401 Unauthorized</w:t>
      </w:r>
      <w:r>
        <w:t xml:space="preserve"> for </w:t>
      </w:r>
      <w:r>
        <w:rPr>
          <w:rFonts w:ascii="Courier" w:hAnsi="Courier"/>
        </w:rPr>
        <w:t>/api/system/recaptcha-site-key</w:t>
      </w:r>
      <w:r>
        <w:t>.</w:t>
      </w:r>
      <w:r/>
    </w:p>
    <w:p>
      <w:r/>
      <w:r>
        <w:rPr>
          <w:b/>
        </w:rPr>
        <w:t>Root Causes:</w:t>
      </w:r>
      <w:r>
        <w:t xml:space="preserve">1. </w:t>
      </w:r>
      <w:r>
        <w:rPr>
          <w:b/>
        </w:rPr>
        <w:t>Authentication Filter</w:t>
      </w:r>
      <w:r>
        <w:t xml:space="preserve">: The endpoint providing the site key was behind Spring Security's default filter. 2. </w:t>
      </w:r>
      <w:r>
        <w:rPr>
          <w:b/>
        </w:rPr>
        <w:t>Config Selection</w:t>
      </w:r>
      <w:r>
        <w:t>: The system lacked a way to switch between local-friendly keys (v2 checkbox) and production-grade Enterprise keys (score-based).</w:t>
      </w:r>
      <w:r/>
    </w:p>
    <w:p>
      <w:r/>
      <w:r>
        <w:rPr>
          <w:b/>
        </w:rPr>
        <w:t>Solutions:</w:t>
      </w:r>
      <w:r>
        <w:t xml:space="preserve">- </w:t>
      </w:r>
      <w:r>
        <w:rPr>
          <w:b/>
        </w:rPr>
        <w:t>Public Accessibility</w:t>
      </w:r>
      <w:r>
        <w:t xml:space="preserve">: Updated </w:t>
      </w:r>
      <w:r>
        <w:rPr>
          <w:rFonts w:ascii="Courier" w:hAnsi="Courier"/>
        </w:rPr>
        <w:t>SecurityConfig.java</w:t>
      </w:r>
      <w:r>
        <w:t xml:space="preserve"> to allow unauthenticated access to system configuration endpoints. - </w:t>
      </w:r>
      <w:r>
        <w:rPr>
          <w:b/>
        </w:rPr>
        <w:t>Robust Config Management</w:t>
      </w:r>
      <w:r>
        <w:t xml:space="preserve">: Enhanced </w:t>
      </w:r>
      <w:r>
        <w:rPr>
          <w:rFonts w:ascii="Courier" w:hAnsi="Courier"/>
        </w:rPr>
        <w:t>SystemSettingService.java</w:t>
      </w:r>
      <w:r>
        <w:t xml:space="preserve"> to support multiple reCAPTCHA modes. - </w:t>
      </w:r>
      <w:r>
        <w:rPr>
          <w:b/>
        </w:rPr>
        <w:t>Migration-Driven Defaults</w:t>
      </w:r>
      <w:r>
        <w:t xml:space="preserve">: Added Flyway migration </w:t>
      </w:r>
      <w:r>
        <w:rPr>
          <w:rFonts w:ascii="Courier" w:hAnsi="Courier"/>
        </w:rPr>
        <w:t>V5__add_system_settings.sql</w:t>
      </w:r>
      <w:r>
        <w:t xml:space="preserve"> to initialize the </w:t>
      </w:r>
      <w:r>
        <w:rPr>
          <w:rFonts w:ascii="Courier" w:hAnsi="Courier"/>
        </w:rPr>
        <w:t>recaptcha_config_index</w:t>
      </w:r>
      <w:r>
        <w:t xml:space="preserve"> to </w:t>
      </w:r>
      <w:r>
        <w:rPr>
          <w:rFonts w:ascii="Courier" w:hAnsi="Courier"/>
        </w:rPr>
        <w:t>2</w:t>
      </w:r>
      <w:r>
        <w:t xml:space="preserve"> (Localhost visible), ensuring immediate functionality in local Docker.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>3. AWS Secrets Manager &amp; Password Store</w:t>
      </w:r>
      <w:r/>
    </w:p>
    <w:p>
      <w:r/>
      <w:r>
        <w:rPr>
          <w:b/>
        </w:rPr>
        <w:t>Symptoms:</w:t>
      </w:r>
      <w:r>
        <w:t>- The Backend container failed to start in AWS or used the default password (</w:t>
      </w:r>
      <w:r>
        <w:rPr>
          <w:rFonts w:ascii="Courier" w:hAnsi="Courier"/>
        </w:rPr>
        <w:t>admin123</w:t>
      </w:r>
      <w:r>
        <w:t>) instead of the one in Secrets Manager. - ECS logs showed errors related to environment variable injection.</w:t>
      </w:r>
      <w:r/>
    </w:p>
    <w:p>
      <w:r/>
      <w:r>
        <w:rPr>
          <w:b/>
        </w:rPr>
        <w:t>Root Causes:</w:t>
      </w:r>
      <w:r>
        <w:t xml:space="preserve">1. </w:t>
      </w:r>
      <w:r>
        <w:rPr>
          <w:b/>
        </w:rPr>
        <w:t>Format Mismatch</w:t>
      </w:r>
      <w:r>
        <w:t xml:space="preserve">: AWS Secrets Manager was originally storing the configuration as a plain text string. However, the ECS Task Definition expected a JSON structure where specific keys (like </w:t>
      </w:r>
      <w:r>
        <w:rPr>
          <w:rFonts w:ascii="Courier" w:hAnsi="Courier"/>
        </w:rPr>
        <w:t>ADMIN_PASSWORD</w:t>
      </w:r>
      <w:r>
        <w:t xml:space="preserve">) could be addressed individually using the </w:t>
      </w:r>
      <w:r>
        <w:rPr>
          <w:rFonts w:ascii="Courier" w:hAnsi="Courier"/>
        </w:rPr>
        <w:t>::</w:t>
      </w:r>
      <w:r>
        <w:t xml:space="preserve"> suffix in the ARN. 2. </w:t>
      </w:r>
      <w:r>
        <w:rPr>
          <w:b/>
        </w:rPr>
        <w:t>Incomplete Secret</w:t>
      </w:r>
      <w:r>
        <w:t xml:space="preserve">: Several required variables (like </w:t>
      </w:r>
      <w:r>
        <w:rPr>
          <w:rFonts w:ascii="Courier" w:hAnsi="Courier"/>
        </w:rPr>
        <w:t>SES_USERNAME</w:t>
      </w:r>
      <w:r>
        <w:t xml:space="preserve">, </w:t>
      </w:r>
      <w:r>
        <w:rPr>
          <w:rFonts w:ascii="Courier" w:hAnsi="Courier"/>
        </w:rPr>
        <w:t>RECAPTCHA_3_SITE_KEY</w:t>
      </w:r>
      <w:r>
        <w:t>) were missing from the secret object.</w:t>
      </w:r>
      <w:r/>
    </w:p>
    <w:p>
      <w:r/>
      <w:r>
        <w:rPr>
          <w:b/>
        </w:rPr>
        <w:t>Solutions:</w:t>
      </w:r>
      <w:r>
        <w:t xml:space="preserve">- </w:t>
      </w:r>
      <w:r>
        <w:rPr>
          <w:b/>
        </w:rPr>
        <w:t>JSON Formatting</w:t>
      </w:r>
      <w:r>
        <w:t xml:space="preserve">: Re-formatted the AWS Secret as a valid JSON object. This allows ECS to perform "Secret Injection" where it pulls specific fields from the JSON and maps them to individual environment variables in the container. - </w:t>
      </w:r>
      <w:r>
        <w:rPr>
          <w:b/>
        </w:rPr>
        <w:t>Task Definition Update</w:t>
      </w:r>
      <w:r>
        <w:t xml:space="preserve">: Refined the </w:t>
      </w:r>
      <w:r>
        <w:rPr>
          <w:rFonts w:ascii="Courier" w:hAnsi="Courier"/>
        </w:rPr>
        <w:t>secrets</w:t>
      </w:r>
      <w:r>
        <w:t xml:space="preserve"> section in </w:t>
      </w:r>
      <w:r>
        <w:rPr>
          <w:rFonts w:ascii="Courier" w:hAnsi="Courier"/>
        </w:rPr>
        <w:t>backend-task-definition.json</w:t>
      </w:r>
      <w:r>
        <w:t xml:space="preserve"> to use the correct </w:t>
      </w:r>
      <w:r>
        <w:rPr>
          <w:rFonts w:ascii="Courier" w:hAnsi="Courier"/>
        </w:rPr>
        <w:t>valueFrom</w:t>
      </w:r>
      <w:r>
        <w:t xml:space="preserve"> syntax: </w:t>
      </w:r>
      <w:r>
        <w:rPr>
          <w:rFonts w:ascii="Courier" w:hAnsi="Courier"/>
        </w:rPr>
        <w:t>arn:aws:secretsmanager:[region]:[account]:secret:[secret-name]:[json-key]::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>4. IAM Permissions (Execution Role)</w:t>
      </w:r>
      <w:r/>
    </w:p>
    <w:p>
      <w:r/>
      <w:r>
        <w:rPr>
          <w:b/>
        </w:rPr>
        <w:t>Symptoms:</w:t>
      </w:r>
      <w:r>
        <w:t xml:space="preserve">- ECS Tasks stayed in </w:t>
      </w:r>
      <w:r>
        <w:rPr>
          <w:rFonts w:ascii="Courier" w:hAnsi="Courier"/>
        </w:rPr>
        <w:t>PENDING</w:t>
      </w:r>
      <w:r>
        <w:t xml:space="preserve"> state or failed immediately with </w:t>
      </w:r>
      <w:r>
        <w:rPr>
          <w:rFonts w:ascii="Courier" w:hAnsi="Courier"/>
        </w:rPr>
        <w:t>ResourceInitializationError</w:t>
      </w:r>
      <w:r>
        <w:t xml:space="preserve">. - Error message: </w:t>
      </w:r>
      <w:r>
        <w:rPr>
          <w:rFonts w:ascii="Courier" w:hAnsi="Courier"/>
        </w:rPr>
        <w:t>AccessDenied</w:t>
      </w:r>
      <w:r>
        <w:t xml:space="preserve"> when calling </w:t>
      </w:r>
      <w:r>
        <w:rPr>
          <w:rFonts w:ascii="Courier" w:hAnsi="Courier"/>
        </w:rPr>
        <w:t>GetSecretValue</w:t>
      </w:r>
      <w:r>
        <w:t>.</w:t>
      </w:r>
      <w:r/>
    </w:p>
    <w:p>
      <w:r/>
      <w:r>
        <w:rPr>
          <w:b/>
        </w:rPr>
        <w:t>Root Cause:</w:t>
      </w:r>
      <w:r>
        <w:t xml:space="preserve">- The </w:t>
      </w:r>
      <w:r>
        <w:rPr>
          <w:b/>
        </w:rPr>
        <w:t>ECS Task Execution Role</w:t>
      </w:r>
      <w:r>
        <w:t xml:space="preserve"> (</w:t>
      </w:r>
      <w:r>
        <w:rPr>
          <w:rFonts w:ascii="Courier" w:hAnsi="Courier"/>
        </w:rPr>
        <w:t>ecsTaskExecutionRole</w:t>
      </w:r>
      <w:r>
        <w:t xml:space="preserve">) is responsible for pulling the Docker image from ECR and fetching secrets from Secrets Manager </w:t>
      </w:r>
      <w:r>
        <w:rPr>
          <w:i/>
        </w:rPr>
        <w:t>before</w:t>
      </w:r>
      <w:r>
        <w:t xml:space="preserve"> the container starts. By default, this role only has basic logging and ECR pull rights. It lacked the </w:t>
      </w:r>
      <w:r>
        <w:rPr>
          <w:rFonts w:ascii="Courier" w:hAnsi="Courier"/>
        </w:rPr>
        <w:t>secretsmanager:GetSecretValue</w:t>
      </w:r>
      <w:r>
        <w:t xml:space="preserve"> permission.</w:t>
      </w:r>
      <w:r/>
    </w:p>
    <w:p>
      <w:r/>
      <w:r>
        <w:rPr>
          <w:b/>
        </w:rPr>
        <w:t>Solution:</w:t>
      </w:r>
      <w:r>
        <w:t xml:space="preserve">- </w:t>
      </w:r>
      <w:r>
        <w:rPr>
          <w:b/>
        </w:rPr>
        <w:t>IAM Policy Attachment</w:t>
      </w:r>
      <w:r>
        <w:t xml:space="preserve">: Attached a policy (or added inline permissions) to the </w:t>
      </w:r>
      <w:r>
        <w:rPr>
          <w:rFonts w:ascii="Courier" w:hAnsi="Courier"/>
        </w:rPr>
        <w:t>ecsTaskExecutionRole</w:t>
      </w:r>
      <w:r>
        <w:t xml:space="preserve"> granting it </w:t>
      </w:r>
      <w:r>
        <w:rPr>
          <w:rFonts w:ascii="Courier" w:hAnsi="Courier"/>
        </w:rPr>
        <w:t>secretsmanager:GetSecretValue</w:t>
      </w:r>
      <w:r>
        <w:t xml:space="preserve"> for the specific ARN of the </w:t>
      </w:r>
      <w:r>
        <w:rPr>
          <w:rFonts w:ascii="Courier" w:hAnsi="Courier"/>
        </w:rPr>
        <w:t>goodone-config</w:t>
      </w:r>
      <w:r>
        <w:t xml:space="preserve"> secret. This "unlocked" the ability for Fargate to inject the passwords into the backend.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>5. Backend Crash (Data Integrity Violation)</w:t>
      </w:r>
      <w:r/>
    </w:p>
    <w:p>
      <w:r/>
      <w:r>
        <w:rPr>
          <w:b/>
        </w:rPr>
        <w:t>Symptoms:</w:t>
      </w:r>
      <w:r>
        <w:t xml:space="preserve">- Backend crashed during startup in Fargate with </w:t>
      </w:r>
      <w:r>
        <w:rPr>
          <w:rFonts w:ascii="Courier" w:hAnsi="Courier"/>
        </w:rPr>
        <w:t>ConstraintViolationException</w:t>
      </w:r>
      <w:r>
        <w:t xml:space="preserve"> on the </w:t>
      </w:r>
      <w:r>
        <w:rPr>
          <w:rFonts w:ascii="Courier" w:hAnsi="Courier"/>
        </w:rPr>
        <w:t>USERS</w:t>
      </w:r>
      <w:r>
        <w:t xml:space="preserve"> table.</w:t>
      </w:r>
      <w:r/>
    </w:p>
    <w:p>
      <w:r/>
      <w:r>
        <w:rPr>
          <w:b/>
        </w:rPr>
        <w:t>Root Cause:</w:t>
      </w:r>
      <w:r>
        <w:t xml:space="preserve">- </w:t>
      </w:r>
      <w:r>
        <w:rPr>
          <w:rFonts w:ascii="Courier" w:hAnsi="Courier"/>
        </w:rPr>
        <w:t>DataInitializer.java</w:t>
      </w:r>
      <w:r>
        <w:t xml:space="preserve"> was attempting to create default users (</w:t>
      </w:r>
      <w:r>
        <w:rPr>
          <w:rFonts w:ascii="Courier" w:hAnsi="Courier"/>
        </w:rPr>
        <w:t>admin</w:t>
      </w:r>
      <w:r>
        <w:t xml:space="preserve">, </w:t>
      </w:r>
      <w:r>
        <w:rPr>
          <w:rFonts w:ascii="Courier" w:hAnsi="Courier"/>
        </w:rPr>
        <w:t>user</w:t>
      </w:r>
      <w:r>
        <w:t xml:space="preserve">). Because the environment variables for </w:t>
      </w:r>
      <w:r>
        <w:rPr>
          <w:rFonts w:ascii="Courier" w:hAnsi="Courier"/>
        </w:rPr>
        <w:t>ADMIN_EMAIL</w:t>
      </w:r>
      <w:r>
        <w:t xml:space="preserve"> etc., were initially empty or identical in the AWS secret, the code tried to insert multiple users with an empty string as their email. This violated the </w:t>
      </w:r>
      <w:r>
        <w:rPr>
          <w:rFonts w:ascii="Courier" w:hAnsi="Courier"/>
        </w:rPr>
        <w:t>UNIQUE</w:t>
      </w:r>
      <w:r>
        <w:t xml:space="preserve"> constraint on the </w:t>
      </w:r>
      <w:r>
        <w:rPr>
          <w:rFonts w:ascii="Courier" w:hAnsi="Courier"/>
        </w:rPr>
        <w:t>EMAIL</w:t>
      </w:r>
      <w:r>
        <w:t xml:space="preserve"> column.</w:t>
      </w:r>
      <w:r/>
    </w:p>
    <w:p>
      <w:r/>
      <w:r>
        <w:rPr>
          <w:b/>
        </w:rPr>
        <w:t>Solution:</w:t>
      </w:r>
      <w:r>
        <w:t xml:space="preserve">- </w:t>
      </w:r>
      <w:r>
        <w:rPr>
          <w:b/>
        </w:rPr>
        <w:t>Unique Fallbacks</w:t>
      </w:r>
      <w:r>
        <w:t xml:space="preserve">: Updated </w:t>
      </w:r>
      <w:r>
        <w:rPr>
          <w:rFonts w:ascii="Courier" w:hAnsi="Courier"/>
        </w:rPr>
        <w:t>DataInitializer.java</w:t>
      </w:r>
      <w:r>
        <w:t xml:space="preserve"> with logic that generates unique internal emails (e.g., </w:t>
      </w:r>
      <w:r>
        <w:rPr>
          <w:rFonts w:ascii="Courier" w:hAnsi="Courier"/>
        </w:rPr>
        <w:t>admin@system.local</w:t>
      </w:r>
      <w:r>
        <w:t>) if the configured ones are missing or duplicated. This ensures the application always boots successfully regardless of configuration quality.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>Technical Verification</w:t>
      </w:r>
      <w:r/>
    </w:p>
    <w:p>
      <w:r/>
      <w:r>
        <w:t xml:space="preserve">All fixes were verified using: 1. </w:t>
      </w:r>
      <w:r>
        <w:rPr>
          <w:b/>
        </w:rPr>
        <w:t>Integration Tests</w:t>
      </w:r>
      <w:r>
        <w:t xml:space="preserve">: Created </w:t>
      </w:r>
      <w:r>
        <w:rPr>
          <w:rFonts w:ascii="Courier" w:hAnsi="Courier"/>
        </w:rPr>
        <w:t>PublicEndpointsTest.java</w:t>
      </w:r>
      <w:r>
        <w:t xml:space="preserve"> and </w:t>
      </w:r>
      <w:r>
        <w:rPr>
          <w:rFonts w:ascii="Courier" w:hAnsi="Courier"/>
        </w:rPr>
        <w:t>VerificationIntegrationTest.java</w:t>
      </w:r>
      <w:r>
        <w:t xml:space="preserve"> to ensure the logic holds under security constraints. 2. </w:t>
      </w:r>
      <w:r>
        <w:rPr>
          <w:b/>
        </w:rPr>
        <w:t>AWS Connectivity</w:t>
      </w:r>
      <w:r>
        <w:t xml:space="preserve">: Verified </w:t>
      </w:r>
      <w:r>
        <w:rPr>
          <w:rFonts w:ascii="Courier" w:hAnsi="Courier"/>
        </w:rPr>
        <w:t>goodone.ch/api/system/info</w:t>
      </w:r>
      <w:r>
        <w:t xml:space="preserve"> returns the correct version and custom landing message from the secret. 3. </w:t>
      </w:r>
      <w:r>
        <w:rPr>
          <w:b/>
        </w:rPr>
        <w:t>UI Feedback</w:t>
      </w:r>
      <w:r>
        <w:t xml:space="preserve">: Confirmed reCAPTCHA loads correctly on the registration page using the production Enterprise site key. 4. </w:t>
      </w:r>
      <w:r>
        <w:rPr>
          <w:b/>
        </w:rPr>
        <w:t>Local Docker</w:t>
      </w:r>
      <w:r>
        <w:t xml:space="preserve">: Verified </w:t>
      </w:r>
      <w:r>
        <w:rPr>
          <w:rFonts w:ascii="Courier" w:hAnsi="Courier"/>
        </w:rPr>
        <w:t>docker compose up --build</w:t>
      </w:r>
      <w:r>
        <w:t xml:space="preserve"> starts in seconds and allows successful user registration and login.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