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Entity Relationship Diagram (ERD)</w:t>
      </w:r>
    </w:p>
    <w:p>
      <w:pPr>
        <w:jc w:val="center"/>
      </w:pPr>
      <w:r>
        <w:rPr>
          <w:i/>
          <w:color w:val="444444"/>
          <w:sz w:val="26"/>
        </w:rPr>
        <w:t>Integrated OS Learning Management System (IOSMS)</w:t>
      </w:r>
    </w:p>
    <w:p/>
    <w:p>
      <w:pPr>
        <w:pStyle w:val="Heading1"/>
      </w:pPr>
      <w:r>
        <w:t>1. Overview</w:t>
      </w:r>
    </w:p>
    <w:p>
      <w:r>
        <w:t>This Entity Relationship Diagram (ERD) describes the database schema used by the Integrated OS Learning Management System. The database is hosted on SQL Server LocalDB under the name iolsms_db and contains three related tables: users, simulations and results.</w:t>
      </w:r>
    </w:p>
    <w:p>
      <w:pPr>
        <w:pStyle w:val="Heading1"/>
      </w:pPr>
      <w:r>
        <w:t>2.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47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ERD of the iolsms_db database.</w:t>
      </w:r>
    </w:p>
    <w:p>
      <w:pPr>
        <w:pStyle w:val="Heading1"/>
      </w:pPr>
      <w:r>
        <w:t>3. Entities</w:t>
      </w:r>
    </w:p>
    <w:p>
      <w:pPr>
        <w:pStyle w:val="Heading2"/>
      </w:pPr>
      <w:r>
        <w:t>users</w:t>
      </w:r>
    </w:p>
    <w:p>
      <w:r>
        <w:t>Stores registered accounts. Each user can place many simulations.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Manually assigned (MAX+1).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UQ</w:t>
            </w:r>
          </w:p>
        </w:tc>
        <w:tc>
          <w:tcPr>
            <w:tcW w:type="dxa" w:w="2160"/>
          </w:tcPr>
          <w:p>
            <w:r>
              <w:t>Unique, minimum 3 characters.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PBKDF2-hashed (System.Web.Helpers.Crypto).</w:t>
            </w:r>
          </w:p>
        </w:tc>
      </w:tr>
    </w:tbl>
    <w:p>
      <w:pPr>
        <w:pStyle w:val="Heading2"/>
      </w:pPr>
      <w:r>
        <w:t>simulations</w:t>
      </w:r>
    </w:p>
    <w:p>
      <w:r>
        <w:t>One row per simulation run. Linked to the user that ran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SimulationID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Manually assigned (MAX+1).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users.UserID.</w:t>
            </w:r>
          </w:p>
        </w:tc>
      </w:tr>
      <w:tr>
        <w:tc>
          <w:tcPr>
            <w:tcW w:type="dxa" w:w="2160"/>
          </w:tcPr>
          <w:p>
            <w:r>
              <w:t>ModuleType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 = CPU Scheduling, 2 = Memory Management, 3 = Deadlock.</w:t>
            </w:r>
          </w:p>
        </w:tc>
      </w:tr>
    </w:tbl>
    <w:p>
      <w:pPr>
        <w:pStyle w:val="Heading2"/>
      </w:pPr>
      <w:r>
        <w:t>results</w:t>
      </w:r>
    </w:p>
    <w:p>
      <w:r>
        <w:t>Stores the textual output produced by a simulation.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ResultID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Manually assigned (MAX+1).</w:t>
            </w:r>
          </w:p>
        </w:tc>
      </w:tr>
      <w:tr>
        <w:tc>
          <w:tcPr>
            <w:tcW w:type="dxa" w:w="2160"/>
          </w:tcPr>
          <w:p>
            <w:r>
              <w:t>SimulationID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simulations.SimulationID.</w:t>
            </w:r>
          </w:p>
        </w:tc>
      </w:tr>
      <w:tr>
        <w:tc>
          <w:tcPr>
            <w:tcW w:type="dxa" w:w="2160"/>
          </w:tcPr>
          <w:p>
            <w:r>
              <w:t>DataOutput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Algorithm output (Gantt summary, memory map, safe sequence, etc.).</w:t>
            </w:r>
          </w:p>
        </w:tc>
      </w:tr>
    </w:tbl>
    <w:p>
      <w:pPr>
        <w:pStyle w:val="Heading1"/>
      </w:pPr>
      <w:r>
        <w:t>4. Relationships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Cardinality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simulations</w:t>
            </w:r>
          </w:p>
        </w:tc>
        <w:tc>
          <w:tcPr>
            <w:tcW w:type="dxa" w:w="2880"/>
          </w:tcPr>
          <w:p>
            <w:r>
              <w:t>1 : N  (one user has many simulations)</w:t>
            </w:r>
          </w:p>
        </w:tc>
      </w:tr>
      <w:tr>
        <w:tc>
          <w:tcPr>
            <w:tcW w:type="dxa" w:w="2880"/>
          </w:tcPr>
          <w:p>
            <w:r>
              <w:t>simulations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1 : N  (one simulation has many results)</w:t>
            </w:r>
          </w:p>
        </w:tc>
      </w:tr>
    </w:tbl>
    <w:p>
      <w:pPr>
        <w:pStyle w:val="Heading1"/>
      </w:pPr>
      <w:r>
        <w:t>5. Notes</w:t>
      </w:r>
    </w:p>
    <w:p>
      <w:r>
        <w:t>Primary keys are not auto-incrementing IDENTITY columns; the application computes the next ID with SELECT ISNULL(MAX(id), 0) + 1 inside DataHelper. The schema is provisioned by Database/iolsms_db.sql, which must be run once against (LocalDB)\MSSQLLocalDB before first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