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158006534"/>
    <w:p w14:paraId="09CA1017" w14:textId="082E0A35" w:rsidR="00067AE8" w:rsidRDefault="00067AE8">
      <w:pPr>
        <w:pStyle w:val="Verzeichnis1"/>
        <w:tabs>
          <w:tab w:val="right" w:pos="9016"/>
        </w:tabs>
        <w:rPr>
          <w:rFonts w:asciiTheme="minorHAnsi" w:eastAsiaTheme="minorEastAsia" w:hAnsiTheme="minorHAnsi" w:cstheme="minorBidi"/>
          <w:b w:val="0"/>
          <w:bCs w:val="0"/>
          <w:caps w:val="0"/>
          <w:noProof/>
          <w:kern w:val="2"/>
          <w:lang w:val="de-GB" w:eastAsia="de-DE"/>
          <w14:ligatures w14:val="standardContextual"/>
        </w:rPr>
      </w:pPr>
      <w:r>
        <w:fldChar w:fldCharType="begin"/>
      </w:r>
      <w:r>
        <w:instrText xml:space="preserve"> TOC \o "1-3" \p " " \h \z \u </w:instrText>
      </w:r>
      <w:r>
        <w:fldChar w:fldCharType="separate"/>
      </w:r>
      <w:hyperlink w:anchor="_Toc190105098" w:history="1">
        <w:r w:rsidRPr="00691F27">
          <w:rPr>
            <w:rStyle w:val="Hyperlink"/>
            <w:noProof/>
          </w:rPr>
          <w:t>4 Ergebnisse</w:t>
        </w:r>
        <w:r>
          <w:rPr>
            <w:noProof/>
            <w:webHidden/>
          </w:rPr>
          <w:t xml:space="preserve"> </w:t>
        </w:r>
      </w:hyperlink>
    </w:p>
    <w:p w14:paraId="27D7EB45" w14:textId="139BF520" w:rsidR="00067AE8" w:rsidRDefault="00067AE8">
      <w:pPr>
        <w:pStyle w:val="Verzeichnis2"/>
        <w:tabs>
          <w:tab w:val="right" w:pos="9016"/>
        </w:tabs>
        <w:rPr>
          <w:rFonts w:eastAsiaTheme="minorEastAsia" w:cstheme="minorBidi"/>
          <w:b w:val="0"/>
          <w:bCs w:val="0"/>
          <w:noProof/>
          <w:kern w:val="2"/>
          <w:sz w:val="24"/>
          <w:szCs w:val="24"/>
          <w:lang w:val="de-GB" w:eastAsia="de-DE"/>
          <w14:ligatures w14:val="standardContextual"/>
        </w:rPr>
      </w:pPr>
      <w:hyperlink w:anchor="_Toc190105099" w:history="1">
        <w:r w:rsidRPr="00691F27">
          <w:rPr>
            <w:rStyle w:val="Hyperlink"/>
            <w:noProof/>
          </w:rPr>
          <w:t>4.1 Deskriptive Analyse der Studienpopulation</w:t>
        </w:r>
        <w:r>
          <w:rPr>
            <w:noProof/>
            <w:webHidden/>
          </w:rPr>
          <w:t xml:space="preserve"> </w:t>
        </w:r>
        <w:r>
          <w:rPr>
            <w:noProof/>
            <w:webHidden/>
          </w:rPr>
          <w:fldChar w:fldCharType="begin"/>
        </w:r>
        <w:r>
          <w:rPr>
            <w:noProof/>
            <w:webHidden/>
          </w:rPr>
          <w:instrText xml:space="preserve"> PAGEREF _Toc190105099 \h </w:instrText>
        </w:r>
        <w:r>
          <w:rPr>
            <w:noProof/>
            <w:webHidden/>
          </w:rPr>
        </w:r>
        <w:r>
          <w:rPr>
            <w:noProof/>
            <w:webHidden/>
          </w:rPr>
          <w:fldChar w:fldCharType="separate"/>
        </w:r>
        <w:r>
          <w:rPr>
            <w:noProof/>
            <w:webHidden/>
          </w:rPr>
          <w:t>2</w:t>
        </w:r>
        <w:r>
          <w:rPr>
            <w:noProof/>
            <w:webHidden/>
          </w:rPr>
          <w:fldChar w:fldCharType="end"/>
        </w:r>
      </w:hyperlink>
    </w:p>
    <w:p w14:paraId="2169704A" w14:textId="3D66FD31" w:rsidR="00067AE8" w:rsidRDefault="00067AE8">
      <w:pPr>
        <w:pStyle w:val="Verzeichnis3"/>
        <w:tabs>
          <w:tab w:val="right" w:pos="9016"/>
        </w:tabs>
        <w:rPr>
          <w:rFonts w:eastAsiaTheme="minorEastAsia" w:cstheme="minorBidi"/>
          <w:noProof/>
          <w:kern w:val="2"/>
          <w:sz w:val="24"/>
          <w:szCs w:val="24"/>
          <w:lang w:val="de-GB" w:eastAsia="de-DE"/>
          <w14:ligatures w14:val="standardContextual"/>
        </w:rPr>
      </w:pPr>
      <w:hyperlink w:anchor="_Toc190105100" w:history="1">
        <w:r w:rsidRPr="00691F27">
          <w:rPr>
            <w:rStyle w:val="Hyperlink"/>
            <w:noProof/>
          </w:rPr>
          <w:t>4.1.1  Patientenmerkmale und Tumorcharakteristik</w:t>
        </w:r>
        <w:r>
          <w:rPr>
            <w:noProof/>
            <w:webHidden/>
          </w:rPr>
          <w:t xml:space="preserve"> </w:t>
        </w:r>
        <w:r>
          <w:rPr>
            <w:noProof/>
            <w:webHidden/>
          </w:rPr>
          <w:fldChar w:fldCharType="begin"/>
        </w:r>
        <w:r>
          <w:rPr>
            <w:noProof/>
            <w:webHidden/>
          </w:rPr>
          <w:instrText xml:space="preserve"> PAGEREF _Toc190105100 \h </w:instrText>
        </w:r>
        <w:r>
          <w:rPr>
            <w:noProof/>
            <w:webHidden/>
          </w:rPr>
        </w:r>
        <w:r>
          <w:rPr>
            <w:noProof/>
            <w:webHidden/>
          </w:rPr>
          <w:fldChar w:fldCharType="separate"/>
        </w:r>
        <w:r>
          <w:rPr>
            <w:noProof/>
            <w:webHidden/>
          </w:rPr>
          <w:t>2</w:t>
        </w:r>
        <w:r>
          <w:rPr>
            <w:noProof/>
            <w:webHidden/>
          </w:rPr>
          <w:fldChar w:fldCharType="end"/>
        </w:r>
      </w:hyperlink>
    </w:p>
    <w:p w14:paraId="65057F87" w14:textId="684A8820" w:rsidR="00067AE8" w:rsidRDefault="00067AE8">
      <w:pPr>
        <w:pStyle w:val="Verzeichnis3"/>
        <w:tabs>
          <w:tab w:val="right" w:pos="9016"/>
        </w:tabs>
        <w:rPr>
          <w:rFonts w:eastAsiaTheme="minorEastAsia" w:cstheme="minorBidi"/>
          <w:noProof/>
          <w:kern w:val="2"/>
          <w:sz w:val="24"/>
          <w:szCs w:val="24"/>
          <w:lang w:val="de-GB" w:eastAsia="de-DE"/>
          <w14:ligatures w14:val="standardContextual"/>
        </w:rPr>
      </w:pPr>
      <w:hyperlink w:anchor="_Toc190105101" w:history="1">
        <w:r w:rsidRPr="00691F27">
          <w:rPr>
            <w:rStyle w:val="Hyperlink"/>
            <w:noProof/>
          </w:rPr>
          <w:t>4.1.2 Behandlungsmerkmale</w:t>
        </w:r>
        <w:r>
          <w:rPr>
            <w:noProof/>
            <w:webHidden/>
          </w:rPr>
          <w:t xml:space="preserve"> </w:t>
        </w:r>
        <w:r>
          <w:rPr>
            <w:noProof/>
            <w:webHidden/>
          </w:rPr>
          <w:fldChar w:fldCharType="begin"/>
        </w:r>
        <w:r>
          <w:rPr>
            <w:noProof/>
            <w:webHidden/>
          </w:rPr>
          <w:instrText xml:space="preserve"> PAGEREF _Toc190105101 \h </w:instrText>
        </w:r>
        <w:r>
          <w:rPr>
            <w:noProof/>
            <w:webHidden/>
          </w:rPr>
        </w:r>
        <w:r>
          <w:rPr>
            <w:noProof/>
            <w:webHidden/>
          </w:rPr>
          <w:fldChar w:fldCharType="separate"/>
        </w:r>
        <w:r>
          <w:rPr>
            <w:noProof/>
            <w:webHidden/>
          </w:rPr>
          <w:t>7</w:t>
        </w:r>
        <w:r>
          <w:rPr>
            <w:noProof/>
            <w:webHidden/>
          </w:rPr>
          <w:fldChar w:fldCharType="end"/>
        </w:r>
      </w:hyperlink>
    </w:p>
    <w:p w14:paraId="1EFA442C" w14:textId="5D59CBB1" w:rsidR="00067AE8" w:rsidRDefault="00067AE8">
      <w:pPr>
        <w:pStyle w:val="Verzeichnis2"/>
        <w:tabs>
          <w:tab w:val="right" w:pos="9016"/>
        </w:tabs>
        <w:rPr>
          <w:rFonts w:eastAsiaTheme="minorEastAsia" w:cstheme="minorBidi"/>
          <w:b w:val="0"/>
          <w:bCs w:val="0"/>
          <w:noProof/>
          <w:kern w:val="2"/>
          <w:sz w:val="24"/>
          <w:szCs w:val="24"/>
          <w:lang w:val="de-GB" w:eastAsia="de-DE"/>
          <w14:ligatures w14:val="standardContextual"/>
        </w:rPr>
      </w:pPr>
      <w:hyperlink w:anchor="_Toc190105102" w:history="1">
        <w:r w:rsidRPr="00691F27">
          <w:rPr>
            <w:rStyle w:val="Hyperlink"/>
            <w:noProof/>
          </w:rPr>
          <w:t>4.2 Ereigniszeitanalysen</w:t>
        </w:r>
        <w:r>
          <w:rPr>
            <w:noProof/>
            <w:webHidden/>
          </w:rPr>
          <w:t xml:space="preserve"> </w:t>
        </w:r>
        <w:r>
          <w:rPr>
            <w:noProof/>
            <w:webHidden/>
          </w:rPr>
          <w:fldChar w:fldCharType="begin"/>
        </w:r>
        <w:r>
          <w:rPr>
            <w:noProof/>
            <w:webHidden/>
          </w:rPr>
          <w:instrText xml:space="preserve"> PAGEREF _Toc190105102 \h </w:instrText>
        </w:r>
        <w:r>
          <w:rPr>
            <w:noProof/>
            <w:webHidden/>
          </w:rPr>
        </w:r>
        <w:r>
          <w:rPr>
            <w:noProof/>
            <w:webHidden/>
          </w:rPr>
          <w:fldChar w:fldCharType="separate"/>
        </w:r>
        <w:r>
          <w:rPr>
            <w:noProof/>
            <w:webHidden/>
          </w:rPr>
          <w:t>10</w:t>
        </w:r>
        <w:r>
          <w:rPr>
            <w:noProof/>
            <w:webHidden/>
          </w:rPr>
          <w:fldChar w:fldCharType="end"/>
        </w:r>
      </w:hyperlink>
    </w:p>
    <w:p w14:paraId="02161591" w14:textId="13FE67DF" w:rsidR="00067AE8" w:rsidRDefault="00067AE8">
      <w:pPr>
        <w:pStyle w:val="Verzeichnis3"/>
        <w:tabs>
          <w:tab w:val="right" w:pos="9016"/>
        </w:tabs>
        <w:rPr>
          <w:rFonts w:eastAsiaTheme="minorEastAsia" w:cstheme="minorBidi"/>
          <w:noProof/>
          <w:kern w:val="2"/>
          <w:sz w:val="24"/>
          <w:szCs w:val="24"/>
          <w:lang w:val="de-GB" w:eastAsia="de-DE"/>
          <w14:ligatures w14:val="standardContextual"/>
        </w:rPr>
      </w:pPr>
      <w:hyperlink w:anchor="_Toc190105103" w:history="1">
        <w:r w:rsidRPr="00691F27">
          <w:rPr>
            <w:rStyle w:val="Hyperlink"/>
            <w:noProof/>
          </w:rPr>
          <w:t>4.2.1 Deskription der Ereigniszeitdaten im Beobachtungszeitraum</w:t>
        </w:r>
        <w:r>
          <w:rPr>
            <w:noProof/>
            <w:webHidden/>
          </w:rPr>
          <w:t xml:space="preserve"> </w:t>
        </w:r>
        <w:r>
          <w:rPr>
            <w:noProof/>
            <w:webHidden/>
          </w:rPr>
          <w:fldChar w:fldCharType="begin"/>
        </w:r>
        <w:r>
          <w:rPr>
            <w:noProof/>
            <w:webHidden/>
          </w:rPr>
          <w:instrText xml:space="preserve"> PAGEREF _Toc190105103 \h </w:instrText>
        </w:r>
        <w:r>
          <w:rPr>
            <w:noProof/>
            <w:webHidden/>
          </w:rPr>
        </w:r>
        <w:r>
          <w:rPr>
            <w:noProof/>
            <w:webHidden/>
          </w:rPr>
          <w:fldChar w:fldCharType="separate"/>
        </w:r>
        <w:r>
          <w:rPr>
            <w:noProof/>
            <w:webHidden/>
          </w:rPr>
          <w:t>10</w:t>
        </w:r>
        <w:r>
          <w:rPr>
            <w:noProof/>
            <w:webHidden/>
          </w:rPr>
          <w:fldChar w:fldCharType="end"/>
        </w:r>
      </w:hyperlink>
    </w:p>
    <w:p w14:paraId="24461D64" w14:textId="3A453E90" w:rsidR="00067AE8" w:rsidRDefault="00067AE8">
      <w:pPr>
        <w:pStyle w:val="Verzeichnis3"/>
        <w:tabs>
          <w:tab w:val="right" w:pos="9016"/>
        </w:tabs>
        <w:rPr>
          <w:rFonts w:eastAsiaTheme="minorEastAsia" w:cstheme="minorBidi"/>
          <w:noProof/>
          <w:kern w:val="2"/>
          <w:sz w:val="24"/>
          <w:szCs w:val="24"/>
          <w:lang w:val="de-GB" w:eastAsia="de-DE"/>
          <w14:ligatures w14:val="standardContextual"/>
        </w:rPr>
      </w:pPr>
      <w:hyperlink w:anchor="_Toc190105104" w:history="1">
        <w:r w:rsidRPr="00691F27">
          <w:rPr>
            <w:rStyle w:val="Hyperlink"/>
            <w:noProof/>
          </w:rPr>
          <w:t>4.2.2 Univariate Analysen zur prognostische Relevanz von CD44</w:t>
        </w:r>
        <w:r>
          <w:rPr>
            <w:noProof/>
            <w:webHidden/>
          </w:rPr>
          <w:t xml:space="preserve"> </w:t>
        </w:r>
        <w:r>
          <w:rPr>
            <w:noProof/>
            <w:webHidden/>
          </w:rPr>
          <w:fldChar w:fldCharType="begin"/>
        </w:r>
        <w:r>
          <w:rPr>
            <w:noProof/>
            <w:webHidden/>
          </w:rPr>
          <w:instrText xml:space="preserve"> PAGEREF _Toc190105104 \h </w:instrText>
        </w:r>
        <w:r>
          <w:rPr>
            <w:noProof/>
            <w:webHidden/>
          </w:rPr>
        </w:r>
        <w:r>
          <w:rPr>
            <w:noProof/>
            <w:webHidden/>
          </w:rPr>
          <w:fldChar w:fldCharType="separate"/>
        </w:r>
        <w:r>
          <w:rPr>
            <w:noProof/>
            <w:webHidden/>
          </w:rPr>
          <w:t>13</w:t>
        </w:r>
        <w:r>
          <w:rPr>
            <w:noProof/>
            <w:webHidden/>
          </w:rPr>
          <w:fldChar w:fldCharType="end"/>
        </w:r>
      </w:hyperlink>
    </w:p>
    <w:p w14:paraId="30E24445" w14:textId="02600130" w:rsidR="00067AE8" w:rsidRDefault="00067AE8">
      <w:pPr>
        <w:pStyle w:val="Verzeichnis3"/>
        <w:tabs>
          <w:tab w:val="right" w:pos="9016"/>
        </w:tabs>
        <w:rPr>
          <w:rFonts w:eastAsiaTheme="minorEastAsia" w:cstheme="minorBidi"/>
          <w:noProof/>
          <w:kern w:val="2"/>
          <w:sz w:val="24"/>
          <w:szCs w:val="24"/>
          <w:lang w:val="de-GB" w:eastAsia="de-DE"/>
          <w14:ligatures w14:val="standardContextual"/>
        </w:rPr>
      </w:pPr>
      <w:hyperlink w:anchor="_Toc190105105" w:history="1">
        <w:r w:rsidRPr="00691F27">
          <w:rPr>
            <w:rStyle w:val="Hyperlink"/>
            <w:noProof/>
          </w:rPr>
          <w:t>4.2.3 Univariate Analysen zur Identifizierung weitere prognostische Parameter</w:t>
        </w:r>
        <w:r>
          <w:rPr>
            <w:noProof/>
            <w:webHidden/>
          </w:rPr>
          <w:t xml:space="preserve"> </w:t>
        </w:r>
        <w:r>
          <w:rPr>
            <w:noProof/>
            <w:webHidden/>
          </w:rPr>
          <w:fldChar w:fldCharType="begin"/>
        </w:r>
        <w:r>
          <w:rPr>
            <w:noProof/>
            <w:webHidden/>
          </w:rPr>
          <w:instrText xml:space="preserve"> PAGEREF _Toc190105105 \h </w:instrText>
        </w:r>
        <w:r>
          <w:rPr>
            <w:noProof/>
            <w:webHidden/>
          </w:rPr>
        </w:r>
        <w:r>
          <w:rPr>
            <w:noProof/>
            <w:webHidden/>
          </w:rPr>
          <w:fldChar w:fldCharType="separate"/>
        </w:r>
        <w:r>
          <w:rPr>
            <w:noProof/>
            <w:webHidden/>
          </w:rPr>
          <w:t>19</w:t>
        </w:r>
        <w:r>
          <w:rPr>
            <w:noProof/>
            <w:webHidden/>
          </w:rPr>
          <w:fldChar w:fldCharType="end"/>
        </w:r>
      </w:hyperlink>
    </w:p>
    <w:p w14:paraId="7361EBB9" w14:textId="1890DAFE" w:rsidR="00067AE8" w:rsidRDefault="00067AE8">
      <w:pPr>
        <w:pStyle w:val="Verzeichnis3"/>
        <w:tabs>
          <w:tab w:val="right" w:pos="9016"/>
        </w:tabs>
        <w:rPr>
          <w:rFonts w:eastAsiaTheme="minorEastAsia" w:cstheme="minorBidi"/>
          <w:noProof/>
          <w:kern w:val="2"/>
          <w:sz w:val="24"/>
          <w:szCs w:val="24"/>
          <w:lang w:val="de-GB" w:eastAsia="de-DE"/>
          <w14:ligatures w14:val="standardContextual"/>
        </w:rPr>
      </w:pPr>
      <w:hyperlink w:anchor="_Toc190105106" w:history="1">
        <w:r w:rsidRPr="00691F27">
          <w:rPr>
            <w:rStyle w:val="Hyperlink"/>
            <w:noProof/>
          </w:rPr>
          <w:t>4.2.4 Multivariate Analysen</w:t>
        </w:r>
        <w:r>
          <w:rPr>
            <w:noProof/>
            <w:webHidden/>
          </w:rPr>
          <w:t xml:space="preserve"> </w:t>
        </w:r>
        <w:r>
          <w:rPr>
            <w:noProof/>
            <w:webHidden/>
          </w:rPr>
          <w:fldChar w:fldCharType="begin"/>
        </w:r>
        <w:r>
          <w:rPr>
            <w:noProof/>
            <w:webHidden/>
          </w:rPr>
          <w:instrText xml:space="preserve"> PAGEREF _Toc190105106 \h </w:instrText>
        </w:r>
        <w:r>
          <w:rPr>
            <w:noProof/>
            <w:webHidden/>
          </w:rPr>
        </w:r>
        <w:r>
          <w:rPr>
            <w:noProof/>
            <w:webHidden/>
          </w:rPr>
          <w:fldChar w:fldCharType="separate"/>
        </w:r>
        <w:r>
          <w:rPr>
            <w:noProof/>
            <w:webHidden/>
          </w:rPr>
          <w:t>21</w:t>
        </w:r>
        <w:r>
          <w:rPr>
            <w:noProof/>
            <w:webHidden/>
          </w:rPr>
          <w:fldChar w:fldCharType="end"/>
        </w:r>
      </w:hyperlink>
    </w:p>
    <w:p w14:paraId="00F8AD0F" w14:textId="0E9CFE30" w:rsidR="00067AE8" w:rsidRDefault="00067AE8">
      <w:pPr>
        <w:spacing w:after="160" w:line="278" w:lineRule="auto"/>
        <w:jc w:val="left"/>
        <w:rPr>
          <w:rFonts w:asciiTheme="majorHAnsi" w:eastAsiaTheme="majorEastAsia" w:hAnsiTheme="majorHAnsi" w:cstheme="majorBidi"/>
          <w:color w:val="0F4761" w:themeColor="accent1" w:themeShade="BF"/>
          <w:sz w:val="40"/>
          <w:szCs w:val="40"/>
        </w:rPr>
      </w:pPr>
      <w:r>
        <w:fldChar w:fldCharType="end"/>
      </w:r>
      <w:r>
        <w:br w:type="page"/>
      </w:r>
    </w:p>
    <w:p w14:paraId="12789456" w14:textId="2F757D82" w:rsidR="00067AE8" w:rsidRPr="00812C16" w:rsidRDefault="00067AE8" w:rsidP="00067AE8">
      <w:pPr>
        <w:pStyle w:val="berschrift1"/>
      </w:pPr>
      <w:bookmarkStart w:id="1" w:name="_Toc190105098"/>
      <w:r>
        <w:lastRenderedPageBreak/>
        <w:t xml:space="preserve">4 </w:t>
      </w:r>
      <w:r w:rsidRPr="00812C16">
        <w:t>Ergebnisse</w:t>
      </w:r>
      <w:bookmarkEnd w:id="0"/>
      <w:bookmarkEnd w:id="1"/>
      <w:r w:rsidRPr="00812C16">
        <w:t xml:space="preserve"> </w:t>
      </w:r>
    </w:p>
    <w:p w14:paraId="36DF5B65" w14:textId="74F6E73D" w:rsidR="00067AE8" w:rsidRPr="00812C16" w:rsidRDefault="00067AE8" w:rsidP="00067AE8">
      <w:pPr>
        <w:pStyle w:val="berschrift2"/>
      </w:pPr>
      <w:bookmarkStart w:id="2" w:name="_Toc158006535"/>
      <w:bookmarkStart w:id="3" w:name="_Toc190105099"/>
      <w:r>
        <w:t xml:space="preserve">4.1 </w:t>
      </w:r>
      <w:r w:rsidRPr="00812C16">
        <w:t>Deskriptive Analyse der Studienpopulation</w:t>
      </w:r>
      <w:bookmarkEnd w:id="2"/>
      <w:bookmarkEnd w:id="3"/>
      <w:r w:rsidRPr="00812C16">
        <w:t xml:space="preserve"> </w:t>
      </w:r>
    </w:p>
    <w:p w14:paraId="31C1F55A" w14:textId="77777777" w:rsidR="00067AE8" w:rsidRPr="00812C16" w:rsidRDefault="00067AE8" w:rsidP="00067AE8">
      <w:pPr>
        <w:spacing w:after="0"/>
        <w:rPr>
          <w:rFonts w:cs="Arial"/>
          <w:lang w:eastAsia="de-DE"/>
        </w:rPr>
      </w:pPr>
      <w:r w:rsidRPr="00812C16">
        <w:rPr>
          <w:rFonts w:cs="Arial"/>
          <w:lang w:eastAsia="de-DE"/>
        </w:rPr>
        <w:t>Im Folgenden wird zunächst auf die deskriptive Statistik eingegangen, hiernach erfolgt die Untersuchung der Überlebenszeitdaten bzw. Ereigniszeitdaten.</w:t>
      </w:r>
    </w:p>
    <w:p w14:paraId="78EE585B" w14:textId="09D861EB" w:rsidR="00067AE8" w:rsidRPr="00812C16" w:rsidRDefault="00067AE8" w:rsidP="00067AE8">
      <w:pPr>
        <w:pStyle w:val="berschrift3"/>
      </w:pPr>
      <w:bookmarkStart w:id="4" w:name="_Toc158006536"/>
      <w:bookmarkStart w:id="5" w:name="_Toc190105100"/>
      <w:proofErr w:type="gramStart"/>
      <w:r>
        <w:t xml:space="preserve">4.1.1  </w:t>
      </w:r>
      <w:r w:rsidRPr="00812C16">
        <w:t>Patientenmerkmale</w:t>
      </w:r>
      <w:proofErr w:type="gramEnd"/>
      <w:r w:rsidRPr="00812C16">
        <w:t xml:space="preserve"> und Tumorcharakteristik</w:t>
      </w:r>
      <w:bookmarkEnd w:id="4"/>
      <w:bookmarkEnd w:id="5"/>
    </w:p>
    <w:p w14:paraId="6AC09304" w14:textId="77777777" w:rsidR="00067AE8" w:rsidRPr="00812C16" w:rsidRDefault="00067AE8" w:rsidP="00067AE8">
      <w:pPr>
        <w:spacing w:after="360"/>
        <w:rPr>
          <w:rFonts w:cs="Arial"/>
        </w:rPr>
      </w:pPr>
      <w:r w:rsidRPr="00812C16">
        <w:rPr>
          <w:rFonts w:cs="Arial"/>
        </w:rPr>
        <w:t xml:space="preserve">Im Rahmen dieser multizentrischen retrospektiven Studie wurden 221 Patienten, die wegen eines lokal fortgeschrittenen Kopf-Hals-Plattenepithelkarzinoms eine postoperative Radiochemotherapie erhalten haben, untersucht. Die allgemeinen Patientenmerkmale sind in </w:t>
      </w:r>
      <w:r w:rsidRPr="00812C16">
        <w:rPr>
          <w:rStyle w:val="apple-converted-space"/>
          <w:rFonts w:cs="Arial"/>
          <w:color w:val="2E2E2E"/>
        </w:rPr>
        <w:fldChar w:fldCharType="begin"/>
      </w:r>
      <w:r w:rsidRPr="00812C16">
        <w:rPr>
          <w:rStyle w:val="apple-converted-space"/>
          <w:rFonts w:cs="Arial"/>
          <w:color w:val="2E2E2E"/>
        </w:rPr>
        <w:instrText xml:space="preserve"> REF _Ref85362175 \h </w:instrText>
      </w:r>
      <w:r w:rsidRPr="00812C16">
        <w:rPr>
          <w:rFonts w:cs="Arial"/>
        </w:rPr>
        <w:instrText xml:space="preserve"> \* MERGEFORMAT </w:instrText>
      </w:r>
      <w:r w:rsidRPr="00812C16">
        <w:rPr>
          <w:rStyle w:val="apple-converted-space"/>
          <w:rFonts w:cs="Arial"/>
          <w:color w:val="2E2E2E"/>
        </w:rPr>
      </w:r>
      <w:r w:rsidRPr="00812C16">
        <w:rPr>
          <w:rStyle w:val="apple-converted-space"/>
          <w:rFonts w:cs="Arial"/>
          <w:color w:val="2E2E2E"/>
        </w:rPr>
        <w:fldChar w:fldCharType="separate"/>
      </w:r>
      <w:r w:rsidRPr="00F67803">
        <w:rPr>
          <w:rFonts w:cs="Arial"/>
        </w:rPr>
        <w:t xml:space="preserve">Tabelle </w:t>
      </w:r>
      <w:r w:rsidRPr="00F67803">
        <w:rPr>
          <w:rFonts w:cs="Arial"/>
          <w:noProof/>
        </w:rPr>
        <w:t>4</w:t>
      </w:r>
      <w:r w:rsidRPr="00F67803">
        <w:rPr>
          <w:rFonts w:cs="Arial"/>
          <w:noProof/>
        </w:rPr>
        <w:noBreakHyphen/>
        <w:t>1</w:t>
      </w:r>
      <w:r w:rsidRPr="00812C16">
        <w:rPr>
          <w:rStyle w:val="apple-converted-space"/>
          <w:rFonts w:cs="Arial"/>
          <w:color w:val="2E2E2E"/>
        </w:rPr>
        <w:fldChar w:fldCharType="end"/>
      </w:r>
      <w:r w:rsidRPr="00812C16">
        <w:rPr>
          <w:rFonts w:cs="Arial"/>
        </w:rPr>
        <w:t xml:space="preserve"> zusammengefasst. Das mediane Alter zu Beginn der Strahlentherapie lag bei 56,5 Jahren. Die Altersspanne reichte von 27 bis 76 Jahre. Das Patientenkollektiv bestand zu 81,4% (n=180) aus Männern und zu      18,6% (n=41) aus Frauen. </w:t>
      </w:r>
      <w:r w:rsidRPr="00812C16">
        <w:rPr>
          <w:rFonts w:cs="Arial"/>
          <w:lang w:eastAsia="de-DE"/>
        </w:rPr>
        <w:t xml:space="preserve">Die Informationen bezüglich des Zigaretten- und Alkoholkonsums war nur inkonsequent von allen Patienten </w:t>
      </w:r>
      <w:proofErr w:type="spellStart"/>
      <w:r w:rsidRPr="00812C16">
        <w:rPr>
          <w:rFonts w:cs="Arial"/>
          <w:lang w:eastAsia="de-DE"/>
        </w:rPr>
        <w:t>eruierbar</w:t>
      </w:r>
      <w:proofErr w:type="spellEnd"/>
      <w:r w:rsidRPr="00812C16">
        <w:rPr>
          <w:rFonts w:cs="Arial"/>
          <w:lang w:eastAsia="de-DE"/>
        </w:rPr>
        <w:t xml:space="preserve">. Ein Großteil der Patienten (48,4%) gab regelmäßigen Tabakgebrauch während der Behandlung oder in der Vergangenheit an. </w:t>
      </w:r>
      <w:r w:rsidRPr="00812C16">
        <w:rPr>
          <w:rFonts w:cs="Arial"/>
        </w:rPr>
        <w:t xml:space="preserve">Aussagen zum regelmäßigen Alkoholkonsum vor und während des Beobachtungszeitraum wurden nicht erhoben. </w:t>
      </w:r>
    </w:p>
    <w:p w14:paraId="78D4F94F" w14:textId="77777777" w:rsidR="00067AE8" w:rsidRPr="00812C16" w:rsidRDefault="00067AE8" w:rsidP="00067AE8">
      <w:pPr>
        <w:pStyle w:val="Beschriftung"/>
        <w:spacing w:before="120" w:after="0"/>
        <w:contextualSpacing/>
        <w:rPr>
          <w:rFonts w:cs="Arial"/>
          <w:b/>
          <w:bCs/>
          <w:i w:val="0"/>
          <w:iCs w:val="0"/>
          <w:color w:val="auto"/>
          <w:sz w:val="24"/>
          <w:szCs w:val="24"/>
        </w:rPr>
      </w:pPr>
      <w:bookmarkStart w:id="6" w:name="_Ref85362175"/>
      <w:bookmarkStart w:id="7" w:name="_Toc180788391"/>
      <w:r w:rsidRPr="00812C16">
        <w:rPr>
          <w:rFonts w:cs="Arial"/>
          <w:b/>
          <w:bCs/>
          <w:i w:val="0"/>
          <w:iCs w:val="0"/>
          <w:color w:val="auto"/>
          <w:sz w:val="21"/>
          <w:szCs w:val="21"/>
        </w:rPr>
        <w:t xml:space="preserve">Tabelle </w:t>
      </w:r>
      <w:r w:rsidRPr="00812C16">
        <w:rPr>
          <w:rFonts w:cs="Arial"/>
          <w:b/>
          <w:bCs/>
          <w:i w:val="0"/>
          <w:iCs w:val="0"/>
          <w:color w:val="auto"/>
          <w:sz w:val="21"/>
          <w:szCs w:val="21"/>
        </w:rPr>
        <w:fldChar w:fldCharType="begin"/>
      </w:r>
      <w:r w:rsidRPr="00812C16">
        <w:rPr>
          <w:rFonts w:cs="Arial"/>
          <w:b/>
          <w:bCs/>
          <w:i w:val="0"/>
          <w:iCs w:val="0"/>
          <w:color w:val="auto"/>
          <w:sz w:val="21"/>
          <w:szCs w:val="21"/>
        </w:rPr>
        <w:instrText xml:space="preserve"> STYLEREF 1 \s </w:instrText>
      </w:r>
      <w:r w:rsidRPr="00812C16">
        <w:rPr>
          <w:rFonts w:cs="Arial"/>
          <w:b/>
          <w:bCs/>
          <w:i w:val="0"/>
          <w:iCs w:val="0"/>
          <w:color w:val="auto"/>
          <w:sz w:val="21"/>
          <w:szCs w:val="21"/>
        </w:rPr>
        <w:fldChar w:fldCharType="separate"/>
      </w:r>
      <w:r>
        <w:rPr>
          <w:rFonts w:cs="Arial"/>
          <w:b/>
          <w:bCs/>
          <w:i w:val="0"/>
          <w:iCs w:val="0"/>
          <w:noProof/>
          <w:color w:val="auto"/>
          <w:sz w:val="21"/>
          <w:szCs w:val="21"/>
        </w:rPr>
        <w:t>4</w:t>
      </w:r>
      <w:r w:rsidRPr="00812C16">
        <w:rPr>
          <w:rFonts w:cs="Arial"/>
          <w:b/>
          <w:bCs/>
          <w:i w:val="0"/>
          <w:iCs w:val="0"/>
          <w:color w:val="auto"/>
          <w:sz w:val="21"/>
          <w:szCs w:val="21"/>
        </w:rPr>
        <w:fldChar w:fldCharType="end"/>
      </w:r>
      <w:r w:rsidRPr="00812C16">
        <w:rPr>
          <w:rFonts w:cs="Arial"/>
          <w:b/>
          <w:bCs/>
          <w:i w:val="0"/>
          <w:iCs w:val="0"/>
          <w:color w:val="auto"/>
          <w:sz w:val="21"/>
          <w:szCs w:val="21"/>
        </w:rPr>
        <w:noBreakHyphen/>
      </w:r>
      <w:r w:rsidRPr="00812C16">
        <w:rPr>
          <w:rFonts w:cs="Arial"/>
          <w:b/>
          <w:bCs/>
          <w:i w:val="0"/>
          <w:iCs w:val="0"/>
          <w:color w:val="auto"/>
          <w:sz w:val="21"/>
          <w:szCs w:val="21"/>
        </w:rPr>
        <w:fldChar w:fldCharType="begin"/>
      </w:r>
      <w:r w:rsidRPr="00812C16">
        <w:rPr>
          <w:rFonts w:cs="Arial"/>
          <w:b/>
          <w:bCs/>
          <w:i w:val="0"/>
          <w:iCs w:val="0"/>
          <w:color w:val="auto"/>
          <w:sz w:val="21"/>
          <w:szCs w:val="21"/>
        </w:rPr>
        <w:instrText xml:space="preserve"> SEQ Tabelle \* ARABIC \s 1 </w:instrText>
      </w:r>
      <w:r w:rsidRPr="00812C16">
        <w:rPr>
          <w:rFonts w:cs="Arial"/>
          <w:b/>
          <w:bCs/>
          <w:i w:val="0"/>
          <w:iCs w:val="0"/>
          <w:color w:val="auto"/>
          <w:sz w:val="21"/>
          <w:szCs w:val="21"/>
        </w:rPr>
        <w:fldChar w:fldCharType="separate"/>
      </w:r>
      <w:r>
        <w:rPr>
          <w:rFonts w:cs="Arial"/>
          <w:b/>
          <w:bCs/>
          <w:i w:val="0"/>
          <w:iCs w:val="0"/>
          <w:noProof/>
          <w:color w:val="auto"/>
          <w:sz w:val="21"/>
          <w:szCs w:val="21"/>
        </w:rPr>
        <w:t>1</w:t>
      </w:r>
      <w:r w:rsidRPr="00812C16">
        <w:rPr>
          <w:rFonts w:cs="Arial"/>
          <w:b/>
          <w:bCs/>
          <w:i w:val="0"/>
          <w:iCs w:val="0"/>
          <w:color w:val="auto"/>
          <w:sz w:val="21"/>
          <w:szCs w:val="21"/>
        </w:rPr>
        <w:fldChar w:fldCharType="end"/>
      </w:r>
      <w:bookmarkEnd w:id="6"/>
      <w:r w:rsidRPr="00812C16">
        <w:rPr>
          <w:rFonts w:cs="Arial"/>
          <w:b/>
          <w:bCs/>
          <w:i w:val="0"/>
          <w:iCs w:val="0"/>
          <w:color w:val="auto"/>
          <w:sz w:val="21"/>
          <w:szCs w:val="21"/>
        </w:rPr>
        <w:t>: Klinisch-pathologische Daten des Patientenkollektivs</w:t>
      </w:r>
      <w:bookmarkEnd w:id="7"/>
    </w:p>
    <w:tbl>
      <w:tblPr>
        <w:tblStyle w:val="EinfacheTabelle4"/>
        <w:tblW w:w="7796" w:type="dxa"/>
        <w:tblBorders>
          <w:top w:val="single" w:sz="48" w:space="0" w:color="FF0000"/>
          <w:left w:val="single" w:sz="48" w:space="0" w:color="FF0000"/>
          <w:bottom w:val="single" w:sz="48" w:space="0" w:color="FF0000"/>
          <w:right w:val="single" w:sz="48" w:space="0" w:color="FF0000"/>
          <w:insideH w:val="single" w:sz="48" w:space="0" w:color="FF0000"/>
          <w:insideV w:val="single" w:sz="48" w:space="0" w:color="FF0000"/>
        </w:tblBorders>
        <w:tblLayout w:type="fixed"/>
        <w:tblLook w:val="04A0" w:firstRow="1" w:lastRow="0" w:firstColumn="1" w:lastColumn="0" w:noHBand="0" w:noVBand="1"/>
      </w:tblPr>
      <w:tblGrid>
        <w:gridCol w:w="3196"/>
        <w:gridCol w:w="2695"/>
        <w:gridCol w:w="709"/>
        <w:gridCol w:w="1196"/>
      </w:tblGrid>
      <w:tr w:rsidR="00067AE8" w:rsidRPr="00812C16" w14:paraId="18EAFDB2" w14:textId="77777777" w:rsidTr="00E47B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91" w:type="dxa"/>
            <w:gridSpan w:val="2"/>
            <w:shd w:val="clear" w:color="auto" w:fill="F6C5AC" w:themeFill="accent2" w:themeFillTint="66"/>
          </w:tcPr>
          <w:p w14:paraId="1D6D4B61" w14:textId="77777777" w:rsidR="00067AE8" w:rsidRPr="00812C16" w:rsidRDefault="00067AE8" w:rsidP="00E47B82">
            <w:pPr>
              <w:snapToGrid w:val="0"/>
              <w:spacing w:before="30" w:afterLines="30" w:after="72"/>
              <w:rPr>
                <w:rFonts w:cs="Arial"/>
                <w:sz w:val="20"/>
                <w:szCs w:val="20"/>
              </w:rPr>
            </w:pPr>
          </w:p>
        </w:tc>
        <w:tc>
          <w:tcPr>
            <w:tcW w:w="709" w:type="dxa"/>
            <w:shd w:val="clear" w:color="auto" w:fill="F6C5AC" w:themeFill="accent2" w:themeFillTint="66"/>
          </w:tcPr>
          <w:p w14:paraId="04F18F80" w14:textId="77777777" w:rsidR="00067AE8" w:rsidRPr="00812C16" w:rsidRDefault="00067AE8" w:rsidP="00E47B82">
            <w:pPr>
              <w:snapToGrid w:val="0"/>
              <w:spacing w:before="30" w:afterLines="30" w:after="72"/>
              <w:jc w:val="right"/>
              <w:cnfStyle w:val="100000000000" w:firstRow="1" w:lastRow="0" w:firstColumn="0" w:lastColumn="0" w:oddVBand="0" w:evenVBand="0" w:oddHBand="0" w:evenHBand="0" w:firstRowFirstColumn="0" w:firstRowLastColumn="0" w:lastRowFirstColumn="0" w:lastRowLastColumn="0"/>
              <w:rPr>
                <w:rFonts w:cs="Arial"/>
                <w:sz w:val="20"/>
                <w:szCs w:val="20"/>
              </w:rPr>
            </w:pPr>
            <w:r w:rsidRPr="00812C16">
              <w:rPr>
                <w:rFonts w:cs="Arial"/>
                <w:sz w:val="20"/>
                <w:szCs w:val="20"/>
              </w:rPr>
              <w:t>n</w:t>
            </w:r>
          </w:p>
        </w:tc>
        <w:tc>
          <w:tcPr>
            <w:tcW w:w="1196" w:type="dxa"/>
            <w:shd w:val="clear" w:color="auto" w:fill="F6C5AC" w:themeFill="accent2" w:themeFillTint="66"/>
          </w:tcPr>
          <w:p w14:paraId="421ACB03" w14:textId="77777777" w:rsidR="00067AE8" w:rsidRPr="00812C16" w:rsidRDefault="00067AE8" w:rsidP="00E47B82">
            <w:pPr>
              <w:snapToGrid w:val="0"/>
              <w:spacing w:before="30" w:afterLines="30" w:after="72"/>
              <w:jc w:val="right"/>
              <w:cnfStyle w:val="100000000000" w:firstRow="1" w:lastRow="0" w:firstColumn="0" w:lastColumn="0" w:oddVBand="0" w:evenVBand="0" w:oddHBand="0" w:evenHBand="0" w:firstRowFirstColumn="0" w:firstRowLastColumn="0" w:lastRowFirstColumn="0" w:lastRowLastColumn="0"/>
              <w:rPr>
                <w:rFonts w:cs="Arial"/>
                <w:sz w:val="20"/>
                <w:szCs w:val="20"/>
              </w:rPr>
            </w:pPr>
            <w:r w:rsidRPr="00812C16">
              <w:rPr>
                <w:rFonts w:cs="Arial"/>
                <w:sz w:val="20"/>
                <w:szCs w:val="20"/>
              </w:rPr>
              <w:t>%</w:t>
            </w:r>
          </w:p>
        </w:tc>
      </w:tr>
      <w:tr w:rsidR="00067AE8" w:rsidRPr="00812C16" w14:paraId="6365F5E4" w14:textId="77777777" w:rsidTr="00E47B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91" w:type="dxa"/>
            <w:gridSpan w:val="2"/>
            <w:shd w:val="clear" w:color="auto" w:fill="F6C5AC" w:themeFill="accent2" w:themeFillTint="66"/>
          </w:tcPr>
          <w:p w14:paraId="0A1353B5" w14:textId="77777777" w:rsidR="00067AE8" w:rsidRPr="00812C16" w:rsidRDefault="00067AE8" w:rsidP="00E47B82">
            <w:pPr>
              <w:snapToGrid w:val="0"/>
              <w:spacing w:before="30" w:afterLines="30" w:after="72"/>
              <w:jc w:val="right"/>
              <w:rPr>
                <w:rFonts w:cs="Arial"/>
                <w:sz w:val="20"/>
                <w:szCs w:val="20"/>
              </w:rPr>
            </w:pPr>
            <w:r w:rsidRPr="00812C16">
              <w:rPr>
                <w:rFonts w:cs="Arial"/>
                <w:b w:val="0"/>
                <w:bCs w:val="0"/>
                <w:sz w:val="20"/>
                <w:szCs w:val="20"/>
              </w:rPr>
              <w:t>Anzahl der Patienten</w:t>
            </w:r>
          </w:p>
        </w:tc>
        <w:tc>
          <w:tcPr>
            <w:tcW w:w="709" w:type="dxa"/>
            <w:shd w:val="clear" w:color="auto" w:fill="F6C5AC" w:themeFill="accent2" w:themeFillTint="66"/>
          </w:tcPr>
          <w:p w14:paraId="227F0984" w14:textId="77777777" w:rsidR="00067AE8" w:rsidRPr="00812C16" w:rsidRDefault="00067AE8" w:rsidP="00E47B82">
            <w:pPr>
              <w:tabs>
                <w:tab w:val="left" w:pos="327"/>
              </w:tabs>
              <w:snapToGrid w:val="0"/>
              <w:spacing w:before="30" w:afterLines="30" w:after="72"/>
              <w:jc w:val="right"/>
              <w:cnfStyle w:val="000000100000" w:firstRow="0" w:lastRow="0" w:firstColumn="0" w:lastColumn="0" w:oddVBand="0" w:evenVBand="0" w:oddHBand="1" w:evenHBand="0" w:firstRowFirstColumn="0" w:firstRowLastColumn="0" w:lastRowFirstColumn="0" w:lastRowLastColumn="0"/>
              <w:rPr>
                <w:rFonts w:cs="Arial"/>
                <w:sz w:val="20"/>
                <w:szCs w:val="20"/>
              </w:rPr>
            </w:pPr>
            <w:r w:rsidRPr="00812C16">
              <w:rPr>
                <w:rFonts w:cs="Arial"/>
                <w:sz w:val="20"/>
                <w:szCs w:val="20"/>
              </w:rPr>
              <w:t>221</w:t>
            </w:r>
          </w:p>
        </w:tc>
        <w:tc>
          <w:tcPr>
            <w:tcW w:w="1196" w:type="dxa"/>
            <w:shd w:val="clear" w:color="auto" w:fill="F6C5AC" w:themeFill="accent2" w:themeFillTint="66"/>
          </w:tcPr>
          <w:p w14:paraId="7E9CE0B8" w14:textId="77777777" w:rsidR="00067AE8" w:rsidRPr="00812C16" w:rsidRDefault="00067AE8" w:rsidP="00E47B82">
            <w:pPr>
              <w:snapToGrid w:val="0"/>
              <w:spacing w:before="30" w:afterLines="30" w:after="72"/>
              <w:jc w:val="right"/>
              <w:cnfStyle w:val="000000100000" w:firstRow="0" w:lastRow="0" w:firstColumn="0" w:lastColumn="0" w:oddVBand="0" w:evenVBand="0" w:oddHBand="1" w:evenHBand="0" w:firstRowFirstColumn="0" w:firstRowLastColumn="0" w:lastRowFirstColumn="0" w:lastRowLastColumn="0"/>
              <w:rPr>
                <w:rFonts w:cs="Arial"/>
                <w:sz w:val="20"/>
                <w:szCs w:val="20"/>
              </w:rPr>
            </w:pPr>
          </w:p>
        </w:tc>
      </w:tr>
      <w:tr w:rsidR="00067AE8" w:rsidRPr="00812C16" w14:paraId="45318CEE" w14:textId="77777777" w:rsidTr="00E47B82">
        <w:tc>
          <w:tcPr>
            <w:cnfStyle w:val="001000000000" w:firstRow="0" w:lastRow="0" w:firstColumn="1" w:lastColumn="0" w:oddVBand="0" w:evenVBand="0" w:oddHBand="0" w:evenHBand="0" w:firstRowFirstColumn="0" w:firstRowLastColumn="0" w:lastRowFirstColumn="0" w:lastRowLastColumn="0"/>
            <w:tcW w:w="3196" w:type="dxa"/>
          </w:tcPr>
          <w:p w14:paraId="59972031" w14:textId="77777777" w:rsidR="00067AE8" w:rsidRPr="00812C16" w:rsidRDefault="00067AE8" w:rsidP="00E47B82">
            <w:pPr>
              <w:snapToGrid w:val="0"/>
              <w:spacing w:before="30" w:afterLines="30" w:after="72"/>
              <w:rPr>
                <w:rFonts w:cs="Arial"/>
                <w:b w:val="0"/>
                <w:bCs w:val="0"/>
                <w:sz w:val="20"/>
                <w:szCs w:val="20"/>
              </w:rPr>
            </w:pPr>
            <w:r w:rsidRPr="00812C16">
              <w:rPr>
                <w:rFonts w:cs="Arial"/>
                <w:b w:val="0"/>
                <w:bCs w:val="0"/>
                <w:sz w:val="20"/>
                <w:szCs w:val="20"/>
              </w:rPr>
              <w:t>Alter</w:t>
            </w:r>
          </w:p>
        </w:tc>
        <w:tc>
          <w:tcPr>
            <w:tcW w:w="2695" w:type="dxa"/>
          </w:tcPr>
          <w:p w14:paraId="15BAD504" w14:textId="77777777" w:rsidR="00067AE8" w:rsidRPr="00812C16" w:rsidRDefault="00067AE8" w:rsidP="00E47B82">
            <w:pPr>
              <w:snapToGrid w:val="0"/>
              <w:spacing w:before="30" w:afterLines="30" w:after="72"/>
              <w:cnfStyle w:val="000000000000" w:firstRow="0" w:lastRow="0" w:firstColumn="0" w:lastColumn="0" w:oddVBand="0" w:evenVBand="0" w:oddHBand="0" w:evenHBand="0" w:firstRowFirstColumn="0" w:firstRowLastColumn="0" w:lastRowFirstColumn="0" w:lastRowLastColumn="0"/>
              <w:rPr>
                <w:rFonts w:cs="Arial"/>
                <w:sz w:val="20"/>
                <w:szCs w:val="20"/>
              </w:rPr>
            </w:pPr>
            <w:r w:rsidRPr="00812C16">
              <w:rPr>
                <w:rFonts w:cs="Arial"/>
                <w:sz w:val="20"/>
                <w:szCs w:val="20"/>
              </w:rPr>
              <w:t>20-30</w:t>
            </w:r>
          </w:p>
        </w:tc>
        <w:tc>
          <w:tcPr>
            <w:tcW w:w="709" w:type="dxa"/>
          </w:tcPr>
          <w:p w14:paraId="3B8AAC6E" w14:textId="77777777" w:rsidR="00067AE8" w:rsidRPr="00812C16" w:rsidRDefault="00067AE8" w:rsidP="00E47B82">
            <w:pPr>
              <w:tabs>
                <w:tab w:val="left" w:pos="327"/>
              </w:tabs>
              <w:snapToGrid w:val="0"/>
              <w:spacing w:before="30" w:afterLines="30" w:after="72"/>
              <w:jc w:val="right"/>
              <w:cnfStyle w:val="000000000000" w:firstRow="0" w:lastRow="0" w:firstColumn="0" w:lastColumn="0" w:oddVBand="0" w:evenVBand="0" w:oddHBand="0" w:evenHBand="0" w:firstRowFirstColumn="0" w:firstRowLastColumn="0" w:lastRowFirstColumn="0" w:lastRowLastColumn="0"/>
              <w:rPr>
                <w:rFonts w:cs="Arial"/>
                <w:sz w:val="20"/>
                <w:szCs w:val="20"/>
              </w:rPr>
            </w:pPr>
            <w:r w:rsidRPr="00812C16">
              <w:rPr>
                <w:rFonts w:cs="Arial"/>
                <w:sz w:val="20"/>
                <w:szCs w:val="20"/>
              </w:rPr>
              <w:t>1</w:t>
            </w:r>
          </w:p>
        </w:tc>
        <w:tc>
          <w:tcPr>
            <w:tcW w:w="1196" w:type="dxa"/>
          </w:tcPr>
          <w:p w14:paraId="5205D7B8" w14:textId="77777777" w:rsidR="00067AE8" w:rsidRPr="00812C16" w:rsidRDefault="00067AE8" w:rsidP="00E47B82">
            <w:pPr>
              <w:snapToGrid w:val="0"/>
              <w:spacing w:before="30" w:afterLines="30" w:after="72"/>
              <w:jc w:val="right"/>
              <w:cnfStyle w:val="000000000000" w:firstRow="0" w:lastRow="0" w:firstColumn="0" w:lastColumn="0" w:oddVBand="0" w:evenVBand="0" w:oddHBand="0" w:evenHBand="0" w:firstRowFirstColumn="0" w:firstRowLastColumn="0" w:lastRowFirstColumn="0" w:lastRowLastColumn="0"/>
              <w:rPr>
                <w:rFonts w:cs="Arial"/>
                <w:sz w:val="20"/>
                <w:szCs w:val="20"/>
              </w:rPr>
            </w:pPr>
            <w:r w:rsidRPr="00812C16">
              <w:rPr>
                <w:rFonts w:cs="Arial"/>
                <w:sz w:val="20"/>
                <w:szCs w:val="20"/>
              </w:rPr>
              <w:t>0.5</w:t>
            </w:r>
          </w:p>
        </w:tc>
      </w:tr>
      <w:tr w:rsidR="00067AE8" w:rsidRPr="00812C16" w14:paraId="3FC36178" w14:textId="77777777" w:rsidTr="00E47B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6" w:type="dxa"/>
          </w:tcPr>
          <w:p w14:paraId="18F84D32" w14:textId="77777777" w:rsidR="00067AE8" w:rsidRPr="00812C16" w:rsidRDefault="00067AE8" w:rsidP="00E47B82">
            <w:pPr>
              <w:snapToGrid w:val="0"/>
              <w:spacing w:before="30" w:afterLines="30" w:after="72"/>
              <w:rPr>
                <w:rFonts w:cs="Arial"/>
                <w:sz w:val="20"/>
                <w:szCs w:val="20"/>
              </w:rPr>
            </w:pPr>
          </w:p>
        </w:tc>
        <w:tc>
          <w:tcPr>
            <w:tcW w:w="2695" w:type="dxa"/>
          </w:tcPr>
          <w:p w14:paraId="08B63CA0" w14:textId="77777777" w:rsidR="00067AE8" w:rsidRPr="00812C16" w:rsidRDefault="00067AE8" w:rsidP="00E47B82">
            <w:pPr>
              <w:snapToGrid w:val="0"/>
              <w:spacing w:before="30" w:afterLines="30" w:after="72"/>
              <w:cnfStyle w:val="000000100000" w:firstRow="0" w:lastRow="0" w:firstColumn="0" w:lastColumn="0" w:oddVBand="0" w:evenVBand="0" w:oddHBand="1" w:evenHBand="0" w:firstRowFirstColumn="0" w:firstRowLastColumn="0" w:lastRowFirstColumn="0" w:lastRowLastColumn="0"/>
              <w:rPr>
                <w:rFonts w:cs="Arial"/>
                <w:sz w:val="20"/>
                <w:szCs w:val="20"/>
              </w:rPr>
            </w:pPr>
            <w:r w:rsidRPr="00812C16">
              <w:rPr>
                <w:rFonts w:cs="Arial"/>
                <w:sz w:val="20"/>
                <w:szCs w:val="20"/>
              </w:rPr>
              <w:t>31-40</w:t>
            </w:r>
          </w:p>
        </w:tc>
        <w:tc>
          <w:tcPr>
            <w:tcW w:w="709" w:type="dxa"/>
          </w:tcPr>
          <w:p w14:paraId="52408836" w14:textId="77777777" w:rsidR="00067AE8" w:rsidRPr="00812C16" w:rsidRDefault="00067AE8" w:rsidP="00E47B82">
            <w:pPr>
              <w:tabs>
                <w:tab w:val="left" w:pos="327"/>
              </w:tabs>
              <w:snapToGrid w:val="0"/>
              <w:spacing w:before="30" w:afterLines="30" w:after="72"/>
              <w:jc w:val="right"/>
              <w:cnfStyle w:val="000000100000" w:firstRow="0" w:lastRow="0" w:firstColumn="0" w:lastColumn="0" w:oddVBand="0" w:evenVBand="0" w:oddHBand="1" w:evenHBand="0" w:firstRowFirstColumn="0" w:firstRowLastColumn="0" w:lastRowFirstColumn="0" w:lastRowLastColumn="0"/>
              <w:rPr>
                <w:rFonts w:cs="Arial"/>
                <w:sz w:val="20"/>
                <w:szCs w:val="20"/>
              </w:rPr>
            </w:pPr>
            <w:r w:rsidRPr="00812C16">
              <w:rPr>
                <w:rFonts w:cs="Arial"/>
                <w:sz w:val="20"/>
                <w:szCs w:val="20"/>
              </w:rPr>
              <w:t>7</w:t>
            </w:r>
          </w:p>
        </w:tc>
        <w:tc>
          <w:tcPr>
            <w:tcW w:w="1196" w:type="dxa"/>
          </w:tcPr>
          <w:p w14:paraId="10B66167" w14:textId="77777777" w:rsidR="00067AE8" w:rsidRPr="00812C16" w:rsidRDefault="00067AE8" w:rsidP="00E47B82">
            <w:pPr>
              <w:snapToGrid w:val="0"/>
              <w:spacing w:before="30" w:afterLines="30" w:after="72"/>
              <w:jc w:val="right"/>
              <w:cnfStyle w:val="000000100000" w:firstRow="0" w:lastRow="0" w:firstColumn="0" w:lastColumn="0" w:oddVBand="0" w:evenVBand="0" w:oddHBand="1" w:evenHBand="0" w:firstRowFirstColumn="0" w:firstRowLastColumn="0" w:lastRowFirstColumn="0" w:lastRowLastColumn="0"/>
              <w:rPr>
                <w:rFonts w:cs="Arial"/>
                <w:sz w:val="20"/>
                <w:szCs w:val="20"/>
              </w:rPr>
            </w:pPr>
            <w:r w:rsidRPr="00812C16">
              <w:rPr>
                <w:rFonts w:cs="Arial"/>
                <w:sz w:val="20"/>
                <w:szCs w:val="20"/>
              </w:rPr>
              <w:t>3.2</w:t>
            </w:r>
          </w:p>
        </w:tc>
      </w:tr>
      <w:tr w:rsidR="00067AE8" w:rsidRPr="00812C16" w14:paraId="22B1650C" w14:textId="77777777" w:rsidTr="00E47B82">
        <w:tc>
          <w:tcPr>
            <w:cnfStyle w:val="001000000000" w:firstRow="0" w:lastRow="0" w:firstColumn="1" w:lastColumn="0" w:oddVBand="0" w:evenVBand="0" w:oddHBand="0" w:evenHBand="0" w:firstRowFirstColumn="0" w:firstRowLastColumn="0" w:lastRowFirstColumn="0" w:lastRowLastColumn="0"/>
            <w:tcW w:w="3196" w:type="dxa"/>
          </w:tcPr>
          <w:p w14:paraId="457F0326" w14:textId="77777777" w:rsidR="00067AE8" w:rsidRPr="00812C16" w:rsidRDefault="00067AE8" w:rsidP="00E47B82">
            <w:pPr>
              <w:snapToGrid w:val="0"/>
              <w:spacing w:before="30" w:afterLines="30" w:after="72"/>
              <w:rPr>
                <w:rFonts w:cs="Arial"/>
                <w:sz w:val="20"/>
                <w:szCs w:val="20"/>
              </w:rPr>
            </w:pPr>
          </w:p>
        </w:tc>
        <w:tc>
          <w:tcPr>
            <w:tcW w:w="2695" w:type="dxa"/>
          </w:tcPr>
          <w:p w14:paraId="34A89861" w14:textId="77777777" w:rsidR="00067AE8" w:rsidRPr="00812C16" w:rsidRDefault="00067AE8" w:rsidP="00E47B82">
            <w:pPr>
              <w:snapToGrid w:val="0"/>
              <w:spacing w:before="30" w:afterLines="30" w:after="72"/>
              <w:cnfStyle w:val="000000000000" w:firstRow="0" w:lastRow="0" w:firstColumn="0" w:lastColumn="0" w:oddVBand="0" w:evenVBand="0" w:oddHBand="0" w:evenHBand="0" w:firstRowFirstColumn="0" w:firstRowLastColumn="0" w:lastRowFirstColumn="0" w:lastRowLastColumn="0"/>
              <w:rPr>
                <w:rFonts w:cs="Arial"/>
                <w:sz w:val="20"/>
                <w:szCs w:val="20"/>
              </w:rPr>
            </w:pPr>
            <w:r w:rsidRPr="00812C16">
              <w:rPr>
                <w:rFonts w:cs="Arial"/>
                <w:sz w:val="20"/>
                <w:szCs w:val="20"/>
              </w:rPr>
              <w:t>41-50</w:t>
            </w:r>
          </w:p>
        </w:tc>
        <w:tc>
          <w:tcPr>
            <w:tcW w:w="709" w:type="dxa"/>
          </w:tcPr>
          <w:p w14:paraId="42EA9755" w14:textId="77777777" w:rsidR="00067AE8" w:rsidRPr="00812C16" w:rsidRDefault="00067AE8" w:rsidP="00E47B82">
            <w:pPr>
              <w:tabs>
                <w:tab w:val="left" w:pos="327"/>
              </w:tabs>
              <w:snapToGrid w:val="0"/>
              <w:spacing w:before="30" w:afterLines="30" w:after="72"/>
              <w:jc w:val="right"/>
              <w:cnfStyle w:val="000000000000" w:firstRow="0" w:lastRow="0" w:firstColumn="0" w:lastColumn="0" w:oddVBand="0" w:evenVBand="0" w:oddHBand="0" w:evenHBand="0" w:firstRowFirstColumn="0" w:firstRowLastColumn="0" w:lastRowFirstColumn="0" w:lastRowLastColumn="0"/>
              <w:rPr>
                <w:rFonts w:cs="Arial"/>
                <w:sz w:val="20"/>
                <w:szCs w:val="20"/>
              </w:rPr>
            </w:pPr>
            <w:r w:rsidRPr="00812C16">
              <w:rPr>
                <w:rFonts w:cs="Arial"/>
                <w:sz w:val="20"/>
                <w:szCs w:val="20"/>
              </w:rPr>
              <w:t>43</w:t>
            </w:r>
          </w:p>
        </w:tc>
        <w:tc>
          <w:tcPr>
            <w:tcW w:w="1196" w:type="dxa"/>
          </w:tcPr>
          <w:p w14:paraId="3CBC6667" w14:textId="77777777" w:rsidR="00067AE8" w:rsidRPr="00812C16" w:rsidRDefault="00067AE8" w:rsidP="00E47B82">
            <w:pPr>
              <w:snapToGrid w:val="0"/>
              <w:spacing w:before="30" w:afterLines="30" w:after="72"/>
              <w:jc w:val="right"/>
              <w:cnfStyle w:val="000000000000" w:firstRow="0" w:lastRow="0" w:firstColumn="0" w:lastColumn="0" w:oddVBand="0" w:evenVBand="0" w:oddHBand="0" w:evenHBand="0" w:firstRowFirstColumn="0" w:firstRowLastColumn="0" w:lastRowFirstColumn="0" w:lastRowLastColumn="0"/>
              <w:rPr>
                <w:rFonts w:cs="Arial"/>
                <w:sz w:val="20"/>
                <w:szCs w:val="20"/>
              </w:rPr>
            </w:pPr>
            <w:r w:rsidRPr="00812C16">
              <w:rPr>
                <w:rFonts w:cs="Arial"/>
                <w:sz w:val="20"/>
                <w:szCs w:val="20"/>
              </w:rPr>
              <w:t>19.5</w:t>
            </w:r>
          </w:p>
        </w:tc>
      </w:tr>
      <w:tr w:rsidR="00067AE8" w:rsidRPr="00812C16" w14:paraId="51FA4BF7" w14:textId="77777777" w:rsidTr="00E47B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6" w:type="dxa"/>
          </w:tcPr>
          <w:p w14:paraId="0A7E38DB" w14:textId="77777777" w:rsidR="00067AE8" w:rsidRPr="00812C16" w:rsidRDefault="00067AE8" w:rsidP="00E47B82">
            <w:pPr>
              <w:snapToGrid w:val="0"/>
              <w:spacing w:before="30" w:afterLines="30" w:after="72"/>
              <w:rPr>
                <w:rFonts w:cs="Arial"/>
                <w:sz w:val="20"/>
                <w:szCs w:val="20"/>
              </w:rPr>
            </w:pPr>
          </w:p>
        </w:tc>
        <w:tc>
          <w:tcPr>
            <w:tcW w:w="2695" w:type="dxa"/>
          </w:tcPr>
          <w:p w14:paraId="2757E594" w14:textId="77777777" w:rsidR="00067AE8" w:rsidRPr="00812C16" w:rsidRDefault="00067AE8" w:rsidP="00E47B82">
            <w:pPr>
              <w:snapToGrid w:val="0"/>
              <w:spacing w:before="30" w:afterLines="30" w:after="72"/>
              <w:cnfStyle w:val="000000100000" w:firstRow="0" w:lastRow="0" w:firstColumn="0" w:lastColumn="0" w:oddVBand="0" w:evenVBand="0" w:oddHBand="1" w:evenHBand="0" w:firstRowFirstColumn="0" w:firstRowLastColumn="0" w:lastRowFirstColumn="0" w:lastRowLastColumn="0"/>
              <w:rPr>
                <w:rFonts w:cs="Arial"/>
                <w:sz w:val="20"/>
                <w:szCs w:val="20"/>
              </w:rPr>
            </w:pPr>
            <w:r w:rsidRPr="00812C16">
              <w:rPr>
                <w:rFonts w:cs="Arial"/>
                <w:sz w:val="20"/>
                <w:szCs w:val="20"/>
              </w:rPr>
              <w:t>51-60</w:t>
            </w:r>
          </w:p>
        </w:tc>
        <w:tc>
          <w:tcPr>
            <w:tcW w:w="709" w:type="dxa"/>
          </w:tcPr>
          <w:p w14:paraId="720F2532" w14:textId="77777777" w:rsidR="00067AE8" w:rsidRPr="00812C16" w:rsidRDefault="00067AE8" w:rsidP="00E47B82">
            <w:pPr>
              <w:tabs>
                <w:tab w:val="left" w:pos="327"/>
              </w:tabs>
              <w:snapToGrid w:val="0"/>
              <w:spacing w:before="30" w:afterLines="30" w:after="72"/>
              <w:jc w:val="right"/>
              <w:cnfStyle w:val="000000100000" w:firstRow="0" w:lastRow="0" w:firstColumn="0" w:lastColumn="0" w:oddVBand="0" w:evenVBand="0" w:oddHBand="1" w:evenHBand="0" w:firstRowFirstColumn="0" w:firstRowLastColumn="0" w:lastRowFirstColumn="0" w:lastRowLastColumn="0"/>
              <w:rPr>
                <w:rFonts w:cs="Arial"/>
                <w:sz w:val="20"/>
                <w:szCs w:val="20"/>
              </w:rPr>
            </w:pPr>
            <w:r w:rsidRPr="00812C16">
              <w:rPr>
                <w:rFonts w:cs="Arial"/>
                <w:sz w:val="20"/>
                <w:szCs w:val="20"/>
              </w:rPr>
              <w:t>79</w:t>
            </w:r>
          </w:p>
        </w:tc>
        <w:tc>
          <w:tcPr>
            <w:tcW w:w="1196" w:type="dxa"/>
          </w:tcPr>
          <w:p w14:paraId="4A12E57A" w14:textId="77777777" w:rsidR="00067AE8" w:rsidRPr="00812C16" w:rsidRDefault="00067AE8" w:rsidP="00E47B82">
            <w:pPr>
              <w:snapToGrid w:val="0"/>
              <w:spacing w:before="30" w:afterLines="30" w:after="72"/>
              <w:jc w:val="right"/>
              <w:cnfStyle w:val="000000100000" w:firstRow="0" w:lastRow="0" w:firstColumn="0" w:lastColumn="0" w:oddVBand="0" w:evenVBand="0" w:oddHBand="1" w:evenHBand="0" w:firstRowFirstColumn="0" w:firstRowLastColumn="0" w:lastRowFirstColumn="0" w:lastRowLastColumn="0"/>
              <w:rPr>
                <w:rFonts w:cs="Arial"/>
                <w:sz w:val="20"/>
                <w:szCs w:val="20"/>
              </w:rPr>
            </w:pPr>
            <w:r w:rsidRPr="00812C16">
              <w:rPr>
                <w:rFonts w:cs="Arial"/>
                <w:sz w:val="20"/>
                <w:szCs w:val="20"/>
              </w:rPr>
              <w:t>35.7</w:t>
            </w:r>
          </w:p>
        </w:tc>
      </w:tr>
      <w:tr w:rsidR="00067AE8" w:rsidRPr="00812C16" w14:paraId="5FB20268" w14:textId="77777777" w:rsidTr="00E47B82">
        <w:tc>
          <w:tcPr>
            <w:cnfStyle w:val="001000000000" w:firstRow="0" w:lastRow="0" w:firstColumn="1" w:lastColumn="0" w:oddVBand="0" w:evenVBand="0" w:oddHBand="0" w:evenHBand="0" w:firstRowFirstColumn="0" w:firstRowLastColumn="0" w:lastRowFirstColumn="0" w:lastRowLastColumn="0"/>
            <w:tcW w:w="3196" w:type="dxa"/>
          </w:tcPr>
          <w:p w14:paraId="0A4129FC" w14:textId="77777777" w:rsidR="00067AE8" w:rsidRPr="00812C16" w:rsidRDefault="00067AE8" w:rsidP="00E47B82">
            <w:pPr>
              <w:snapToGrid w:val="0"/>
              <w:spacing w:before="30" w:afterLines="30" w:after="72"/>
              <w:rPr>
                <w:rFonts w:cs="Arial"/>
                <w:sz w:val="20"/>
                <w:szCs w:val="20"/>
              </w:rPr>
            </w:pPr>
          </w:p>
        </w:tc>
        <w:tc>
          <w:tcPr>
            <w:tcW w:w="2695" w:type="dxa"/>
          </w:tcPr>
          <w:p w14:paraId="00F46791" w14:textId="77777777" w:rsidR="00067AE8" w:rsidRPr="00812C16" w:rsidRDefault="00067AE8" w:rsidP="00E47B82">
            <w:pPr>
              <w:snapToGrid w:val="0"/>
              <w:spacing w:before="30" w:afterLines="30" w:after="72"/>
              <w:cnfStyle w:val="000000000000" w:firstRow="0" w:lastRow="0" w:firstColumn="0" w:lastColumn="0" w:oddVBand="0" w:evenVBand="0" w:oddHBand="0" w:evenHBand="0" w:firstRowFirstColumn="0" w:firstRowLastColumn="0" w:lastRowFirstColumn="0" w:lastRowLastColumn="0"/>
              <w:rPr>
                <w:rFonts w:cs="Arial"/>
                <w:sz w:val="20"/>
                <w:szCs w:val="20"/>
              </w:rPr>
            </w:pPr>
            <w:r w:rsidRPr="00812C16">
              <w:rPr>
                <w:rFonts w:cs="Arial"/>
                <w:sz w:val="20"/>
                <w:szCs w:val="20"/>
              </w:rPr>
              <w:t>61-70</w:t>
            </w:r>
          </w:p>
        </w:tc>
        <w:tc>
          <w:tcPr>
            <w:tcW w:w="709" w:type="dxa"/>
          </w:tcPr>
          <w:p w14:paraId="3B35CFF0" w14:textId="77777777" w:rsidR="00067AE8" w:rsidRPr="00812C16" w:rsidRDefault="00067AE8" w:rsidP="00E47B82">
            <w:pPr>
              <w:tabs>
                <w:tab w:val="left" w:pos="327"/>
              </w:tabs>
              <w:snapToGrid w:val="0"/>
              <w:spacing w:before="30" w:afterLines="30" w:after="72"/>
              <w:jc w:val="right"/>
              <w:cnfStyle w:val="000000000000" w:firstRow="0" w:lastRow="0" w:firstColumn="0" w:lastColumn="0" w:oddVBand="0" w:evenVBand="0" w:oddHBand="0" w:evenHBand="0" w:firstRowFirstColumn="0" w:firstRowLastColumn="0" w:lastRowFirstColumn="0" w:lastRowLastColumn="0"/>
              <w:rPr>
                <w:rFonts w:cs="Arial"/>
                <w:sz w:val="20"/>
                <w:szCs w:val="20"/>
              </w:rPr>
            </w:pPr>
            <w:r w:rsidRPr="00812C16">
              <w:rPr>
                <w:rFonts w:cs="Arial"/>
                <w:sz w:val="20"/>
                <w:szCs w:val="20"/>
              </w:rPr>
              <w:t>69</w:t>
            </w:r>
          </w:p>
        </w:tc>
        <w:tc>
          <w:tcPr>
            <w:tcW w:w="1196" w:type="dxa"/>
          </w:tcPr>
          <w:p w14:paraId="1A76EEC0" w14:textId="77777777" w:rsidR="00067AE8" w:rsidRPr="00812C16" w:rsidRDefault="00067AE8" w:rsidP="00E47B82">
            <w:pPr>
              <w:snapToGrid w:val="0"/>
              <w:spacing w:before="30" w:afterLines="30" w:after="72"/>
              <w:jc w:val="right"/>
              <w:cnfStyle w:val="000000000000" w:firstRow="0" w:lastRow="0" w:firstColumn="0" w:lastColumn="0" w:oddVBand="0" w:evenVBand="0" w:oddHBand="0" w:evenHBand="0" w:firstRowFirstColumn="0" w:firstRowLastColumn="0" w:lastRowFirstColumn="0" w:lastRowLastColumn="0"/>
              <w:rPr>
                <w:rFonts w:cs="Arial"/>
                <w:sz w:val="20"/>
                <w:szCs w:val="20"/>
              </w:rPr>
            </w:pPr>
            <w:r w:rsidRPr="00812C16">
              <w:rPr>
                <w:rFonts w:cs="Arial"/>
                <w:sz w:val="20"/>
                <w:szCs w:val="20"/>
              </w:rPr>
              <w:t>31.2</w:t>
            </w:r>
          </w:p>
        </w:tc>
      </w:tr>
      <w:tr w:rsidR="00067AE8" w:rsidRPr="00812C16" w14:paraId="5A73EDBF" w14:textId="77777777" w:rsidTr="00E47B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6" w:type="dxa"/>
          </w:tcPr>
          <w:p w14:paraId="4B1334A2" w14:textId="77777777" w:rsidR="00067AE8" w:rsidRPr="00812C16" w:rsidRDefault="00067AE8" w:rsidP="00E47B82">
            <w:pPr>
              <w:snapToGrid w:val="0"/>
              <w:spacing w:before="30" w:afterLines="30" w:after="72"/>
              <w:rPr>
                <w:rFonts w:cs="Arial"/>
                <w:sz w:val="20"/>
                <w:szCs w:val="20"/>
              </w:rPr>
            </w:pPr>
          </w:p>
        </w:tc>
        <w:tc>
          <w:tcPr>
            <w:tcW w:w="2695" w:type="dxa"/>
          </w:tcPr>
          <w:p w14:paraId="3AD7176C" w14:textId="77777777" w:rsidR="00067AE8" w:rsidRPr="00812C16" w:rsidRDefault="00067AE8" w:rsidP="00E47B82">
            <w:pPr>
              <w:snapToGrid w:val="0"/>
              <w:spacing w:before="30" w:afterLines="30" w:after="72"/>
              <w:cnfStyle w:val="000000100000" w:firstRow="0" w:lastRow="0" w:firstColumn="0" w:lastColumn="0" w:oddVBand="0" w:evenVBand="0" w:oddHBand="1" w:evenHBand="0" w:firstRowFirstColumn="0" w:firstRowLastColumn="0" w:lastRowFirstColumn="0" w:lastRowLastColumn="0"/>
              <w:rPr>
                <w:rFonts w:cs="Arial"/>
                <w:sz w:val="20"/>
                <w:szCs w:val="20"/>
              </w:rPr>
            </w:pPr>
            <w:r w:rsidRPr="00812C16">
              <w:rPr>
                <w:rFonts w:cs="Arial"/>
                <w:sz w:val="20"/>
                <w:szCs w:val="20"/>
              </w:rPr>
              <w:t>71-80</w:t>
            </w:r>
          </w:p>
        </w:tc>
        <w:tc>
          <w:tcPr>
            <w:tcW w:w="709" w:type="dxa"/>
          </w:tcPr>
          <w:p w14:paraId="68AA6BA4" w14:textId="77777777" w:rsidR="00067AE8" w:rsidRPr="00812C16" w:rsidRDefault="00067AE8" w:rsidP="00E47B82">
            <w:pPr>
              <w:tabs>
                <w:tab w:val="left" w:pos="327"/>
              </w:tabs>
              <w:snapToGrid w:val="0"/>
              <w:spacing w:before="30" w:afterLines="30" w:after="72"/>
              <w:jc w:val="right"/>
              <w:cnfStyle w:val="000000100000" w:firstRow="0" w:lastRow="0" w:firstColumn="0" w:lastColumn="0" w:oddVBand="0" w:evenVBand="0" w:oddHBand="1" w:evenHBand="0" w:firstRowFirstColumn="0" w:firstRowLastColumn="0" w:lastRowFirstColumn="0" w:lastRowLastColumn="0"/>
              <w:rPr>
                <w:rFonts w:cs="Arial"/>
                <w:sz w:val="20"/>
                <w:szCs w:val="20"/>
              </w:rPr>
            </w:pPr>
            <w:r w:rsidRPr="00812C16">
              <w:rPr>
                <w:rFonts w:cs="Arial"/>
                <w:sz w:val="20"/>
                <w:szCs w:val="20"/>
              </w:rPr>
              <w:t>8</w:t>
            </w:r>
          </w:p>
        </w:tc>
        <w:tc>
          <w:tcPr>
            <w:tcW w:w="1196" w:type="dxa"/>
          </w:tcPr>
          <w:p w14:paraId="6CF05183" w14:textId="77777777" w:rsidR="00067AE8" w:rsidRPr="00812C16" w:rsidRDefault="00067AE8" w:rsidP="00E47B82">
            <w:pPr>
              <w:snapToGrid w:val="0"/>
              <w:spacing w:before="30" w:afterLines="30" w:after="72"/>
              <w:jc w:val="right"/>
              <w:cnfStyle w:val="000000100000" w:firstRow="0" w:lastRow="0" w:firstColumn="0" w:lastColumn="0" w:oddVBand="0" w:evenVBand="0" w:oddHBand="1" w:evenHBand="0" w:firstRowFirstColumn="0" w:firstRowLastColumn="0" w:lastRowFirstColumn="0" w:lastRowLastColumn="0"/>
              <w:rPr>
                <w:rFonts w:cs="Arial"/>
                <w:sz w:val="20"/>
                <w:szCs w:val="20"/>
              </w:rPr>
            </w:pPr>
            <w:r w:rsidRPr="00812C16">
              <w:rPr>
                <w:rFonts w:cs="Arial"/>
                <w:sz w:val="20"/>
                <w:szCs w:val="20"/>
              </w:rPr>
              <w:t>3.6</w:t>
            </w:r>
          </w:p>
        </w:tc>
      </w:tr>
      <w:tr w:rsidR="00067AE8" w:rsidRPr="00812C16" w14:paraId="367B7933" w14:textId="77777777" w:rsidTr="00E47B82">
        <w:tc>
          <w:tcPr>
            <w:cnfStyle w:val="001000000000" w:firstRow="0" w:lastRow="0" w:firstColumn="1" w:lastColumn="0" w:oddVBand="0" w:evenVBand="0" w:oddHBand="0" w:evenHBand="0" w:firstRowFirstColumn="0" w:firstRowLastColumn="0" w:lastRowFirstColumn="0" w:lastRowLastColumn="0"/>
            <w:tcW w:w="3196" w:type="dxa"/>
          </w:tcPr>
          <w:p w14:paraId="2C74AC74" w14:textId="77777777" w:rsidR="00067AE8" w:rsidRPr="00812C16" w:rsidRDefault="00067AE8" w:rsidP="00E47B82">
            <w:pPr>
              <w:snapToGrid w:val="0"/>
              <w:spacing w:before="30" w:afterLines="30" w:after="72"/>
              <w:rPr>
                <w:rFonts w:cs="Arial"/>
                <w:sz w:val="20"/>
                <w:szCs w:val="20"/>
              </w:rPr>
            </w:pPr>
          </w:p>
        </w:tc>
        <w:tc>
          <w:tcPr>
            <w:tcW w:w="2695" w:type="dxa"/>
          </w:tcPr>
          <w:p w14:paraId="13089F7B" w14:textId="77777777" w:rsidR="00067AE8" w:rsidRPr="00812C16" w:rsidRDefault="00067AE8" w:rsidP="00E47B82">
            <w:pPr>
              <w:tabs>
                <w:tab w:val="left" w:pos="1381"/>
              </w:tabs>
              <w:snapToGrid w:val="0"/>
              <w:spacing w:before="30" w:afterLines="30" w:after="72"/>
              <w:cnfStyle w:val="000000000000" w:firstRow="0" w:lastRow="0" w:firstColumn="0" w:lastColumn="0" w:oddVBand="0" w:evenVBand="0" w:oddHBand="0" w:evenHBand="0" w:firstRowFirstColumn="0" w:firstRowLastColumn="0" w:lastRowFirstColumn="0" w:lastRowLastColumn="0"/>
              <w:rPr>
                <w:rFonts w:cs="Arial"/>
                <w:sz w:val="20"/>
                <w:szCs w:val="20"/>
              </w:rPr>
            </w:pPr>
            <w:r w:rsidRPr="00812C16">
              <w:rPr>
                <w:rFonts w:cs="Arial"/>
                <w:sz w:val="20"/>
                <w:szCs w:val="20"/>
              </w:rPr>
              <w:t>Fehlend</w:t>
            </w:r>
            <w:r w:rsidRPr="00812C16">
              <w:rPr>
                <w:rFonts w:cs="Arial"/>
                <w:sz w:val="20"/>
                <w:szCs w:val="20"/>
              </w:rPr>
              <w:tab/>
            </w:r>
          </w:p>
        </w:tc>
        <w:tc>
          <w:tcPr>
            <w:tcW w:w="709" w:type="dxa"/>
          </w:tcPr>
          <w:p w14:paraId="4CDAF425" w14:textId="77777777" w:rsidR="00067AE8" w:rsidRPr="00812C16" w:rsidRDefault="00067AE8" w:rsidP="00E47B82">
            <w:pPr>
              <w:tabs>
                <w:tab w:val="left" w:pos="327"/>
              </w:tabs>
              <w:snapToGrid w:val="0"/>
              <w:spacing w:before="30" w:afterLines="30" w:after="72"/>
              <w:jc w:val="right"/>
              <w:cnfStyle w:val="000000000000" w:firstRow="0" w:lastRow="0" w:firstColumn="0" w:lastColumn="0" w:oddVBand="0" w:evenVBand="0" w:oddHBand="0" w:evenHBand="0" w:firstRowFirstColumn="0" w:firstRowLastColumn="0" w:lastRowFirstColumn="0" w:lastRowLastColumn="0"/>
              <w:rPr>
                <w:rFonts w:cs="Arial"/>
                <w:sz w:val="20"/>
                <w:szCs w:val="20"/>
              </w:rPr>
            </w:pPr>
            <w:r w:rsidRPr="00812C16">
              <w:rPr>
                <w:rFonts w:cs="Arial"/>
                <w:sz w:val="20"/>
                <w:szCs w:val="20"/>
              </w:rPr>
              <w:t>15</w:t>
            </w:r>
          </w:p>
        </w:tc>
        <w:tc>
          <w:tcPr>
            <w:tcW w:w="1196" w:type="dxa"/>
          </w:tcPr>
          <w:p w14:paraId="06D50DB4" w14:textId="77777777" w:rsidR="00067AE8" w:rsidRPr="00812C16" w:rsidRDefault="00067AE8" w:rsidP="00E47B82">
            <w:pPr>
              <w:snapToGrid w:val="0"/>
              <w:spacing w:before="30" w:afterLines="30" w:after="72"/>
              <w:jc w:val="right"/>
              <w:cnfStyle w:val="000000000000" w:firstRow="0" w:lastRow="0" w:firstColumn="0" w:lastColumn="0" w:oddVBand="0" w:evenVBand="0" w:oddHBand="0" w:evenHBand="0" w:firstRowFirstColumn="0" w:firstRowLastColumn="0" w:lastRowFirstColumn="0" w:lastRowLastColumn="0"/>
              <w:rPr>
                <w:rFonts w:cs="Arial"/>
                <w:sz w:val="20"/>
                <w:szCs w:val="20"/>
              </w:rPr>
            </w:pPr>
            <w:r w:rsidRPr="00812C16">
              <w:rPr>
                <w:rFonts w:cs="Arial"/>
                <w:sz w:val="20"/>
                <w:szCs w:val="20"/>
              </w:rPr>
              <w:t>6.8</w:t>
            </w:r>
          </w:p>
        </w:tc>
      </w:tr>
      <w:tr w:rsidR="00067AE8" w:rsidRPr="00812C16" w14:paraId="7E5BB976" w14:textId="77777777" w:rsidTr="00E47B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6" w:type="dxa"/>
          </w:tcPr>
          <w:p w14:paraId="39E565F4" w14:textId="77777777" w:rsidR="00067AE8" w:rsidRPr="00812C16" w:rsidRDefault="00067AE8" w:rsidP="00E47B82">
            <w:pPr>
              <w:snapToGrid w:val="0"/>
              <w:spacing w:before="30" w:afterLines="30" w:after="72"/>
              <w:rPr>
                <w:rFonts w:cs="Arial"/>
                <w:b w:val="0"/>
                <w:bCs w:val="0"/>
                <w:sz w:val="20"/>
                <w:szCs w:val="20"/>
              </w:rPr>
            </w:pPr>
            <w:r w:rsidRPr="00812C16">
              <w:rPr>
                <w:rFonts w:cs="Arial"/>
                <w:b w:val="0"/>
                <w:bCs w:val="0"/>
                <w:sz w:val="20"/>
                <w:szCs w:val="20"/>
              </w:rPr>
              <w:lastRenderedPageBreak/>
              <w:t>Geschlecht</w:t>
            </w:r>
          </w:p>
        </w:tc>
        <w:tc>
          <w:tcPr>
            <w:tcW w:w="2695" w:type="dxa"/>
          </w:tcPr>
          <w:p w14:paraId="308525F9" w14:textId="77777777" w:rsidR="00067AE8" w:rsidRPr="00812C16" w:rsidRDefault="00067AE8" w:rsidP="00E47B82">
            <w:pPr>
              <w:snapToGrid w:val="0"/>
              <w:spacing w:before="30" w:afterLines="30" w:after="72"/>
              <w:cnfStyle w:val="000000100000" w:firstRow="0" w:lastRow="0" w:firstColumn="0" w:lastColumn="0" w:oddVBand="0" w:evenVBand="0" w:oddHBand="1" w:evenHBand="0" w:firstRowFirstColumn="0" w:firstRowLastColumn="0" w:lastRowFirstColumn="0" w:lastRowLastColumn="0"/>
              <w:rPr>
                <w:rFonts w:cs="Arial"/>
                <w:sz w:val="20"/>
                <w:szCs w:val="20"/>
              </w:rPr>
            </w:pPr>
            <w:r w:rsidRPr="00812C16">
              <w:rPr>
                <w:rFonts w:cs="Arial"/>
                <w:sz w:val="20"/>
                <w:szCs w:val="20"/>
              </w:rPr>
              <w:t>Männlich</w:t>
            </w:r>
          </w:p>
        </w:tc>
        <w:tc>
          <w:tcPr>
            <w:tcW w:w="709" w:type="dxa"/>
          </w:tcPr>
          <w:p w14:paraId="7F0E7D3F" w14:textId="77777777" w:rsidR="00067AE8" w:rsidRPr="00812C16" w:rsidRDefault="00067AE8" w:rsidP="00E47B82">
            <w:pPr>
              <w:snapToGrid w:val="0"/>
              <w:spacing w:before="30" w:afterLines="30" w:after="72"/>
              <w:jc w:val="right"/>
              <w:cnfStyle w:val="000000100000" w:firstRow="0" w:lastRow="0" w:firstColumn="0" w:lastColumn="0" w:oddVBand="0" w:evenVBand="0" w:oddHBand="1" w:evenHBand="0" w:firstRowFirstColumn="0" w:firstRowLastColumn="0" w:lastRowFirstColumn="0" w:lastRowLastColumn="0"/>
              <w:rPr>
                <w:rFonts w:cs="Arial"/>
                <w:sz w:val="20"/>
                <w:szCs w:val="20"/>
              </w:rPr>
            </w:pPr>
            <w:r w:rsidRPr="00812C16">
              <w:rPr>
                <w:rFonts w:cs="Arial"/>
                <w:sz w:val="20"/>
                <w:szCs w:val="20"/>
              </w:rPr>
              <w:t>180</w:t>
            </w:r>
          </w:p>
        </w:tc>
        <w:tc>
          <w:tcPr>
            <w:tcW w:w="1196" w:type="dxa"/>
          </w:tcPr>
          <w:p w14:paraId="69E7D823" w14:textId="77777777" w:rsidR="00067AE8" w:rsidRPr="00812C16" w:rsidRDefault="00067AE8" w:rsidP="00E47B82">
            <w:pPr>
              <w:snapToGrid w:val="0"/>
              <w:spacing w:before="30" w:afterLines="30" w:after="72"/>
              <w:jc w:val="right"/>
              <w:cnfStyle w:val="000000100000" w:firstRow="0" w:lastRow="0" w:firstColumn="0" w:lastColumn="0" w:oddVBand="0" w:evenVBand="0" w:oddHBand="1" w:evenHBand="0" w:firstRowFirstColumn="0" w:firstRowLastColumn="0" w:lastRowFirstColumn="0" w:lastRowLastColumn="0"/>
              <w:rPr>
                <w:rFonts w:cs="Arial"/>
                <w:sz w:val="20"/>
                <w:szCs w:val="20"/>
              </w:rPr>
            </w:pPr>
            <w:r w:rsidRPr="00812C16">
              <w:rPr>
                <w:rFonts w:cs="Arial"/>
                <w:sz w:val="20"/>
                <w:szCs w:val="20"/>
              </w:rPr>
              <w:t>81.4</w:t>
            </w:r>
          </w:p>
        </w:tc>
      </w:tr>
      <w:tr w:rsidR="00067AE8" w:rsidRPr="00812C16" w14:paraId="4EE7C362" w14:textId="77777777" w:rsidTr="00E47B82">
        <w:tc>
          <w:tcPr>
            <w:cnfStyle w:val="001000000000" w:firstRow="0" w:lastRow="0" w:firstColumn="1" w:lastColumn="0" w:oddVBand="0" w:evenVBand="0" w:oddHBand="0" w:evenHBand="0" w:firstRowFirstColumn="0" w:firstRowLastColumn="0" w:lastRowFirstColumn="0" w:lastRowLastColumn="0"/>
            <w:tcW w:w="3196" w:type="dxa"/>
          </w:tcPr>
          <w:p w14:paraId="1FE6E2A6" w14:textId="77777777" w:rsidR="00067AE8" w:rsidRPr="00812C16" w:rsidRDefault="00067AE8" w:rsidP="00E47B82">
            <w:pPr>
              <w:snapToGrid w:val="0"/>
              <w:spacing w:before="30" w:afterLines="30" w:after="72"/>
              <w:rPr>
                <w:rFonts w:cs="Arial"/>
                <w:b w:val="0"/>
                <w:bCs w:val="0"/>
                <w:sz w:val="20"/>
                <w:szCs w:val="20"/>
              </w:rPr>
            </w:pPr>
          </w:p>
        </w:tc>
        <w:tc>
          <w:tcPr>
            <w:tcW w:w="2695" w:type="dxa"/>
          </w:tcPr>
          <w:p w14:paraId="7791BAAA" w14:textId="77777777" w:rsidR="00067AE8" w:rsidRPr="00812C16" w:rsidRDefault="00067AE8" w:rsidP="00E47B82">
            <w:pPr>
              <w:snapToGrid w:val="0"/>
              <w:spacing w:before="30" w:afterLines="30" w:after="72"/>
              <w:cnfStyle w:val="000000000000" w:firstRow="0" w:lastRow="0" w:firstColumn="0" w:lastColumn="0" w:oddVBand="0" w:evenVBand="0" w:oddHBand="0" w:evenHBand="0" w:firstRowFirstColumn="0" w:firstRowLastColumn="0" w:lastRowFirstColumn="0" w:lastRowLastColumn="0"/>
              <w:rPr>
                <w:rFonts w:cs="Arial"/>
                <w:sz w:val="20"/>
                <w:szCs w:val="20"/>
              </w:rPr>
            </w:pPr>
            <w:r w:rsidRPr="00812C16">
              <w:rPr>
                <w:rFonts w:cs="Arial"/>
                <w:sz w:val="20"/>
                <w:szCs w:val="20"/>
              </w:rPr>
              <w:t>Weiblich</w:t>
            </w:r>
          </w:p>
        </w:tc>
        <w:tc>
          <w:tcPr>
            <w:tcW w:w="709" w:type="dxa"/>
          </w:tcPr>
          <w:p w14:paraId="2CB30D16" w14:textId="77777777" w:rsidR="00067AE8" w:rsidRPr="00812C16" w:rsidRDefault="00067AE8" w:rsidP="00E47B82">
            <w:pPr>
              <w:snapToGrid w:val="0"/>
              <w:spacing w:before="30" w:afterLines="30" w:after="72"/>
              <w:jc w:val="right"/>
              <w:cnfStyle w:val="000000000000" w:firstRow="0" w:lastRow="0" w:firstColumn="0" w:lastColumn="0" w:oddVBand="0" w:evenVBand="0" w:oddHBand="0" w:evenHBand="0" w:firstRowFirstColumn="0" w:firstRowLastColumn="0" w:lastRowFirstColumn="0" w:lastRowLastColumn="0"/>
              <w:rPr>
                <w:rFonts w:cs="Arial"/>
                <w:sz w:val="20"/>
                <w:szCs w:val="20"/>
              </w:rPr>
            </w:pPr>
            <w:r w:rsidRPr="00812C16">
              <w:rPr>
                <w:rFonts w:cs="Arial"/>
                <w:sz w:val="20"/>
                <w:szCs w:val="20"/>
              </w:rPr>
              <w:t>41</w:t>
            </w:r>
          </w:p>
        </w:tc>
        <w:tc>
          <w:tcPr>
            <w:tcW w:w="1196" w:type="dxa"/>
          </w:tcPr>
          <w:p w14:paraId="6C09CC19" w14:textId="77777777" w:rsidR="00067AE8" w:rsidRPr="00812C16" w:rsidRDefault="00067AE8" w:rsidP="00E47B82">
            <w:pPr>
              <w:snapToGrid w:val="0"/>
              <w:spacing w:before="30" w:afterLines="30" w:after="72"/>
              <w:jc w:val="right"/>
              <w:cnfStyle w:val="000000000000" w:firstRow="0" w:lastRow="0" w:firstColumn="0" w:lastColumn="0" w:oddVBand="0" w:evenVBand="0" w:oddHBand="0" w:evenHBand="0" w:firstRowFirstColumn="0" w:firstRowLastColumn="0" w:lastRowFirstColumn="0" w:lastRowLastColumn="0"/>
              <w:rPr>
                <w:rFonts w:cs="Arial"/>
                <w:sz w:val="20"/>
                <w:szCs w:val="20"/>
              </w:rPr>
            </w:pPr>
            <w:r w:rsidRPr="00812C16">
              <w:rPr>
                <w:rFonts w:cs="Arial"/>
                <w:sz w:val="20"/>
                <w:szCs w:val="20"/>
              </w:rPr>
              <w:t>18.6</w:t>
            </w:r>
          </w:p>
        </w:tc>
      </w:tr>
      <w:tr w:rsidR="00067AE8" w:rsidRPr="00812C16" w14:paraId="0C3C3470" w14:textId="77777777" w:rsidTr="00E47B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6" w:type="dxa"/>
          </w:tcPr>
          <w:p w14:paraId="2C3F5A73" w14:textId="77777777" w:rsidR="00067AE8" w:rsidRPr="00812C16" w:rsidRDefault="00067AE8" w:rsidP="00E47B82">
            <w:pPr>
              <w:snapToGrid w:val="0"/>
              <w:spacing w:before="30" w:afterLines="30" w:after="72"/>
              <w:rPr>
                <w:rFonts w:cs="Arial"/>
                <w:sz w:val="20"/>
                <w:szCs w:val="20"/>
              </w:rPr>
            </w:pPr>
            <w:r w:rsidRPr="00812C16">
              <w:rPr>
                <w:rFonts w:cs="Arial"/>
                <w:b w:val="0"/>
                <w:bCs w:val="0"/>
                <w:sz w:val="20"/>
                <w:szCs w:val="20"/>
              </w:rPr>
              <w:t xml:space="preserve">Nikotin  </w:t>
            </w:r>
          </w:p>
        </w:tc>
        <w:tc>
          <w:tcPr>
            <w:tcW w:w="2695" w:type="dxa"/>
          </w:tcPr>
          <w:p w14:paraId="157DAB12" w14:textId="77777777" w:rsidR="00067AE8" w:rsidRPr="00812C16" w:rsidRDefault="00067AE8" w:rsidP="00E47B82">
            <w:pPr>
              <w:snapToGrid w:val="0"/>
              <w:spacing w:before="30" w:afterLines="30" w:after="72"/>
              <w:cnfStyle w:val="000000100000" w:firstRow="0" w:lastRow="0" w:firstColumn="0" w:lastColumn="0" w:oddVBand="0" w:evenVBand="0" w:oddHBand="1" w:evenHBand="0" w:firstRowFirstColumn="0" w:firstRowLastColumn="0" w:lastRowFirstColumn="0" w:lastRowLastColumn="0"/>
              <w:rPr>
                <w:rFonts w:cs="Arial"/>
                <w:sz w:val="20"/>
                <w:szCs w:val="20"/>
              </w:rPr>
            </w:pPr>
            <w:r w:rsidRPr="00812C16">
              <w:rPr>
                <w:rFonts w:cs="Arial"/>
                <w:sz w:val="20"/>
                <w:szCs w:val="20"/>
              </w:rPr>
              <w:t xml:space="preserve">Raucher </w:t>
            </w:r>
          </w:p>
        </w:tc>
        <w:tc>
          <w:tcPr>
            <w:tcW w:w="709" w:type="dxa"/>
          </w:tcPr>
          <w:p w14:paraId="11189B59" w14:textId="77777777" w:rsidR="00067AE8" w:rsidRPr="00812C16" w:rsidRDefault="00067AE8" w:rsidP="00E47B82">
            <w:pPr>
              <w:snapToGrid w:val="0"/>
              <w:spacing w:before="30" w:afterLines="30" w:after="72"/>
              <w:jc w:val="right"/>
              <w:cnfStyle w:val="000000100000" w:firstRow="0" w:lastRow="0" w:firstColumn="0" w:lastColumn="0" w:oddVBand="0" w:evenVBand="0" w:oddHBand="1" w:evenHBand="0" w:firstRowFirstColumn="0" w:firstRowLastColumn="0" w:lastRowFirstColumn="0" w:lastRowLastColumn="0"/>
              <w:rPr>
                <w:rFonts w:cs="Arial"/>
                <w:sz w:val="20"/>
                <w:szCs w:val="20"/>
              </w:rPr>
            </w:pPr>
            <w:r w:rsidRPr="00812C16">
              <w:rPr>
                <w:rFonts w:cs="Arial"/>
                <w:sz w:val="20"/>
                <w:szCs w:val="20"/>
              </w:rPr>
              <w:t>107</w:t>
            </w:r>
          </w:p>
        </w:tc>
        <w:tc>
          <w:tcPr>
            <w:tcW w:w="1196" w:type="dxa"/>
          </w:tcPr>
          <w:p w14:paraId="780C5595" w14:textId="77777777" w:rsidR="00067AE8" w:rsidRPr="00812C16" w:rsidRDefault="00067AE8" w:rsidP="00E47B82">
            <w:pPr>
              <w:snapToGrid w:val="0"/>
              <w:spacing w:before="30" w:afterLines="30" w:after="72"/>
              <w:jc w:val="right"/>
              <w:cnfStyle w:val="000000100000" w:firstRow="0" w:lastRow="0" w:firstColumn="0" w:lastColumn="0" w:oddVBand="0" w:evenVBand="0" w:oddHBand="1" w:evenHBand="0" w:firstRowFirstColumn="0" w:firstRowLastColumn="0" w:lastRowFirstColumn="0" w:lastRowLastColumn="0"/>
              <w:rPr>
                <w:rFonts w:cs="Arial"/>
                <w:sz w:val="20"/>
                <w:szCs w:val="20"/>
              </w:rPr>
            </w:pPr>
            <w:r w:rsidRPr="00812C16">
              <w:rPr>
                <w:rFonts w:cs="Arial"/>
                <w:sz w:val="20"/>
                <w:szCs w:val="20"/>
              </w:rPr>
              <w:t>48,4</w:t>
            </w:r>
          </w:p>
        </w:tc>
      </w:tr>
      <w:tr w:rsidR="00067AE8" w:rsidRPr="00812C16" w14:paraId="5EDF7530" w14:textId="77777777" w:rsidTr="00E47B82">
        <w:tc>
          <w:tcPr>
            <w:cnfStyle w:val="001000000000" w:firstRow="0" w:lastRow="0" w:firstColumn="1" w:lastColumn="0" w:oddVBand="0" w:evenVBand="0" w:oddHBand="0" w:evenHBand="0" w:firstRowFirstColumn="0" w:firstRowLastColumn="0" w:lastRowFirstColumn="0" w:lastRowLastColumn="0"/>
            <w:tcW w:w="3196" w:type="dxa"/>
          </w:tcPr>
          <w:p w14:paraId="7CB4512D" w14:textId="77777777" w:rsidR="00067AE8" w:rsidRPr="00812C16" w:rsidRDefault="00067AE8" w:rsidP="00E47B82">
            <w:pPr>
              <w:snapToGrid w:val="0"/>
              <w:spacing w:before="30" w:afterLines="30" w:after="72"/>
              <w:rPr>
                <w:rFonts w:cs="Arial"/>
                <w:b w:val="0"/>
                <w:bCs w:val="0"/>
                <w:sz w:val="20"/>
                <w:szCs w:val="20"/>
              </w:rPr>
            </w:pPr>
            <w:r w:rsidRPr="00812C16">
              <w:rPr>
                <w:rFonts w:cs="Arial"/>
                <w:b w:val="0"/>
                <w:bCs w:val="0"/>
                <w:sz w:val="20"/>
                <w:szCs w:val="20"/>
              </w:rPr>
              <w:t>(im Beobachtungszeitraum)</w:t>
            </w:r>
          </w:p>
        </w:tc>
        <w:tc>
          <w:tcPr>
            <w:tcW w:w="2695" w:type="dxa"/>
          </w:tcPr>
          <w:p w14:paraId="2C9B16CC" w14:textId="77777777" w:rsidR="00067AE8" w:rsidRPr="00812C16" w:rsidRDefault="00067AE8" w:rsidP="00E47B82">
            <w:pPr>
              <w:snapToGrid w:val="0"/>
              <w:spacing w:before="30" w:afterLines="30" w:after="72"/>
              <w:cnfStyle w:val="000000000000" w:firstRow="0" w:lastRow="0" w:firstColumn="0" w:lastColumn="0" w:oddVBand="0" w:evenVBand="0" w:oddHBand="0" w:evenHBand="0" w:firstRowFirstColumn="0" w:firstRowLastColumn="0" w:lastRowFirstColumn="0" w:lastRowLastColumn="0"/>
              <w:rPr>
                <w:rFonts w:cs="Arial"/>
                <w:sz w:val="20"/>
                <w:szCs w:val="20"/>
              </w:rPr>
            </w:pPr>
            <w:r w:rsidRPr="00812C16">
              <w:rPr>
                <w:rFonts w:cs="Arial"/>
                <w:sz w:val="20"/>
                <w:szCs w:val="20"/>
              </w:rPr>
              <w:t>Nichtraucher</w:t>
            </w:r>
          </w:p>
        </w:tc>
        <w:tc>
          <w:tcPr>
            <w:tcW w:w="709" w:type="dxa"/>
          </w:tcPr>
          <w:p w14:paraId="54C655B8" w14:textId="77777777" w:rsidR="00067AE8" w:rsidRPr="00812C16" w:rsidRDefault="00067AE8" w:rsidP="00E47B82">
            <w:pPr>
              <w:snapToGrid w:val="0"/>
              <w:spacing w:before="30" w:afterLines="30" w:after="72"/>
              <w:jc w:val="right"/>
              <w:cnfStyle w:val="000000000000" w:firstRow="0" w:lastRow="0" w:firstColumn="0" w:lastColumn="0" w:oddVBand="0" w:evenVBand="0" w:oddHBand="0" w:evenHBand="0" w:firstRowFirstColumn="0" w:firstRowLastColumn="0" w:lastRowFirstColumn="0" w:lastRowLastColumn="0"/>
              <w:rPr>
                <w:rFonts w:cs="Arial"/>
                <w:sz w:val="20"/>
                <w:szCs w:val="20"/>
              </w:rPr>
            </w:pPr>
            <w:r w:rsidRPr="00812C16">
              <w:rPr>
                <w:rFonts w:cs="Arial"/>
                <w:sz w:val="20"/>
                <w:szCs w:val="20"/>
              </w:rPr>
              <w:t>99</w:t>
            </w:r>
          </w:p>
        </w:tc>
        <w:tc>
          <w:tcPr>
            <w:tcW w:w="1196" w:type="dxa"/>
          </w:tcPr>
          <w:p w14:paraId="57D343DE" w14:textId="77777777" w:rsidR="00067AE8" w:rsidRPr="00812C16" w:rsidRDefault="00067AE8" w:rsidP="00E47B82">
            <w:pPr>
              <w:snapToGrid w:val="0"/>
              <w:spacing w:before="30" w:afterLines="30" w:after="72"/>
              <w:jc w:val="right"/>
              <w:cnfStyle w:val="000000000000" w:firstRow="0" w:lastRow="0" w:firstColumn="0" w:lastColumn="0" w:oddVBand="0" w:evenVBand="0" w:oddHBand="0" w:evenHBand="0" w:firstRowFirstColumn="0" w:firstRowLastColumn="0" w:lastRowFirstColumn="0" w:lastRowLastColumn="0"/>
              <w:rPr>
                <w:rFonts w:cs="Arial"/>
                <w:sz w:val="20"/>
                <w:szCs w:val="20"/>
              </w:rPr>
            </w:pPr>
            <w:r w:rsidRPr="00812C16">
              <w:rPr>
                <w:rFonts w:cs="Arial"/>
                <w:sz w:val="20"/>
                <w:szCs w:val="20"/>
              </w:rPr>
              <w:t>44,8</w:t>
            </w:r>
          </w:p>
        </w:tc>
      </w:tr>
      <w:tr w:rsidR="00067AE8" w:rsidRPr="00812C16" w14:paraId="42E07A1A" w14:textId="77777777" w:rsidTr="00E47B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6" w:type="dxa"/>
          </w:tcPr>
          <w:p w14:paraId="3D9F8E9A" w14:textId="77777777" w:rsidR="00067AE8" w:rsidRPr="00812C16" w:rsidRDefault="00067AE8" w:rsidP="00E47B82">
            <w:pPr>
              <w:snapToGrid w:val="0"/>
              <w:spacing w:before="30" w:afterLines="30" w:after="72"/>
              <w:rPr>
                <w:rFonts w:cs="Arial"/>
                <w:b w:val="0"/>
                <w:bCs w:val="0"/>
                <w:sz w:val="20"/>
                <w:szCs w:val="20"/>
              </w:rPr>
            </w:pPr>
          </w:p>
        </w:tc>
        <w:tc>
          <w:tcPr>
            <w:tcW w:w="2695" w:type="dxa"/>
          </w:tcPr>
          <w:p w14:paraId="2D2E6D75" w14:textId="77777777" w:rsidR="00067AE8" w:rsidRPr="00812C16" w:rsidRDefault="00067AE8" w:rsidP="00E47B82">
            <w:pPr>
              <w:snapToGrid w:val="0"/>
              <w:spacing w:before="30" w:afterLines="30" w:after="72"/>
              <w:cnfStyle w:val="000000100000" w:firstRow="0" w:lastRow="0" w:firstColumn="0" w:lastColumn="0" w:oddVBand="0" w:evenVBand="0" w:oddHBand="1" w:evenHBand="0" w:firstRowFirstColumn="0" w:firstRowLastColumn="0" w:lastRowFirstColumn="0" w:lastRowLastColumn="0"/>
              <w:rPr>
                <w:rFonts w:cs="Arial"/>
                <w:sz w:val="20"/>
                <w:szCs w:val="20"/>
              </w:rPr>
            </w:pPr>
            <w:r w:rsidRPr="00812C16">
              <w:rPr>
                <w:rFonts w:cs="Arial"/>
                <w:sz w:val="20"/>
                <w:szCs w:val="20"/>
              </w:rPr>
              <w:t>Fehlend</w:t>
            </w:r>
          </w:p>
        </w:tc>
        <w:tc>
          <w:tcPr>
            <w:tcW w:w="709" w:type="dxa"/>
          </w:tcPr>
          <w:p w14:paraId="6929EE3A" w14:textId="77777777" w:rsidR="00067AE8" w:rsidRPr="00812C16" w:rsidRDefault="00067AE8" w:rsidP="00E47B82">
            <w:pPr>
              <w:snapToGrid w:val="0"/>
              <w:spacing w:before="30" w:afterLines="30" w:after="72"/>
              <w:jc w:val="right"/>
              <w:cnfStyle w:val="000000100000" w:firstRow="0" w:lastRow="0" w:firstColumn="0" w:lastColumn="0" w:oddVBand="0" w:evenVBand="0" w:oddHBand="1" w:evenHBand="0" w:firstRowFirstColumn="0" w:firstRowLastColumn="0" w:lastRowFirstColumn="0" w:lastRowLastColumn="0"/>
              <w:rPr>
                <w:rFonts w:cs="Arial"/>
                <w:sz w:val="20"/>
                <w:szCs w:val="20"/>
              </w:rPr>
            </w:pPr>
            <w:r w:rsidRPr="00812C16">
              <w:rPr>
                <w:rFonts w:cs="Arial"/>
                <w:sz w:val="20"/>
                <w:szCs w:val="20"/>
              </w:rPr>
              <w:t>15</w:t>
            </w:r>
          </w:p>
        </w:tc>
        <w:tc>
          <w:tcPr>
            <w:tcW w:w="1196" w:type="dxa"/>
          </w:tcPr>
          <w:p w14:paraId="08A52747" w14:textId="77777777" w:rsidR="00067AE8" w:rsidRPr="00812C16" w:rsidRDefault="00067AE8" w:rsidP="00E47B82">
            <w:pPr>
              <w:snapToGrid w:val="0"/>
              <w:spacing w:before="30" w:afterLines="30" w:after="72"/>
              <w:jc w:val="right"/>
              <w:cnfStyle w:val="000000100000" w:firstRow="0" w:lastRow="0" w:firstColumn="0" w:lastColumn="0" w:oddVBand="0" w:evenVBand="0" w:oddHBand="1" w:evenHBand="0" w:firstRowFirstColumn="0" w:firstRowLastColumn="0" w:lastRowFirstColumn="0" w:lastRowLastColumn="0"/>
              <w:rPr>
                <w:rFonts w:cs="Arial"/>
                <w:sz w:val="20"/>
                <w:szCs w:val="20"/>
              </w:rPr>
            </w:pPr>
            <w:r w:rsidRPr="00812C16">
              <w:rPr>
                <w:rFonts w:cs="Arial"/>
                <w:sz w:val="20"/>
                <w:szCs w:val="20"/>
              </w:rPr>
              <w:t>6,8</w:t>
            </w:r>
          </w:p>
        </w:tc>
      </w:tr>
    </w:tbl>
    <w:p w14:paraId="38B910D6" w14:textId="77777777" w:rsidR="00067AE8" w:rsidRPr="00812C16" w:rsidRDefault="007734D0" w:rsidP="00067AE8">
      <w:pPr>
        <w:spacing w:before="360" w:after="360"/>
        <w:rPr>
          <w:rFonts w:cs="Arial"/>
          <w:lang w:eastAsia="de-DE"/>
        </w:rPr>
      </w:pPr>
      <w:r w:rsidRPr="007734D0">
        <w:rPr>
          <w:rFonts w:cs="Arial"/>
          <w:noProof/>
          <w:lang w:eastAsia="de-DE"/>
          <w14:ligatures w14:val="standardContextual"/>
        </w:rPr>
        <w:object w:dxaOrig="11880" w:dyaOrig="5880" w14:anchorId="2121ACE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595.95pt;height:294.65pt;mso-width-percent:0;mso-height-percent:0;mso-width-percent:0;mso-height-percent:0" o:ole="">
            <v:imagedata r:id="rId7" o:title=""/>
          </v:shape>
          <o:OLEObject Type="Embed" ProgID="Excel.Sheet.12" ShapeID="_x0000_i1025" DrawAspect="Content" ObjectID="_1800717890" r:id="rId8"/>
        </w:object>
      </w:r>
      <w:r w:rsidR="00067AE8" w:rsidRPr="00812C16">
        <w:rPr>
          <w:rFonts w:cs="Arial"/>
          <w:lang w:eastAsia="de-DE"/>
        </w:rPr>
        <w:t xml:space="preserve">Bei allen im Kollektiv eingeschlossenen Patienten konnte ein lokal fortgeschrittenes Plattenepithelkarzinom im Kopf-Hals-Bereich diagnostiziert werden, was durch die jeweiligen pathologischen Institute der DKTK-Partnerstandorte histologisch bestätigt und klassifiziert wurde. Bei 60 Patienten war der Tumor in der Mundhöhle (27,1%) lokalisiert, bei 126 Patienten im Oropharynx (57,0%) und bei 35 Patienten im Hypopharynx (15,8%). Die Anzahl der Patienten pro DKTK-Behandlungszentrum und Tumorlokalisierung sind in </w:t>
      </w:r>
      <w:r w:rsidR="00067AE8" w:rsidRPr="00812C16">
        <w:rPr>
          <w:rFonts w:cs="Arial"/>
          <w:lang w:eastAsia="de-DE"/>
        </w:rPr>
        <w:fldChar w:fldCharType="begin"/>
      </w:r>
      <w:r w:rsidR="00067AE8" w:rsidRPr="00812C16">
        <w:rPr>
          <w:rFonts w:cs="Arial"/>
          <w:lang w:eastAsia="de-DE"/>
        </w:rPr>
        <w:instrText xml:space="preserve"> REF _Ref88584540 \h  \* MERGEFORMAT </w:instrText>
      </w:r>
      <w:r w:rsidR="00067AE8" w:rsidRPr="00812C16">
        <w:rPr>
          <w:rFonts w:cs="Arial"/>
          <w:lang w:eastAsia="de-DE"/>
        </w:rPr>
      </w:r>
      <w:r w:rsidR="00067AE8" w:rsidRPr="00812C16">
        <w:rPr>
          <w:rFonts w:cs="Arial"/>
          <w:lang w:eastAsia="de-DE"/>
        </w:rPr>
        <w:fldChar w:fldCharType="separate"/>
      </w:r>
      <w:r w:rsidR="00067AE8" w:rsidRPr="00F67803">
        <w:rPr>
          <w:rFonts w:cs="Arial"/>
        </w:rPr>
        <w:t xml:space="preserve">Tabelle </w:t>
      </w:r>
      <w:r w:rsidR="00067AE8" w:rsidRPr="00F67803">
        <w:rPr>
          <w:rFonts w:cs="Arial"/>
          <w:noProof/>
        </w:rPr>
        <w:t>4</w:t>
      </w:r>
      <w:r w:rsidR="00067AE8" w:rsidRPr="00F67803">
        <w:rPr>
          <w:rFonts w:cs="Arial"/>
          <w:noProof/>
        </w:rPr>
        <w:noBreakHyphen/>
        <w:t>2</w:t>
      </w:r>
      <w:r w:rsidR="00067AE8" w:rsidRPr="00812C16">
        <w:rPr>
          <w:rFonts w:cs="Arial"/>
          <w:lang w:eastAsia="de-DE"/>
        </w:rPr>
        <w:fldChar w:fldCharType="end"/>
      </w:r>
      <w:r w:rsidR="00067AE8" w:rsidRPr="00812C16">
        <w:rPr>
          <w:rFonts w:cs="Arial"/>
          <w:sz w:val="36"/>
          <w:szCs w:val="36"/>
          <w:lang w:eastAsia="de-DE"/>
        </w:rPr>
        <w:t xml:space="preserve"> </w:t>
      </w:r>
      <w:r w:rsidR="00067AE8" w:rsidRPr="00812C16">
        <w:rPr>
          <w:rFonts w:cs="Arial"/>
          <w:lang w:eastAsia="de-DE"/>
        </w:rPr>
        <w:t xml:space="preserve">zusammengefasst. </w:t>
      </w:r>
    </w:p>
    <w:p w14:paraId="2EC7AFF8" w14:textId="77777777" w:rsidR="00067AE8" w:rsidRPr="00812C16" w:rsidRDefault="00067AE8" w:rsidP="00067AE8">
      <w:pPr>
        <w:pStyle w:val="Beschriftung"/>
        <w:spacing w:before="120" w:after="120" w:line="240" w:lineRule="auto"/>
        <w:contextualSpacing/>
        <w:rPr>
          <w:rFonts w:cs="Arial"/>
          <w:b/>
          <w:bCs/>
          <w:i w:val="0"/>
          <w:iCs w:val="0"/>
          <w:color w:val="auto"/>
          <w:sz w:val="20"/>
          <w:szCs w:val="20"/>
        </w:rPr>
      </w:pPr>
      <w:bookmarkStart w:id="8" w:name="_Ref88584540"/>
      <w:bookmarkStart w:id="9" w:name="_Toc180788392"/>
      <w:r w:rsidRPr="00812C16">
        <w:rPr>
          <w:rFonts w:cs="Arial"/>
          <w:b/>
          <w:bCs/>
          <w:i w:val="0"/>
          <w:iCs w:val="0"/>
          <w:color w:val="auto"/>
          <w:sz w:val="20"/>
          <w:szCs w:val="20"/>
        </w:rPr>
        <w:t xml:space="preserve">Tabelle </w:t>
      </w:r>
      <w:r w:rsidRPr="00812C16">
        <w:rPr>
          <w:rFonts w:cs="Arial"/>
          <w:b/>
          <w:bCs/>
          <w:i w:val="0"/>
          <w:iCs w:val="0"/>
          <w:color w:val="auto"/>
          <w:sz w:val="20"/>
          <w:szCs w:val="20"/>
        </w:rPr>
        <w:fldChar w:fldCharType="begin"/>
      </w:r>
      <w:r w:rsidRPr="00812C16">
        <w:rPr>
          <w:rFonts w:cs="Arial"/>
          <w:b/>
          <w:bCs/>
          <w:i w:val="0"/>
          <w:iCs w:val="0"/>
          <w:color w:val="auto"/>
          <w:sz w:val="20"/>
          <w:szCs w:val="20"/>
        </w:rPr>
        <w:instrText xml:space="preserve"> STYLEREF 1 \s </w:instrText>
      </w:r>
      <w:r w:rsidRPr="00812C16">
        <w:rPr>
          <w:rFonts w:cs="Arial"/>
          <w:b/>
          <w:bCs/>
          <w:i w:val="0"/>
          <w:iCs w:val="0"/>
          <w:color w:val="auto"/>
          <w:sz w:val="20"/>
          <w:szCs w:val="20"/>
        </w:rPr>
        <w:fldChar w:fldCharType="separate"/>
      </w:r>
      <w:r>
        <w:rPr>
          <w:rFonts w:cs="Arial"/>
          <w:b/>
          <w:bCs/>
          <w:i w:val="0"/>
          <w:iCs w:val="0"/>
          <w:noProof/>
          <w:color w:val="auto"/>
          <w:sz w:val="20"/>
          <w:szCs w:val="20"/>
        </w:rPr>
        <w:t>4</w:t>
      </w:r>
      <w:r w:rsidRPr="00812C16">
        <w:rPr>
          <w:rFonts w:cs="Arial"/>
          <w:b/>
          <w:bCs/>
          <w:i w:val="0"/>
          <w:iCs w:val="0"/>
          <w:color w:val="auto"/>
          <w:sz w:val="20"/>
          <w:szCs w:val="20"/>
        </w:rPr>
        <w:fldChar w:fldCharType="end"/>
      </w:r>
      <w:r w:rsidRPr="00812C16">
        <w:rPr>
          <w:rFonts w:cs="Arial"/>
          <w:b/>
          <w:bCs/>
          <w:i w:val="0"/>
          <w:iCs w:val="0"/>
          <w:color w:val="auto"/>
          <w:sz w:val="20"/>
          <w:szCs w:val="20"/>
        </w:rPr>
        <w:noBreakHyphen/>
      </w:r>
      <w:r w:rsidRPr="00812C16">
        <w:rPr>
          <w:rFonts w:cs="Arial"/>
          <w:b/>
          <w:bCs/>
          <w:i w:val="0"/>
          <w:iCs w:val="0"/>
          <w:color w:val="auto"/>
          <w:sz w:val="20"/>
          <w:szCs w:val="20"/>
        </w:rPr>
        <w:fldChar w:fldCharType="begin"/>
      </w:r>
      <w:r w:rsidRPr="00812C16">
        <w:rPr>
          <w:rFonts w:cs="Arial"/>
          <w:b/>
          <w:bCs/>
          <w:i w:val="0"/>
          <w:iCs w:val="0"/>
          <w:color w:val="auto"/>
          <w:sz w:val="20"/>
          <w:szCs w:val="20"/>
        </w:rPr>
        <w:instrText xml:space="preserve"> SEQ Tabelle \* ARABIC \s 1 </w:instrText>
      </w:r>
      <w:r w:rsidRPr="00812C16">
        <w:rPr>
          <w:rFonts w:cs="Arial"/>
          <w:b/>
          <w:bCs/>
          <w:i w:val="0"/>
          <w:iCs w:val="0"/>
          <w:color w:val="auto"/>
          <w:sz w:val="20"/>
          <w:szCs w:val="20"/>
        </w:rPr>
        <w:fldChar w:fldCharType="separate"/>
      </w:r>
      <w:r>
        <w:rPr>
          <w:rFonts w:cs="Arial"/>
          <w:b/>
          <w:bCs/>
          <w:i w:val="0"/>
          <w:iCs w:val="0"/>
          <w:noProof/>
          <w:color w:val="auto"/>
          <w:sz w:val="20"/>
          <w:szCs w:val="20"/>
        </w:rPr>
        <w:t>2</w:t>
      </w:r>
      <w:r w:rsidRPr="00812C16">
        <w:rPr>
          <w:rFonts w:cs="Arial"/>
          <w:b/>
          <w:bCs/>
          <w:i w:val="0"/>
          <w:iCs w:val="0"/>
          <w:color w:val="auto"/>
          <w:sz w:val="20"/>
          <w:szCs w:val="20"/>
        </w:rPr>
        <w:fldChar w:fldCharType="end"/>
      </w:r>
      <w:bookmarkEnd w:id="8"/>
      <w:r w:rsidRPr="00812C16">
        <w:rPr>
          <w:rFonts w:cs="Arial"/>
          <w:b/>
          <w:bCs/>
          <w:i w:val="0"/>
          <w:iCs w:val="0"/>
          <w:color w:val="auto"/>
          <w:sz w:val="20"/>
          <w:szCs w:val="20"/>
        </w:rPr>
        <w:t>: Anzahl der Patienten pro Behandlungszentrum und Tumorlokalisierung</w:t>
      </w:r>
      <w:bookmarkEnd w:id="9"/>
    </w:p>
    <w:tbl>
      <w:tblPr>
        <w:tblW w:w="9072" w:type="dxa"/>
        <w:tblLayout w:type="fixed"/>
        <w:tblCellMar>
          <w:left w:w="10" w:type="dxa"/>
          <w:right w:w="10" w:type="dxa"/>
        </w:tblCellMar>
        <w:tblLook w:val="04A0" w:firstRow="1" w:lastRow="0" w:firstColumn="1" w:lastColumn="0" w:noHBand="0" w:noVBand="1"/>
      </w:tblPr>
      <w:tblGrid>
        <w:gridCol w:w="2127"/>
        <w:gridCol w:w="1559"/>
        <w:gridCol w:w="1984"/>
        <w:gridCol w:w="1392"/>
        <w:gridCol w:w="2010"/>
      </w:tblGrid>
      <w:tr w:rsidR="00067AE8" w:rsidRPr="00812C16" w14:paraId="309611DB" w14:textId="77777777" w:rsidTr="00E47B82">
        <w:tc>
          <w:tcPr>
            <w:tcW w:w="2127" w:type="dxa"/>
            <w:tcBorders>
              <w:top w:val="single" w:sz="4" w:space="0" w:color="000000" w:themeColor="text1"/>
              <w:bottom w:val="single" w:sz="4" w:space="0" w:color="000000" w:themeColor="text1"/>
            </w:tcBorders>
          </w:tcPr>
          <w:p w14:paraId="3DB688D9" w14:textId="77777777" w:rsidR="00067AE8" w:rsidRPr="00812C16" w:rsidRDefault="00067AE8" w:rsidP="00E47B82">
            <w:pPr>
              <w:spacing w:beforeLines="30" w:before="72" w:afterLines="30" w:after="72" w:line="240" w:lineRule="auto"/>
              <w:ind w:right="55"/>
              <w:rPr>
                <w:rFonts w:cs="Arial"/>
                <w:b/>
                <w:bCs/>
                <w:sz w:val="20"/>
                <w:szCs w:val="20"/>
              </w:rPr>
            </w:pPr>
            <w:r w:rsidRPr="00812C16">
              <w:rPr>
                <w:rFonts w:cs="Arial"/>
                <w:b/>
                <w:bCs/>
                <w:sz w:val="20"/>
                <w:szCs w:val="20"/>
              </w:rPr>
              <w:t>Behandlungszentrum</w:t>
            </w:r>
          </w:p>
        </w:tc>
        <w:tc>
          <w:tcPr>
            <w:tcW w:w="1559" w:type="dxa"/>
            <w:tcBorders>
              <w:top w:val="single" w:sz="4" w:space="0" w:color="000000" w:themeColor="text1"/>
              <w:bottom w:val="single" w:sz="4" w:space="0" w:color="000000" w:themeColor="text1"/>
            </w:tcBorders>
          </w:tcPr>
          <w:p w14:paraId="1EACB8D0" w14:textId="77777777" w:rsidR="00067AE8" w:rsidRPr="00812C16" w:rsidRDefault="00067AE8" w:rsidP="00E47B82">
            <w:pPr>
              <w:spacing w:beforeLines="30" w:before="72" w:afterLines="30" w:after="72" w:line="240" w:lineRule="auto"/>
              <w:ind w:left="40" w:right="55"/>
              <w:jc w:val="center"/>
              <w:rPr>
                <w:rFonts w:cs="Arial"/>
                <w:b/>
                <w:bCs/>
                <w:sz w:val="20"/>
                <w:szCs w:val="20"/>
              </w:rPr>
            </w:pPr>
            <w:r w:rsidRPr="00812C16">
              <w:rPr>
                <w:rFonts w:cs="Arial"/>
                <w:b/>
                <w:bCs/>
                <w:sz w:val="20"/>
                <w:szCs w:val="20"/>
              </w:rPr>
              <w:t>n</w:t>
            </w:r>
          </w:p>
        </w:tc>
        <w:tc>
          <w:tcPr>
            <w:tcW w:w="1984" w:type="dxa"/>
            <w:tcBorders>
              <w:top w:val="single" w:sz="4" w:space="0" w:color="000000" w:themeColor="text1"/>
              <w:bottom w:val="single" w:sz="4" w:space="0" w:color="000000" w:themeColor="text1"/>
            </w:tcBorders>
          </w:tcPr>
          <w:p w14:paraId="633ABE14" w14:textId="77777777" w:rsidR="00067AE8" w:rsidRPr="00812C16" w:rsidRDefault="00067AE8" w:rsidP="00E47B82">
            <w:pPr>
              <w:spacing w:beforeLines="30" w:before="72" w:afterLines="30" w:after="72" w:line="240" w:lineRule="auto"/>
              <w:ind w:left="40" w:right="55"/>
              <w:jc w:val="center"/>
              <w:rPr>
                <w:rFonts w:cs="Arial"/>
                <w:b/>
                <w:bCs/>
                <w:sz w:val="20"/>
                <w:szCs w:val="20"/>
              </w:rPr>
            </w:pPr>
            <w:r w:rsidRPr="00812C16">
              <w:rPr>
                <w:rFonts w:cs="Arial"/>
                <w:b/>
                <w:bCs/>
                <w:sz w:val="20"/>
                <w:szCs w:val="20"/>
              </w:rPr>
              <w:t>Mundhöhle</w:t>
            </w:r>
          </w:p>
        </w:tc>
        <w:tc>
          <w:tcPr>
            <w:tcW w:w="1392" w:type="dxa"/>
            <w:tcBorders>
              <w:top w:val="single" w:sz="4" w:space="0" w:color="000000" w:themeColor="text1"/>
              <w:bottom w:val="single" w:sz="4" w:space="0" w:color="000000" w:themeColor="text1"/>
            </w:tcBorders>
          </w:tcPr>
          <w:p w14:paraId="5F9B0025" w14:textId="77777777" w:rsidR="00067AE8" w:rsidRPr="00812C16" w:rsidRDefault="00067AE8" w:rsidP="00E47B82">
            <w:pPr>
              <w:spacing w:beforeLines="30" w:before="72" w:afterLines="30" w:after="72" w:line="240" w:lineRule="auto"/>
              <w:ind w:left="40" w:right="55"/>
              <w:jc w:val="center"/>
              <w:rPr>
                <w:rFonts w:cs="Arial"/>
                <w:b/>
                <w:bCs/>
                <w:sz w:val="20"/>
                <w:szCs w:val="20"/>
              </w:rPr>
            </w:pPr>
            <w:r w:rsidRPr="00812C16">
              <w:rPr>
                <w:rFonts w:cs="Arial"/>
                <w:b/>
                <w:bCs/>
                <w:sz w:val="20"/>
                <w:szCs w:val="20"/>
              </w:rPr>
              <w:t>Oropharynx</w:t>
            </w:r>
          </w:p>
        </w:tc>
        <w:tc>
          <w:tcPr>
            <w:tcW w:w="2010" w:type="dxa"/>
            <w:tcBorders>
              <w:top w:val="single" w:sz="4" w:space="0" w:color="000000" w:themeColor="text1"/>
              <w:bottom w:val="single" w:sz="4" w:space="0" w:color="000000" w:themeColor="text1"/>
            </w:tcBorders>
          </w:tcPr>
          <w:p w14:paraId="58618772" w14:textId="77777777" w:rsidR="00067AE8" w:rsidRPr="00812C16" w:rsidRDefault="00067AE8" w:rsidP="00E47B82">
            <w:pPr>
              <w:spacing w:beforeLines="30" w:before="72" w:afterLines="30" w:after="72" w:line="240" w:lineRule="auto"/>
              <w:ind w:left="40" w:right="55"/>
              <w:jc w:val="center"/>
              <w:rPr>
                <w:rFonts w:cs="Arial"/>
                <w:b/>
                <w:bCs/>
                <w:sz w:val="20"/>
                <w:szCs w:val="20"/>
              </w:rPr>
            </w:pPr>
            <w:r w:rsidRPr="00812C16">
              <w:rPr>
                <w:rFonts w:cs="Arial"/>
                <w:b/>
                <w:bCs/>
                <w:sz w:val="20"/>
                <w:szCs w:val="20"/>
              </w:rPr>
              <w:t>Hypopharynx</w:t>
            </w:r>
          </w:p>
        </w:tc>
      </w:tr>
      <w:tr w:rsidR="00067AE8" w:rsidRPr="00812C16" w14:paraId="081AB940" w14:textId="77777777" w:rsidTr="00E47B82">
        <w:tc>
          <w:tcPr>
            <w:tcW w:w="2127" w:type="dxa"/>
            <w:tcBorders>
              <w:top w:val="single" w:sz="4" w:space="0" w:color="000000" w:themeColor="text1"/>
            </w:tcBorders>
          </w:tcPr>
          <w:p w14:paraId="0837D88D" w14:textId="77777777" w:rsidR="00067AE8" w:rsidRPr="00812C16" w:rsidRDefault="00067AE8" w:rsidP="00E47B82">
            <w:pPr>
              <w:spacing w:beforeLines="30" w:before="72" w:afterLines="30" w:after="72" w:line="240" w:lineRule="auto"/>
              <w:ind w:left="40" w:right="55"/>
              <w:rPr>
                <w:rFonts w:cs="Arial"/>
                <w:sz w:val="20"/>
                <w:szCs w:val="20"/>
              </w:rPr>
            </w:pPr>
            <w:r w:rsidRPr="00812C16">
              <w:rPr>
                <w:rFonts w:cs="Arial"/>
                <w:sz w:val="20"/>
                <w:szCs w:val="20"/>
              </w:rPr>
              <w:t>Berlin</w:t>
            </w:r>
          </w:p>
        </w:tc>
        <w:tc>
          <w:tcPr>
            <w:tcW w:w="1559" w:type="dxa"/>
            <w:tcBorders>
              <w:top w:val="single" w:sz="4" w:space="0" w:color="000000" w:themeColor="text1"/>
            </w:tcBorders>
          </w:tcPr>
          <w:p w14:paraId="617B5277" w14:textId="77777777" w:rsidR="00067AE8" w:rsidRPr="00812C16" w:rsidRDefault="00067AE8" w:rsidP="00E47B82">
            <w:pPr>
              <w:spacing w:beforeLines="30" w:before="72" w:afterLines="30" w:after="72" w:line="240" w:lineRule="auto"/>
              <w:ind w:left="40" w:right="55"/>
              <w:jc w:val="center"/>
              <w:rPr>
                <w:rFonts w:cs="Arial"/>
                <w:sz w:val="20"/>
                <w:szCs w:val="20"/>
              </w:rPr>
            </w:pPr>
            <w:r w:rsidRPr="00812C16">
              <w:rPr>
                <w:rFonts w:cs="Arial"/>
                <w:sz w:val="20"/>
                <w:szCs w:val="20"/>
              </w:rPr>
              <w:t>24</w:t>
            </w:r>
          </w:p>
        </w:tc>
        <w:tc>
          <w:tcPr>
            <w:tcW w:w="1984" w:type="dxa"/>
            <w:tcBorders>
              <w:top w:val="single" w:sz="4" w:space="0" w:color="000000" w:themeColor="text1"/>
            </w:tcBorders>
          </w:tcPr>
          <w:p w14:paraId="531796BE" w14:textId="77777777" w:rsidR="00067AE8" w:rsidRPr="00812C16" w:rsidRDefault="00067AE8" w:rsidP="00E47B82">
            <w:pPr>
              <w:spacing w:beforeLines="30" w:before="72" w:afterLines="30" w:after="72" w:line="240" w:lineRule="auto"/>
              <w:ind w:left="40" w:right="55"/>
              <w:jc w:val="center"/>
              <w:rPr>
                <w:rFonts w:cs="Arial"/>
                <w:sz w:val="20"/>
                <w:szCs w:val="20"/>
              </w:rPr>
            </w:pPr>
            <w:r w:rsidRPr="00812C16">
              <w:rPr>
                <w:rFonts w:cs="Arial"/>
                <w:sz w:val="20"/>
                <w:szCs w:val="20"/>
              </w:rPr>
              <w:t>9</w:t>
            </w:r>
          </w:p>
        </w:tc>
        <w:tc>
          <w:tcPr>
            <w:tcW w:w="1392" w:type="dxa"/>
            <w:tcBorders>
              <w:top w:val="single" w:sz="4" w:space="0" w:color="000000" w:themeColor="text1"/>
            </w:tcBorders>
          </w:tcPr>
          <w:p w14:paraId="4AFEC5FF" w14:textId="77777777" w:rsidR="00067AE8" w:rsidRPr="00812C16" w:rsidRDefault="00067AE8" w:rsidP="00E47B82">
            <w:pPr>
              <w:spacing w:beforeLines="30" w:before="72" w:afterLines="30" w:after="72" w:line="240" w:lineRule="auto"/>
              <w:ind w:left="40" w:right="55"/>
              <w:jc w:val="center"/>
              <w:rPr>
                <w:rFonts w:cs="Arial"/>
                <w:sz w:val="20"/>
                <w:szCs w:val="20"/>
              </w:rPr>
            </w:pPr>
            <w:r w:rsidRPr="00812C16">
              <w:rPr>
                <w:rFonts w:cs="Arial"/>
                <w:sz w:val="20"/>
                <w:szCs w:val="20"/>
              </w:rPr>
              <w:t>11</w:t>
            </w:r>
          </w:p>
        </w:tc>
        <w:tc>
          <w:tcPr>
            <w:tcW w:w="2010" w:type="dxa"/>
            <w:tcBorders>
              <w:top w:val="single" w:sz="4" w:space="0" w:color="000000" w:themeColor="text1"/>
            </w:tcBorders>
          </w:tcPr>
          <w:p w14:paraId="2AFEB2B6" w14:textId="77777777" w:rsidR="00067AE8" w:rsidRPr="00812C16" w:rsidRDefault="00067AE8" w:rsidP="00E47B82">
            <w:pPr>
              <w:spacing w:beforeLines="30" w:before="72" w:afterLines="30" w:after="72" w:line="240" w:lineRule="auto"/>
              <w:ind w:left="40" w:right="55"/>
              <w:jc w:val="center"/>
              <w:rPr>
                <w:rFonts w:cs="Arial"/>
                <w:sz w:val="20"/>
                <w:szCs w:val="20"/>
              </w:rPr>
            </w:pPr>
            <w:r w:rsidRPr="00812C16">
              <w:rPr>
                <w:rFonts w:cs="Arial"/>
                <w:sz w:val="20"/>
                <w:szCs w:val="20"/>
              </w:rPr>
              <w:t>4</w:t>
            </w:r>
          </w:p>
        </w:tc>
      </w:tr>
      <w:tr w:rsidR="00067AE8" w:rsidRPr="00812C16" w14:paraId="2BBD6ECE" w14:textId="77777777" w:rsidTr="00E47B82">
        <w:tc>
          <w:tcPr>
            <w:tcW w:w="2127" w:type="dxa"/>
          </w:tcPr>
          <w:p w14:paraId="04418A85" w14:textId="77777777" w:rsidR="00067AE8" w:rsidRPr="00812C16" w:rsidRDefault="00067AE8" w:rsidP="00E47B82">
            <w:pPr>
              <w:spacing w:beforeLines="30" w:before="72" w:afterLines="30" w:after="72" w:line="240" w:lineRule="auto"/>
              <w:ind w:left="40" w:right="55"/>
              <w:rPr>
                <w:rFonts w:cs="Arial"/>
                <w:sz w:val="20"/>
                <w:szCs w:val="20"/>
              </w:rPr>
            </w:pPr>
            <w:r w:rsidRPr="00812C16">
              <w:rPr>
                <w:rFonts w:cs="Arial"/>
                <w:sz w:val="20"/>
                <w:szCs w:val="20"/>
              </w:rPr>
              <w:lastRenderedPageBreak/>
              <w:t>Dresden</w:t>
            </w:r>
          </w:p>
        </w:tc>
        <w:tc>
          <w:tcPr>
            <w:tcW w:w="1559" w:type="dxa"/>
          </w:tcPr>
          <w:p w14:paraId="616BC19E" w14:textId="77777777" w:rsidR="00067AE8" w:rsidRPr="00812C16" w:rsidRDefault="00067AE8" w:rsidP="00E47B82">
            <w:pPr>
              <w:spacing w:beforeLines="30" w:before="72" w:afterLines="30" w:after="72" w:line="240" w:lineRule="auto"/>
              <w:ind w:left="40" w:right="55"/>
              <w:jc w:val="center"/>
              <w:rPr>
                <w:rFonts w:cs="Arial"/>
                <w:sz w:val="20"/>
                <w:szCs w:val="20"/>
              </w:rPr>
            </w:pPr>
            <w:r w:rsidRPr="00812C16">
              <w:rPr>
                <w:rFonts w:cs="Arial"/>
                <w:sz w:val="20"/>
                <w:szCs w:val="20"/>
              </w:rPr>
              <w:t>42</w:t>
            </w:r>
          </w:p>
        </w:tc>
        <w:tc>
          <w:tcPr>
            <w:tcW w:w="1984" w:type="dxa"/>
          </w:tcPr>
          <w:p w14:paraId="7DEFB82A" w14:textId="77777777" w:rsidR="00067AE8" w:rsidRPr="00812C16" w:rsidRDefault="00067AE8" w:rsidP="00E47B82">
            <w:pPr>
              <w:spacing w:beforeLines="30" w:before="72" w:afterLines="30" w:after="72" w:line="240" w:lineRule="auto"/>
              <w:ind w:left="40" w:right="55"/>
              <w:jc w:val="center"/>
              <w:rPr>
                <w:rFonts w:cs="Arial"/>
                <w:sz w:val="20"/>
                <w:szCs w:val="20"/>
              </w:rPr>
            </w:pPr>
            <w:r w:rsidRPr="00812C16">
              <w:rPr>
                <w:rFonts w:cs="Arial"/>
                <w:sz w:val="20"/>
                <w:szCs w:val="20"/>
              </w:rPr>
              <w:t>21</w:t>
            </w:r>
          </w:p>
        </w:tc>
        <w:tc>
          <w:tcPr>
            <w:tcW w:w="1392" w:type="dxa"/>
          </w:tcPr>
          <w:p w14:paraId="7079276E" w14:textId="77777777" w:rsidR="00067AE8" w:rsidRPr="00812C16" w:rsidRDefault="00067AE8" w:rsidP="00E47B82">
            <w:pPr>
              <w:spacing w:beforeLines="30" w:before="72" w:afterLines="30" w:after="72" w:line="240" w:lineRule="auto"/>
              <w:ind w:left="40" w:right="55"/>
              <w:jc w:val="center"/>
              <w:rPr>
                <w:rFonts w:cs="Arial"/>
                <w:sz w:val="20"/>
                <w:szCs w:val="20"/>
              </w:rPr>
            </w:pPr>
            <w:r w:rsidRPr="00812C16">
              <w:rPr>
                <w:rFonts w:cs="Arial"/>
                <w:sz w:val="20"/>
                <w:szCs w:val="20"/>
              </w:rPr>
              <w:t>14</w:t>
            </w:r>
          </w:p>
        </w:tc>
        <w:tc>
          <w:tcPr>
            <w:tcW w:w="2010" w:type="dxa"/>
          </w:tcPr>
          <w:p w14:paraId="72EA90AF" w14:textId="77777777" w:rsidR="00067AE8" w:rsidRPr="00812C16" w:rsidRDefault="00067AE8" w:rsidP="00E47B82">
            <w:pPr>
              <w:spacing w:beforeLines="30" w:before="72" w:afterLines="30" w:after="72" w:line="240" w:lineRule="auto"/>
              <w:ind w:left="40" w:right="55"/>
              <w:jc w:val="center"/>
              <w:rPr>
                <w:rFonts w:cs="Arial"/>
                <w:sz w:val="20"/>
                <w:szCs w:val="20"/>
              </w:rPr>
            </w:pPr>
            <w:r w:rsidRPr="00812C16">
              <w:rPr>
                <w:rFonts w:cs="Arial"/>
                <w:sz w:val="20"/>
                <w:szCs w:val="20"/>
              </w:rPr>
              <w:t>7</w:t>
            </w:r>
          </w:p>
        </w:tc>
      </w:tr>
      <w:tr w:rsidR="00067AE8" w:rsidRPr="00812C16" w14:paraId="4CE237FB" w14:textId="77777777" w:rsidTr="00E47B82">
        <w:tc>
          <w:tcPr>
            <w:tcW w:w="2127" w:type="dxa"/>
          </w:tcPr>
          <w:p w14:paraId="1D509799" w14:textId="77777777" w:rsidR="00067AE8" w:rsidRPr="00812C16" w:rsidRDefault="00067AE8" w:rsidP="00E47B82">
            <w:pPr>
              <w:spacing w:beforeLines="30" w:before="72" w:afterLines="30" w:after="72" w:line="240" w:lineRule="auto"/>
              <w:ind w:left="40" w:right="55"/>
              <w:rPr>
                <w:rFonts w:cs="Arial"/>
                <w:sz w:val="20"/>
                <w:szCs w:val="20"/>
              </w:rPr>
            </w:pPr>
            <w:r w:rsidRPr="00812C16">
              <w:rPr>
                <w:rFonts w:cs="Arial"/>
                <w:sz w:val="20"/>
                <w:szCs w:val="20"/>
              </w:rPr>
              <w:t>Essen</w:t>
            </w:r>
          </w:p>
        </w:tc>
        <w:tc>
          <w:tcPr>
            <w:tcW w:w="1559" w:type="dxa"/>
          </w:tcPr>
          <w:p w14:paraId="37D49C5A" w14:textId="77777777" w:rsidR="00067AE8" w:rsidRPr="00812C16" w:rsidRDefault="00067AE8" w:rsidP="00E47B82">
            <w:pPr>
              <w:spacing w:beforeLines="30" w:before="72" w:afterLines="30" w:after="72" w:line="240" w:lineRule="auto"/>
              <w:ind w:left="40" w:right="55"/>
              <w:jc w:val="center"/>
              <w:rPr>
                <w:rFonts w:cs="Arial"/>
                <w:sz w:val="20"/>
                <w:szCs w:val="20"/>
              </w:rPr>
            </w:pPr>
            <w:r w:rsidRPr="00812C16">
              <w:rPr>
                <w:rFonts w:cs="Arial"/>
                <w:sz w:val="20"/>
                <w:szCs w:val="20"/>
              </w:rPr>
              <w:t>33</w:t>
            </w:r>
          </w:p>
        </w:tc>
        <w:tc>
          <w:tcPr>
            <w:tcW w:w="1984" w:type="dxa"/>
          </w:tcPr>
          <w:p w14:paraId="727F0561" w14:textId="77777777" w:rsidR="00067AE8" w:rsidRPr="00812C16" w:rsidRDefault="00067AE8" w:rsidP="00E47B82">
            <w:pPr>
              <w:spacing w:beforeLines="30" w:before="72" w:afterLines="30" w:after="72" w:line="240" w:lineRule="auto"/>
              <w:ind w:left="40" w:right="55"/>
              <w:jc w:val="center"/>
              <w:rPr>
                <w:rFonts w:cs="Arial"/>
                <w:sz w:val="20"/>
                <w:szCs w:val="20"/>
              </w:rPr>
            </w:pPr>
            <w:r w:rsidRPr="00812C16">
              <w:rPr>
                <w:rFonts w:cs="Arial"/>
                <w:sz w:val="20"/>
                <w:szCs w:val="20"/>
              </w:rPr>
              <w:t>2</w:t>
            </w:r>
          </w:p>
        </w:tc>
        <w:tc>
          <w:tcPr>
            <w:tcW w:w="1392" w:type="dxa"/>
          </w:tcPr>
          <w:p w14:paraId="0DFE4E88" w14:textId="77777777" w:rsidR="00067AE8" w:rsidRPr="00812C16" w:rsidRDefault="00067AE8" w:rsidP="00E47B82">
            <w:pPr>
              <w:spacing w:beforeLines="30" w:before="72" w:afterLines="30" w:after="72" w:line="240" w:lineRule="auto"/>
              <w:ind w:left="40" w:right="55"/>
              <w:jc w:val="center"/>
              <w:rPr>
                <w:rFonts w:cs="Arial"/>
                <w:sz w:val="20"/>
                <w:szCs w:val="20"/>
              </w:rPr>
            </w:pPr>
            <w:r w:rsidRPr="00812C16">
              <w:rPr>
                <w:rFonts w:cs="Arial"/>
                <w:sz w:val="20"/>
                <w:szCs w:val="20"/>
              </w:rPr>
              <w:t>22</w:t>
            </w:r>
          </w:p>
        </w:tc>
        <w:tc>
          <w:tcPr>
            <w:tcW w:w="2010" w:type="dxa"/>
          </w:tcPr>
          <w:p w14:paraId="70176748" w14:textId="77777777" w:rsidR="00067AE8" w:rsidRPr="00812C16" w:rsidRDefault="00067AE8" w:rsidP="00E47B82">
            <w:pPr>
              <w:spacing w:beforeLines="30" w:before="72" w:afterLines="30" w:after="72" w:line="240" w:lineRule="auto"/>
              <w:ind w:left="40" w:right="55"/>
              <w:jc w:val="center"/>
              <w:rPr>
                <w:rFonts w:cs="Arial"/>
                <w:sz w:val="20"/>
                <w:szCs w:val="20"/>
              </w:rPr>
            </w:pPr>
            <w:r w:rsidRPr="00812C16">
              <w:rPr>
                <w:rFonts w:cs="Arial"/>
                <w:sz w:val="20"/>
                <w:szCs w:val="20"/>
              </w:rPr>
              <w:t>9</w:t>
            </w:r>
          </w:p>
        </w:tc>
      </w:tr>
      <w:tr w:rsidR="00067AE8" w:rsidRPr="00812C16" w14:paraId="55E743A3" w14:textId="77777777" w:rsidTr="00E47B82">
        <w:tc>
          <w:tcPr>
            <w:tcW w:w="2127" w:type="dxa"/>
          </w:tcPr>
          <w:p w14:paraId="1D8A7792" w14:textId="77777777" w:rsidR="00067AE8" w:rsidRPr="00812C16" w:rsidRDefault="00067AE8" w:rsidP="00E47B82">
            <w:pPr>
              <w:spacing w:beforeLines="30" w:before="72" w:afterLines="30" w:after="72" w:line="240" w:lineRule="auto"/>
              <w:ind w:left="40" w:right="55"/>
              <w:rPr>
                <w:rFonts w:cs="Arial"/>
                <w:sz w:val="20"/>
                <w:szCs w:val="20"/>
              </w:rPr>
            </w:pPr>
            <w:r w:rsidRPr="00812C16">
              <w:rPr>
                <w:rFonts w:cs="Arial"/>
                <w:sz w:val="20"/>
                <w:szCs w:val="20"/>
              </w:rPr>
              <w:t>Freiburg</w:t>
            </w:r>
          </w:p>
        </w:tc>
        <w:tc>
          <w:tcPr>
            <w:tcW w:w="1559" w:type="dxa"/>
          </w:tcPr>
          <w:p w14:paraId="6419D848" w14:textId="77777777" w:rsidR="00067AE8" w:rsidRPr="00812C16" w:rsidRDefault="00067AE8" w:rsidP="00E47B82">
            <w:pPr>
              <w:spacing w:beforeLines="30" w:before="72" w:afterLines="30" w:after="72" w:line="240" w:lineRule="auto"/>
              <w:ind w:left="40" w:right="55"/>
              <w:jc w:val="center"/>
              <w:rPr>
                <w:rFonts w:cs="Arial"/>
                <w:sz w:val="20"/>
                <w:szCs w:val="20"/>
              </w:rPr>
            </w:pPr>
            <w:r w:rsidRPr="00812C16">
              <w:rPr>
                <w:rFonts w:cs="Arial"/>
                <w:sz w:val="20"/>
                <w:szCs w:val="20"/>
              </w:rPr>
              <w:t>30</w:t>
            </w:r>
          </w:p>
        </w:tc>
        <w:tc>
          <w:tcPr>
            <w:tcW w:w="1984" w:type="dxa"/>
          </w:tcPr>
          <w:p w14:paraId="4E8B1D7E" w14:textId="77777777" w:rsidR="00067AE8" w:rsidRPr="00812C16" w:rsidRDefault="00067AE8" w:rsidP="00E47B82">
            <w:pPr>
              <w:spacing w:beforeLines="30" w:before="72" w:afterLines="30" w:after="72" w:line="240" w:lineRule="auto"/>
              <w:ind w:left="40" w:right="55"/>
              <w:jc w:val="center"/>
              <w:rPr>
                <w:rFonts w:cs="Arial"/>
                <w:sz w:val="20"/>
                <w:szCs w:val="20"/>
              </w:rPr>
            </w:pPr>
            <w:r w:rsidRPr="00812C16">
              <w:rPr>
                <w:rFonts w:cs="Arial"/>
                <w:sz w:val="20"/>
                <w:szCs w:val="20"/>
              </w:rPr>
              <w:t>5</w:t>
            </w:r>
          </w:p>
        </w:tc>
        <w:tc>
          <w:tcPr>
            <w:tcW w:w="1392" w:type="dxa"/>
          </w:tcPr>
          <w:p w14:paraId="49F754B9" w14:textId="77777777" w:rsidR="00067AE8" w:rsidRPr="00812C16" w:rsidRDefault="00067AE8" w:rsidP="00E47B82">
            <w:pPr>
              <w:spacing w:beforeLines="30" w:before="72" w:afterLines="30" w:after="72" w:line="240" w:lineRule="auto"/>
              <w:ind w:left="40" w:right="55"/>
              <w:jc w:val="center"/>
              <w:rPr>
                <w:rFonts w:cs="Arial"/>
                <w:sz w:val="20"/>
                <w:szCs w:val="20"/>
              </w:rPr>
            </w:pPr>
            <w:r w:rsidRPr="00812C16">
              <w:rPr>
                <w:rFonts w:cs="Arial"/>
                <w:sz w:val="20"/>
                <w:szCs w:val="20"/>
              </w:rPr>
              <w:t>20</w:t>
            </w:r>
          </w:p>
        </w:tc>
        <w:tc>
          <w:tcPr>
            <w:tcW w:w="2010" w:type="dxa"/>
          </w:tcPr>
          <w:p w14:paraId="307A10E7" w14:textId="77777777" w:rsidR="00067AE8" w:rsidRPr="00812C16" w:rsidRDefault="00067AE8" w:rsidP="00E47B82">
            <w:pPr>
              <w:spacing w:beforeLines="30" w:before="72" w:afterLines="30" w:after="72" w:line="240" w:lineRule="auto"/>
              <w:ind w:left="40" w:right="55"/>
              <w:jc w:val="center"/>
              <w:rPr>
                <w:rFonts w:cs="Arial"/>
                <w:sz w:val="20"/>
                <w:szCs w:val="20"/>
              </w:rPr>
            </w:pPr>
            <w:r w:rsidRPr="00812C16">
              <w:rPr>
                <w:rFonts w:cs="Arial"/>
                <w:sz w:val="20"/>
                <w:szCs w:val="20"/>
              </w:rPr>
              <w:t>5</w:t>
            </w:r>
          </w:p>
        </w:tc>
      </w:tr>
      <w:tr w:rsidR="00067AE8" w:rsidRPr="00812C16" w14:paraId="680B61C5" w14:textId="77777777" w:rsidTr="00E47B82">
        <w:tc>
          <w:tcPr>
            <w:tcW w:w="2127" w:type="dxa"/>
          </w:tcPr>
          <w:p w14:paraId="241A9643" w14:textId="77777777" w:rsidR="00067AE8" w:rsidRPr="00812C16" w:rsidRDefault="00067AE8" w:rsidP="00E47B82">
            <w:pPr>
              <w:spacing w:beforeLines="30" w:before="72" w:afterLines="30" w:after="72" w:line="240" w:lineRule="auto"/>
              <w:ind w:left="40" w:right="55"/>
              <w:rPr>
                <w:rFonts w:cs="Arial"/>
                <w:sz w:val="20"/>
                <w:szCs w:val="20"/>
              </w:rPr>
            </w:pPr>
            <w:r w:rsidRPr="00812C16">
              <w:rPr>
                <w:rFonts w:cs="Arial"/>
                <w:sz w:val="20"/>
                <w:szCs w:val="20"/>
              </w:rPr>
              <w:t>Frankfurt a.M.</w:t>
            </w:r>
          </w:p>
        </w:tc>
        <w:tc>
          <w:tcPr>
            <w:tcW w:w="1559" w:type="dxa"/>
          </w:tcPr>
          <w:p w14:paraId="2B035E36" w14:textId="77777777" w:rsidR="00067AE8" w:rsidRPr="00812C16" w:rsidRDefault="00067AE8" w:rsidP="00E47B82">
            <w:pPr>
              <w:spacing w:beforeLines="30" w:before="72" w:afterLines="30" w:after="72" w:line="240" w:lineRule="auto"/>
              <w:ind w:left="40" w:right="55"/>
              <w:jc w:val="center"/>
              <w:rPr>
                <w:rFonts w:cs="Arial"/>
                <w:sz w:val="20"/>
                <w:szCs w:val="20"/>
              </w:rPr>
            </w:pPr>
            <w:r w:rsidRPr="00812C16">
              <w:rPr>
                <w:rFonts w:cs="Arial"/>
                <w:sz w:val="20"/>
                <w:szCs w:val="20"/>
              </w:rPr>
              <w:t>27</w:t>
            </w:r>
          </w:p>
        </w:tc>
        <w:tc>
          <w:tcPr>
            <w:tcW w:w="1984" w:type="dxa"/>
          </w:tcPr>
          <w:p w14:paraId="3B41F73D" w14:textId="77777777" w:rsidR="00067AE8" w:rsidRPr="00812C16" w:rsidRDefault="00067AE8" w:rsidP="00E47B82">
            <w:pPr>
              <w:spacing w:beforeLines="30" w:before="72" w:afterLines="30" w:after="72" w:line="240" w:lineRule="auto"/>
              <w:ind w:left="40" w:right="55"/>
              <w:jc w:val="center"/>
              <w:rPr>
                <w:rFonts w:cs="Arial"/>
                <w:sz w:val="20"/>
                <w:szCs w:val="20"/>
              </w:rPr>
            </w:pPr>
            <w:r w:rsidRPr="00812C16">
              <w:rPr>
                <w:rFonts w:cs="Arial"/>
                <w:sz w:val="20"/>
                <w:szCs w:val="20"/>
              </w:rPr>
              <w:t>12</w:t>
            </w:r>
          </w:p>
        </w:tc>
        <w:tc>
          <w:tcPr>
            <w:tcW w:w="1392" w:type="dxa"/>
          </w:tcPr>
          <w:p w14:paraId="6CB6ACC9" w14:textId="77777777" w:rsidR="00067AE8" w:rsidRPr="00812C16" w:rsidRDefault="00067AE8" w:rsidP="00E47B82">
            <w:pPr>
              <w:spacing w:beforeLines="30" w:before="72" w:afterLines="30" w:after="72" w:line="240" w:lineRule="auto"/>
              <w:ind w:left="40" w:right="55"/>
              <w:jc w:val="center"/>
              <w:rPr>
                <w:rFonts w:cs="Arial"/>
                <w:sz w:val="20"/>
                <w:szCs w:val="20"/>
              </w:rPr>
            </w:pPr>
            <w:r w:rsidRPr="00812C16">
              <w:rPr>
                <w:rFonts w:cs="Arial"/>
                <w:sz w:val="20"/>
                <w:szCs w:val="20"/>
              </w:rPr>
              <w:t>14</w:t>
            </w:r>
          </w:p>
        </w:tc>
        <w:tc>
          <w:tcPr>
            <w:tcW w:w="2010" w:type="dxa"/>
          </w:tcPr>
          <w:p w14:paraId="370F7BC1" w14:textId="77777777" w:rsidR="00067AE8" w:rsidRPr="00812C16" w:rsidRDefault="00067AE8" w:rsidP="00E47B82">
            <w:pPr>
              <w:spacing w:beforeLines="30" w:before="72" w:afterLines="30" w:after="72" w:line="240" w:lineRule="auto"/>
              <w:ind w:left="40" w:right="55"/>
              <w:jc w:val="center"/>
              <w:rPr>
                <w:rFonts w:cs="Arial"/>
                <w:sz w:val="20"/>
                <w:szCs w:val="20"/>
              </w:rPr>
            </w:pPr>
            <w:r w:rsidRPr="00812C16">
              <w:rPr>
                <w:rFonts w:cs="Arial"/>
                <w:sz w:val="20"/>
                <w:szCs w:val="20"/>
              </w:rPr>
              <w:t>1</w:t>
            </w:r>
          </w:p>
        </w:tc>
      </w:tr>
      <w:tr w:rsidR="00067AE8" w:rsidRPr="00812C16" w14:paraId="41FB8C88" w14:textId="77777777" w:rsidTr="00E47B82">
        <w:tc>
          <w:tcPr>
            <w:tcW w:w="2127" w:type="dxa"/>
          </w:tcPr>
          <w:p w14:paraId="17B2A76C" w14:textId="77777777" w:rsidR="00067AE8" w:rsidRPr="00812C16" w:rsidRDefault="00067AE8" w:rsidP="00E47B82">
            <w:pPr>
              <w:spacing w:beforeLines="30" w:before="72" w:afterLines="30" w:after="72" w:line="240" w:lineRule="auto"/>
              <w:ind w:left="40" w:right="55"/>
              <w:rPr>
                <w:rFonts w:cs="Arial"/>
                <w:sz w:val="20"/>
                <w:szCs w:val="20"/>
              </w:rPr>
            </w:pPr>
            <w:r w:rsidRPr="00812C16">
              <w:rPr>
                <w:rFonts w:cs="Arial"/>
                <w:sz w:val="20"/>
                <w:szCs w:val="20"/>
              </w:rPr>
              <w:t>Heidelberg</w:t>
            </w:r>
          </w:p>
        </w:tc>
        <w:tc>
          <w:tcPr>
            <w:tcW w:w="1559" w:type="dxa"/>
          </w:tcPr>
          <w:p w14:paraId="3BCDA071" w14:textId="77777777" w:rsidR="00067AE8" w:rsidRPr="00812C16" w:rsidRDefault="00067AE8" w:rsidP="00E47B82">
            <w:pPr>
              <w:spacing w:beforeLines="30" w:before="72" w:afterLines="30" w:after="72" w:line="240" w:lineRule="auto"/>
              <w:ind w:left="40" w:right="55"/>
              <w:jc w:val="center"/>
              <w:rPr>
                <w:rFonts w:cs="Arial"/>
                <w:sz w:val="20"/>
                <w:szCs w:val="20"/>
              </w:rPr>
            </w:pPr>
            <w:r w:rsidRPr="00812C16">
              <w:rPr>
                <w:rFonts w:cs="Arial"/>
                <w:sz w:val="20"/>
                <w:szCs w:val="20"/>
              </w:rPr>
              <w:t>15</w:t>
            </w:r>
          </w:p>
        </w:tc>
        <w:tc>
          <w:tcPr>
            <w:tcW w:w="1984" w:type="dxa"/>
          </w:tcPr>
          <w:p w14:paraId="5A90F075" w14:textId="77777777" w:rsidR="00067AE8" w:rsidRPr="00812C16" w:rsidRDefault="00067AE8" w:rsidP="00E47B82">
            <w:pPr>
              <w:spacing w:beforeLines="30" w:before="72" w:afterLines="30" w:after="72" w:line="240" w:lineRule="auto"/>
              <w:ind w:left="40" w:right="55"/>
              <w:jc w:val="center"/>
              <w:rPr>
                <w:rFonts w:cs="Arial"/>
                <w:sz w:val="20"/>
                <w:szCs w:val="20"/>
              </w:rPr>
            </w:pPr>
            <w:r w:rsidRPr="00812C16">
              <w:rPr>
                <w:rFonts w:cs="Arial"/>
                <w:sz w:val="20"/>
                <w:szCs w:val="20"/>
              </w:rPr>
              <w:t>2</w:t>
            </w:r>
          </w:p>
        </w:tc>
        <w:tc>
          <w:tcPr>
            <w:tcW w:w="1392" w:type="dxa"/>
          </w:tcPr>
          <w:p w14:paraId="05659771" w14:textId="77777777" w:rsidR="00067AE8" w:rsidRPr="00812C16" w:rsidRDefault="00067AE8" w:rsidP="00E47B82">
            <w:pPr>
              <w:spacing w:beforeLines="30" w:before="72" w:afterLines="30" w:after="72" w:line="240" w:lineRule="auto"/>
              <w:ind w:left="40" w:right="55"/>
              <w:jc w:val="center"/>
              <w:rPr>
                <w:rFonts w:cs="Arial"/>
                <w:sz w:val="20"/>
                <w:szCs w:val="20"/>
              </w:rPr>
            </w:pPr>
            <w:r w:rsidRPr="00812C16">
              <w:rPr>
                <w:rFonts w:cs="Arial"/>
                <w:sz w:val="20"/>
                <w:szCs w:val="20"/>
              </w:rPr>
              <w:t>10</w:t>
            </w:r>
          </w:p>
        </w:tc>
        <w:tc>
          <w:tcPr>
            <w:tcW w:w="2010" w:type="dxa"/>
          </w:tcPr>
          <w:p w14:paraId="256F82D9" w14:textId="77777777" w:rsidR="00067AE8" w:rsidRPr="00812C16" w:rsidRDefault="00067AE8" w:rsidP="00E47B82">
            <w:pPr>
              <w:spacing w:beforeLines="30" w:before="72" w:afterLines="30" w:after="72" w:line="240" w:lineRule="auto"/>
              <w:ind w:left="40" w:right="55"/>
              <w:jc w:val="center"/>
              <w:rPr>
                <w:rFonts w:cs="Arial"/>
                <w:sz w:val="20"/>
                <w:szCs w:val="20"/>
              </w:rPr>
            </w:pPr>
            <w:r w:rsidRPr="00812C16">
              <w:rPr>
                <w:rFonts w:cs="Arial"/>
                <w:sz w:val="20"/>
                <w:szCs w:val="20"/>
              </w:rPr>
              <w:t>3</w:t>
            </w:r>
          </w:p>
        </w:tc>
      </w:tr>
      <w:tr w:rsidR="00067AE8" w:rsidRPr="00812C16" w14:paraId="07ADF7E5" w14:textId="77777777" w:rsidTr="00E47B82">
        <w:tc>
          <w:tcPr>
            <w:tcW w:w="2127" w:type="dxa"/>
          </w:tcPr>
          <w:p w14:paraId="6A4B251B" w14:textId="77777777" w:rsidR="00067AE8" w:rsidRPr="00812C16" w:rsidRDefault="00067AE8" w:rsidP="00E47B82">
            <w:pPr>
              <w:spacing w:beforeLines="30" w:before="72" w:afterLines="30" w:after="72" w:line="240" w:lineRule="auto"/>
              <w:ind w:left="40" w:right="55"/>
              <w:rPr>
                <w:rFonts w:cs="Arial"/>
                <w:sz w:val="20"/>
                <w:szCs w:val="20"/>
              </w:rPr>
            </w:pPr>
            <w:r w:rsidRPr="00812C16">
              <w:rPr>
                <w:rFonts w:cs="Arial"/>
                <w:sz w:val="20"/>
                <w:szCs w:val="20"/>
              </w:rPr>
              <w:t>München</w:t>
            </w:r>
          </w:p>
        </w:tc>
        <w:tc>
          <w:tcPr>
            <w:tcW w:w="1559" w:type="dxa"/>
          </w:tcPr>
          <w:p w14:paraId="5FDB65A2" w14:textId="77777777" w:rsidR="00067AE8" w:rsidRPr="00812C16" w:rsidRDefault="00067AE8" w:rsidP="00E47B82">
            <w:pPr>
              <w:spacing w:beforeLines="30" w:before="72" w:afterLines="30" w:after="72" w:line="240" w:lineRule="auto"/>
              <w:ind w:left="40" w:right="55"/>
              <w:jc w:val="center"/>
              <w:rPr>
                <w:rFonts w:cs="Arial"/>
                <w:sz w:val="20"/>
                <w:szCs w:val="20"/>
              </w:rPr>
            </w:pPr>
            <w:r w:rsidRPr="00812C16">
              <w:rPr>
                <w:rFonts w:cs="Arial"/>
                <w:sz w:val="20"/>
                <w:szCs w:val="20"/>
              </w:rPr>
              <w:t>17</w:t>
            </w:r>
          </w:p>
        </w:tc>
        <w:tc>
          <w:tcPr>
            <w:tcW w:w="1984" w:type="dxa"/>
          </w:tcPr>
          <w:p w14:paraId="7ED6D61C" w14:textId="77777777" w:rsidR="00067AE8" w:rsidRPr="00812C16" w:rsidRDefault="00067AE8" w:rsidP="00E47B82">
            <w:pPr>
              <w:spacing w:beforeLines="30" w:before="72" w:afterLines="30" w:after="72" w:line="240" w:lineRule="auto"/>
              <w:ind w:left="40" w:right="55"/>
              <w:jc w:val="center"/>
              <w:rPr>
                <w:rFonts w:cs="Arial"/>
                <w:sz w:val="20"/>
                <w:szCs w:val="20"/>
              </w:rPr>
            </w:pPr>
            <w:r w:rsidRPr="00812C16">
              <w:rPr>
                <w:rFonts w:cs="Arial"/>
                <w:sz w:val="20"/>
                <w:szCs w:val="20"/>
              </w:rPr>
              <w:t>0</w:t>
            </w:r>
          </w:p>
        </w:tc>
        <w:tc>
          <w:tcPr>
            <w:tcW w:w="1392" w:type="dxa"/>
          </w:tcPr>
          <w:p w14:paraId="12E0DD58" w14:textId="77777777" w:rsidR="00067AE8" w:rsidRPr="00812C16" w:rsidRDefault="00067AE8" w:rsidP="00E47B82">
            <w:pPr>
              <w:spacing w:beforeLines="30" w:before="72" w:afterLines="30" w:after="72" w:line="240" w:lineRule="auto"/>
              <w:ind w:left="40" w:right="55"/>
              <w:jc w:val="center"/>
              <w:rPr>
                <w:rFonts w:cs="Arial"/>
                <w:sz w:val="20"/>
                <w:szCs w:val="20"/>
              </w:rPr>
            </w:pPr>
            <w:r w:rsidRPr="00812C16">
              <w:rPr>
                <w:rFonts w:cs="Arial"/>
                <w:sz w:val="20"/>
                <w:szCs w:val="20"/>
              </w:rPr>
              <w:t>16</w:t>
            </w:r>
          </w:p>
        </w:tc>
        <w:tc>
          <w:tcPr>
            <w:tcW w:w="2010" w:type="dxa"/>
          </w:tcPr>
          <w:p w14:paraId="57984578" w14:textId="77777777" w:rsidR="00067AE8" w:rsidRPr="00812C16" w:rsidRDefault="00067AE8" w:rsidP="00E47B82">
            <w:pPr>
              <w:spacing w:beforeLines="30" w:before="72" w:afterLines="30" w:after="72" w:line="240" w:lineRule="auto"/>
              <w:ind w:left="40" w:right="55"/>
              <w:jc w:val="center"/>
              <w:rPr>
                <w:rFonts w:cs="Arial"/>
                <w:sz w:val="20"/>
                <w:szCs w:val="20"/>
              </w:rPr>
            </w:pPr>
            <w:r w:rsidRPr="00812C16">
              <w:rPr>
                <w:rFonts w:cs="Arial"/>
                <w:sz w:val="20"/>
                <w:szCs w:val="20"/>
              </w:rPr>
              <w:t>1</w:t>
            </w:r>
          </w:p>
        </w:tc>
      </w:tr>
      <w:tr w:rsidR="00067AE8" w:rsidRPr="00812C16" w14:paraId="68969D12" w14:textId="77777777" w:rsidTr="00E47B82">
        <w:tc>
          <w:tcPr>
            <w:tcW w:w="2127" w:type="dxa"/>
          </w:tcPr>
          <w:p w14:paraId="380BC3DD" w14:textId="77777777" w:rsidR="00067AE8" w:rsidRPr="00812C16" w:rsidRDefault="00067AE8" w:rsidP="00E47B82">
            <w:pPr>
              <w:spacing w:beforeLines="30" w:before="72" w:afterLines="30" w:after="72" w:line="240" w:lineRule="auto"/>
              <w:ind w:left="40" w:right="55"/>
              <w:rPr>
                <w:rFonts w:cs="Arial"/>
                <w:sz w:val="20"/>
                <w:szCs w:val="20"/>
              </w:rPr>
            </w:pPr>
            <w:r w:rsidRPr="00812C16">
              <w:rPr>
                <w:rFonts w:cs="Arial"/>
                <w:sz w:val="20"/>
                <w:szCs w:val="20"/>
              </w:rPr>
              <w:t>Tübingen</w:t>
            </w:r>
          </w:p>
        </w:tc>
        <w:tc>
          <w:tcPr>
            <w:tcW w:w="1559" w:type="dxa"/>
          </w:tcPr>
          <w:p w14:paraId="3665CD8D" w14:textId="77777777" w:rsidR="00067AE8" w:rsidRPr="00812C16" w:rsidRDefault="00067AE8" w:rsidP="00E47B82">
            <w:pPr>
              <w:spacing w:beforeLines="30" w:before="72" w:afterLines="30" w:after="72" w:line="240" w:lineRule="auto"/>
              <w:ind w:left="40" w:right="55"/>
              <w:jc w:val="center"/>
              <w:rPr>
                <w:rFonts w:cs="Arial"/>
                <w:sz w:val="20"/>
                <w:szCs w:val="20"/>
              </w:rPr>
            </w:pPr>
            <w:r w:rsidRPr="00812C16">
              <w:rPr>
                <w:rFonts w:cs="Arial"/>
                <w:sz w:val="20"/>
                <w:szCs w:val="20"/>
              </w:rPr>
              <w:t>33</w:t>
            </w:r>
          </w:p>
        </w:tc>
        <w:tc>
          <w:tcPr>
            <w:tcW w:w="1984" w:type="dxa"/>
          </w:tcPr>
          <w:p w14:paraId="7A8B7302" w14:textId="77777777" w:rsidR="00067AE8" w:rsidRPr="00812C16" w:rsidRDefault="00067AE8" w:rsidP="00E47B82">
            <w:pPr>
              <w:spacing w:beforeLines="30" w:before="72" w:afterLines="30" w:after="72" w:line="240" w:lineRule="auto"/>
              <w:ind w:left="40" w:right="55"/>
              <w:jc w:val="center"/>
              <w:rPr>
                <w:rFonts w:cs="Arial"/>
                <w:sz w:val="20"/>
                <w:szCs w:val="20"/>
              </w:rPr>
            </w:pPr>
            <w:r w:rsidRPr="00812C16">
              <w:rPr>
                <w:rFonts w:cs="Arial"/>
                <w:sz w:val="20"/>
                <w:szCs w:val="20"/>
              </w:rPr>
              <w:t>9</w:t>
            </w:r>
          </w:p>
        </w:tc>
        <w:tc>
          <w:tcPr>
            <w:tcW w:w="1392" w:type="dxa"/>
          </w:tcPr>
          <w:p w14:paraId="52C81D4B" w14:textId="77777777" w:rsidR="00067AE8" w:rsidRPr="00812C16" w:rsidRDefault="00067AE8" w:rsidP="00E47B82">
            <w:pPr>
              <w:spacing w:beforeLines="30" w:before="72" w:afterLines="30" w:after="72" w:line="240" w:lineRule="auto"/>
              <w:ind w:left="40" w:right="55"/>
              <w:jc w:val="center"/>
              <w:rPr>
                <w:rFonts w:cs="Arial"/>
                <w:sz w:val="20"/>
                <w:szCs w:val="20"/>
              </w:rPr>
            </w:pPr>
            <w:r w:rsidRPr="00812C16">
              <w:rPr>
                <w:rFonts w:cs="Arial"/>
                <w:sz w:val="20"/>
                <w:szCs w:val="20"/>
              </w:rPr>
              <w:t>19</w:t>
            </w:r>
          </w:p>
        </w:tc>
        <w:tc>
          <w:tcPr>
            <w:tcW w:w="2010" w:type="dxa"/>
          </w:tcPr>
          <w:p w14:paraId="6218B2F7" w14:textId="77777777" w:rsidR="00067AE8" w:rsidRPr="00812C16" w:rsidRDefault="00067AE8" w:rsidP="00E47B82">
            <w:pPr>
              <w:spacing w:beforeLines="30" w:before="72" w:afterLines="30" w:after="72" w:line="240" w:lineRule="auto"/>
              <w:ind w:left="40" w:right="55"/>
              <w:jc w:val="center"/>
              <w:rPr>
                <w:rFonts w:cs="Arial"/>
                <w:sz w:val="20"/>
                <w:szCs w:val="20"/>
              </w:rPr>
            </w:pPr>
            <w:r w:rsidRPr="00812C16">
              <w:rPr>
                <w:rFonts w:cs="Arial"/>
                <w:sz w:val="20"/>
                <w:szCs w:val="20"/>
              </w:rPr>
              <w:t>5</w:t>
            </w:r>
          </w:p>
        </w:tc>
      </w:tr>
      <w:tr w:rsidR="00067AE8" w:rsidRPr="00812C16" w14:paraId="73CA51E8" w14:textId="77777777" w:rsidTr="00E47B82">
        <w:tc>
          <w:tcPr>
            <w:tcW w:w="2127" w:type="dxa"/>
            <w:tcBorders>
              <w:bottom w:val="single" w:sz="4" w:space="0" w:color="000000" w:themeColor="text1"/>
            </w:tcBorders>
          </w:tcPr>
          <w:p w14:paraId="7514B897" w14:textId="77777777" w:rsidR="00067AE8" w:rsidRPr="00812C16" w:rsidRDefault="00067AE8" w:rsidP="00E47B82">
            <w:pPr>
              <w:spacing w:beforeLines="30" w:before="72" w:afterLines="30" w:after="72" w:line="240" w:lineRule="auto"/>
              <w:ind w:left="40" w:right="55"/>
              <w:rPr>
                <w:rFonts w:cs="Arial"/>
                <w:sz w:val="20"/>
                <w:szCs w:val="20"/>
              </w:rPr>
            </w:pPr>
            <w:r w:rsidRPr="00812C16">
              <w:rPr>
                <w:rFonts w:cs="Arial"/>
                <w:sz w:val="20"/>
                <w:szCs w:val="20"/>
              </w:rPr>
              <w:t>Insgesamt</w:t>
            </w:r>
          </w:p>
        </w:tc>
        <w:tc>
          <w:tcPr>
            <w:tcW w:w="1559" w:type="dxa"/>
            <w:tcBorders>
              <w:bottom w:val="single" w:sz="4" w:space="0" w:color="000000" w:themeColor="text1"/>
            </w:tcBorders>
          </w:tcPr>
          <w:p w14:paraId="36FA7F21" w14:textId="77777777" w:rsidR="00067AE8" w:rsidRPr="00812C16" w:rsidRDefault="00067AE8" w:rsidP="00E47B82">
            <w:pPr>
              <w:spacing w:beforeLines="30" w:before="72" w:afterLines="30" w:after="72" w:line="240" w:lineRule="auto"/>
              <w:ind w:left="40" w:right="55"/>
              <w:jc w:val="center"/>
              <w:rPr>
                <w:rFonts w:cs="Arial"/>
                <w:sz w:val="20"/>
                <w:szCs w:val="20"/>
              </w:rPr>
            </w:pPr>
            <w:r w:rsidRPr="00812C16">
              <w:rPr>
                <w:rFonts w:cs="Arial"/>
                <w:sz w:val="20"/>
                <w:szCs w:val="20"/>
              </w:rPr>
              <w:t>221</w:t>
            </w:r>
          </w:p>
        </w:tc>
        <w:tc>
          <w:tcPr>
            <w:tcW w:w="1984" w:type="dxa"/>
            <w:tcBorders>
              <w:bottom w:val="single" w:sz="4" w:space="0" w:color="000000" w:themeColor="text1"/>
            </w:tcBorders>
          </w:tcPr>
          <w:p w14:paraId="42EBDBA5" w14:textId="77777777" w:rsidR="00067AE8" w:rsidRPr="00812C16" w:rsidRDefault="00067AE8" w:rsidP="00E47B82">
            <w:pPr>
              <w:spacing w:beforeLines="30" w:before="72" w:afterLines="30" w:after="72" w:line="240" w:lineRule="auto"/>
              <w:ind w:left="40" w:right="55"/>
              <w:jc w:val="center"/>
              <w:rPr>
                <w:rFonts w:cs="Arial"/>
                <w:sz w:val="20"/>
                <w:szCs w:val="20"/>
              </w:rPr>
            </w:pPr>
            <w:r w:rsidRPr="00812C16">
              <w:rPr>
                <w:rFonts w:cs="Arial"/>
                <w:sz w:val="20"/>
                <w:szCs w:val="20"/>
              </w:rPr>
              <w:t>60</w:t>
            </w:r>
          </w:p>
        </w:tc>
        <w:tc>
          <w:tcPr>
            <w:tcW w:w="1392" w:type="dxa"/>
            <w:tcBorders>
              <w:bottom w:val="single" w:sz="4" w:space="0" w:color="000000" w:themeColor="text1"/>
            </w:tcBorders>
          </w:tcPr>
          <w:p w14:paraId="6D562DCB" w14:textId="77777777" w:rsidR="00067AE8" w:rsidRPr="00812C16" w:rsidRDefault="00067AE8" w:rsidP="00E47B82">
            <w:pPr>
              <w:spacing w:beforeLines="30" w:before="72" w:afterLines="30" w:after="72" w:line="240" w:lineRule="auto"/>
              <w:ind w:left="40" w:right="55"/>
              <w:jc w:val="center"/>
              <w:rPr>
                <w:rFonts w:cs="Arial"/>
                <w:sz w:val="20"/>
                <w:szCs w:val="20"/>
              </w:rPr>
            </w:pPr>
            <w:r w:rsidRPr="00812C16">
              <w:rPr>
                <w:rFonts w:cs="Arial"/>
                <w:sz w:val="20"/>
                <w:szCs w:val="20"/>
              </w:rPr>
              <w:t>126</w:t>
            </w:r>
          </w:p>
        </w:tc>
        <w:tc>
          <w:tcPr>
            <w:tcW w:w="2010" w:type="dxa"/>
            <w:tcBorders>
              <w:bottom w:val="single" w:sz="4" w:space="0" w:color="000000" w:themeColor="text1"/>
            </w:tcBorders>
          </w:tcPr>
          <w:p w14:paraId="1E27B152" w14:textId="77777777" w:rsidR="00067AE8" w:rsidRPr="00812C16" w:rsidRDefault="00067AE8" w:rsidP="00E47B82">
            <w:pPr>
              <w:spacing w:beforeLines="30" w:before="72" w:afterLines="30" w:after="72" w:line="240" w:lineRule="auto"/>
              <w:ind w:left="40" w:right="55"/>
              <w:jc w:val="center"/>
              <w:rPr>
                <w:rFonts w:cs="Arial"/>
                <w:sz w:val="20"/>
                <w:szCs w:val="20"/>
              </w:rPr>
            </w:pPr>
            <w:r w:rsidRPr="00812C16">
              <w:rPr>
                <w:rFonts w:cs="Arial"/>
                <w:sz w:val="20"/>
                <w:szCs w:val="20"/>
              </w:rPr>
              <w:t>35</w:t>
            </w:r>
          </w:p>
        </w:tc>
      </w:tr>
    </w:tbl>
    <w:p w14:paraId="33B5172F" w14:textId="77777777" w:rsidR="00067AE8" w:rsidRPr="00F67803" w:rsidRDefault="00067AE8" w:rsidP="00067AE8">
      <w:pPr>
        <w:ind w:right="-2"/>
        <w:rPr>
          <w:rFonts w:cs="Arial"/>
        </w:rPr>
      </w:pPr>
      <w:r w:rsidRPr="00812C16">
        <w:rPr>
          <w:rFonts w:cs="Arial"/>
          <w:lang w:eastAsia="de-DE"/>
        </w:rPr>
        <w:t xml:space="preserve">Insgesamt handelte es sich bei </w:t>
      </w:r>
      <w:proofErr w:type="spellStart"/>
      <w:r w:rsidRPr="00812C16">
        <w:rPr>
          <w:rFonts w:cs="Arial"/>
          <w:lang w:eastAsia="de-DE"/>
        </w:rPr>
        <w:t>über</w:t>
      </w:r>
      <w:proofErr w:type="spellEnd"/>
      <w:r w:rsidRPr="00812C16">
        <w:rPr>
          <w:rFonts w:cs="Arial"/>
          <w:lang w:eastAsia="de-DE"/>
        </w:rPr>
        <w:t xml:space="preserve"> 96% der Karzinome um mäßig (G2) und schlecht differenzierte bzw. undifferenzierte (G3) Primärtumoren im lokal fortgeschrittenen Tumorstadium pT3-T4 (TNM-Stadium) mit vorwiegend positivem Lymphknotenstatus (90%, n=199). Zu Beginn der Strahlentherapie wurden bei keinem Patienten Fernmetastasen diagnostiziert. Diese traten erst im Laufe der Nachbeobachtung auf. Nach der UICC-Klassifikation befanden sich 8 (3,6%) Patienten in Stadium II, 33 (14,9%) in Stadium III und 180 (81,4%) in Stadium IV. Die Stadien IV A und IV B wurden hierbei zum Stadium IV zusammengefasst. Das Stadium IV C entfällt aufgrund der </w:t>
      </w:r>
      <w:proofErr w:type="spellStart"/>
      <w:r w:rsidRPr="00812C16">
        <w:rPr>
          <w:rFonts w:cs="Arial"/>
          <w:lang w:eastAsia="de-DE"/>
        </w:rPr>
        <w:t>Metastasenfreiheit</w:t>
      </w:r>
      <w:proofErr w:type="spellEnd"/>
      <w:r w:rsidRPr="00812C16">
        <w:rPr>
          <w:rFonts w:cs="Arial"/>
          <w:lang w:eastAsia="de-DE"/>
        </w:rPr>
        <w:t xml:space="preserve"> aller Patienten zu Therapiebeginn. In </w:t>
      </w:r>
      <w:r w:rsidRPr="00812C16">
        <w:rPr>
          <w:rFonts w:cs="Arial"/>
          <w:lang w:eastAsia="de-DE"/>
        </w:rPr>
        <w:fldChar w:fldCharType="begin"/>
      </w:r>
      <w:r w:rsidRPr="00812C16">
        <w:rPr>
          <w:rFonts w:cs="Arial"/>
          <w:lang w:eastAsia="de-DE"/>
        </w:rPr>
        <w:instrText xml:space="preserve"> REF _Ref89671480 \h  \* MERGEFORMAT </w:instrText>
      </w:r>
      <w:r w:rsidRPr="00812C16">
        <w:rPr>
          <w:rFonts w:cs="Arial"/>
          <w:lang w:eastAsia="de-DE"/>
        </w:rPr>
      </w:r>
      <w:r w:rsidRPr="00812C16">
        <w:rPr>
          <w:rFonts w:cs="Arial"/>
          <w:lang w:eastAsia="de-DE"/>
        </w:rPr>
        <w:fldChar w:fldCharType="separate"/>
      </w:r>
    </w:p>
    <w:p w14:paraId="4547411D" w14:textId="77777777" w:rsidR="00067AE8" w:rsidRPr="00F67803" w:rsidRDefault="00067AE8" w:rsidP="00067AE8">
      <w:pPr>
        <w:ind w:right="-2"/>
        <w:rPr>
          <w:rFonts w:cs="Arial"/>
        </w:rPr>
      </w:pPr>
    </w:p>
    <w:p w14:paraId="5999C39C" w14:textId="77777777" w:rsidR="00067AE8" w:rsidRPr="00812C16" w:rsidRDefault="00067AE8" w:rsidP="00067AE8">
      <w:pPr>
        <w:spacing w:before="360"/>
        <w:ind w:right="-2"/>
        <w:rPr>
          <w:rFonts w:cs="Arial"/>
          <w:lang w:eastAsia="de-DE"/>
        </w:rPr>
      </w:pPr>
      <w:r w:rsidRPr="00F67803">
        <w:rPr>
          <w:rFonts w:cs="Arial"/>
          <w:noProof/>
        </w:rPr>
        <w:t>Tabelle</w:t>
      </w:r>
      <w:r w:rsidRPr="00812C16">
        <w:rPr>
          <w:rFonts w:cs="Arial"/>
          <w:b/>
          <w:bCs/>
          <w:sz w:val="20"/>
          <w:szCs w:val="20"/>
        </w:rPr>
        <w:t xml:space="preserve"> </w:t>
      </w:r>
      <w:r>
        <w:rPr>
          <w:rFonts w:cs="Arial"/>
          <w:b/>
          <w:bCs/>
          <w:i/>
          <w:iCs/>
          <w:noProof/>
          <w:sz w:val="20"/>
          <w:szCs w:val="20"/>
        </w:rPr>
        <w:t>4</w:t>
      </w:r>
      <w:r w:rsidRPr="00F67803">
        <w:rPr>
          <w:rFonts w:cs="Arial"/>
          <w:b/>
          <w:bCs/>
          <w:i/>
          <w:iCs/>
          <w:noProof/>
          <w:sz w:val="20"/>
          <w:szCs w:val="20"/>
        </w:rPr>
        <w:noBreakHyphen/>
      </w:r>
      <w:r>
        <w:rPr>
          <w:rFonts w:cs="Arial"/>
          <w:b/>
          <w:bCs/>
          <w:i/>
          <w:iCs/>
          <w:noProof/>
          <w:sz w:val="20"/>
          <w:szCs w:val="20"/>
        </w:rPr>
        <w:t>3</w:t>
      </w:r>
      <w:r w:rsidRPr="00812C16">
        <w:rPr>
          <w:rFonts w:cs="Arial"/>
          <w:lang w:eastAsia="de-DE"/>
        </w:rPr>
        <w:fldChar w:fldCharType="end"/>
      </w:r>
      <w:r w:rsidRPr="00812C16">
        <w:rPr>
          <w:rFonts w:cs="Arial"/>
          <w:lang w:eastAsia="de-DE"/>
        </w:rPr>
        <w:t xml:space="preserve"> sind die Tumorcharakteristika des Patientenkollektivs im Detail zusammengefasst. </w:t>
      </w:r>
    </w:p>
    <w:p w14:paraId="7AF21BD9" w14:textId="77777777" w:rsidR="00067AE8" w:rsidRPr="00812C16" w:rsidRDefault="00067AE8" w:rsidP="00067AE8">
      <w:pPr>
        <w:spacing w:before="360"/>
        <w:rPr>
          <w:rFonts w:cs="Arial"/>
          <w:lang w:eastAsia="de-DE"/>
        </w:rPr>
      </w:pPr>
    </w:p>
    <w:p w14:paraId="35234E6A" w14:textId="77777777" w:rsidR="00067AE8" w:rsidRPr="00812C16" w:rsidRDefault="00067AE8" w:rsidP="00067AE8">
      <w:pPr>
        <w:pStyle w:val="Beschriftung"/>
        <w:spacing w:before="360" w:after="0"/>
        <w:rPr>
          <w:rFonts w:cs="Arial"/>
          <w:b/>
          <w:bCs/>
          <w:i w:val="0"/>
          <w:iCs w:val="0"/>
          <w:color w:val="auto"/>
          <w:sz w:val="20"/>
          <w:szCs w:val="20"/>
        </w:rPr>
      </w:pPr>
      <w:bookmarkStart w:id="10" w:name="_Ref89671480"/>
    </w:p>
    <w:p w14:paraId="268418A5" w14:textId="77777777" w:rsidR="00067AE8" w:rsidRPr="00812C16" w:rsidRDefault="00067AE8" w:rsidP="00067AE8">
      <w:pPr>
        <w:pStyle w:val="Beschriftung"/>
        <w:spacing w:before="360" w:after="0"/>
        <w:rPr>
          <w:rFonts w:cs="Arial"/>
          <w:b/>
          <w:bCs/>
          <w:i w:val="0"/>
          <w:iCs w:val="0"/>
          <w:color w:val="auto"/>
          <w:sz w:val="20"/>
          <w:szCs w:val="20"/>
        </w:rPr>
      </w:pPr>
    </w:p>
    <w:p w14:paraId="34B22724" w14:textId="77777777" w:rsidR="00067AE8" w:rsidRPr="00812C16" w:rsidRDefault="00067AE8" w:rsidP="00067AE8">
      <w:pPr>
        <w:pStyle w:val="Beschriftung"/>
        <w:spacing w:before="360" w:after="0"/>
        <w:rPr>
          <w:rFonts w:cs="Arial"/>
          <w:b/>
          <w:bCs/>
          <w:i w:val="0"/>
          <w:iCs w:val="0"/>
          <w:color w:val="auto"/>
          <w:sz w:val="20"/>
          <w:szCs w:val="20"/>
          <w:lang w:eastAsia="de-DE"/>
        </w:rPr>
      </w:pPr>
      <w:bookmarkStart w:id="11" w:name="_Toc180788393"/>
      <w:r w:rsidRPr="00812C16">
        <w:rPr>
          <w:rFonts w:cs="Arial"/>
          <w:b/>
          <w:bCs/>
          <w:i w:val="0"/>
          <w:iCs w:val="0"/>
          <w:color w:val="auto"/>
          <w:sz w:val="20"/>
          <w:szCs w:val="20"/>
        </w:rPr>
        <w:t xml:space="preserve">Tabelle </w:t>
      </w:r>
      <w:r w:rsidRPr="00812C16">
        <w:rPr>
          <w:rFonts w:cs="Arial"/>
          <w:b/>
          <w:bCs/>
          <w:i w:val="0"/>
          <w:iCs w:val="0"/>
          <w:color w:val="auto"/>
          <w:sz w:val="20"/>
          <w:szCs w:val="20"/>
        </w:rPr>
        <w:fldChar w:fldCharType="begin"/>
      </w:r>
      <w:r w:rsidRPr="00812C16">
        <w:rPr>
          <w:rFonts w:cs="Arial"/>
          <w:b/>
          <w:bCs/>
          <w:i w:val="0"/>
          <w:iCs w:val="0"/>
          <w:color w:val="auto"/>
          <w:sz w:val="20"/>
          <w:szCs w:val="20"/>
        </w:rPr>
        <w:instrText xml:space="preserve"> STYLEREF 1 \s </w:instrText>
      </w:r>
      <w:r w:rsidRPr="00812C16">
        <w:rPr>
          <w:rFonts w:cs="Arial"/>
          <w:b/>
          <w:bCs/>
          <w:i w:val="0"/>
          <w:iCs w:val="0"/>
          <w:color w:val="auto"/>
          <w:sz w:val="20"/>
          <w:szCs w:val="20"/>
        </w:rPr>
        <w:fldChar w:fldCharType="separate"/>
      </w:r>
      <w:r>
        <w:rPr>
          <w:rFonts w:cs="Arial"/>
          <w:b/>
          <w:bCs/>
          <w:i w:val="0"/>
          <w:iCs w:val="0"/>
          <w:noProof/>
          <w:color w:val="auto"/>
          <w:sz w:val="20"/>
          <w:szCs w:val="20"/>
        </w:rPr>
        <w:t>4</w:t>
      </w:r>
      <w:r w:rsidRPr="00812C16">
        <w:rPr>
          <w:rFonts w:cs="Arial"/>
          <w:b/>
          <w:bCs/>
          <w:i w:val="0"/>
          <w:iCs w:val="0"/>
          <w:color w:val="auto"/>
          <w:sz w:val="20"/>
          <w:szCs w:val="20"/>
        </w:rPr>
        <w:fldChar w:fldCharType="end"/>
      </w:r>
      <w:r w:rsidRPr="00812C16">
        <w:rPr>
          <w:rFonts w:cs="Arial"/>
          <w:b/>
          <w:bCs/>
          <w:i w:val="0"/>
          <w:iCs w:val="0"/>
          <w:color w:val="auto"/>
          <w:sz w:val="20"/>
          <w:szCs w:val="20"/>
        </w:rPr>
        <w:noBreakHyphen/>
      </w:r>
      <w:r w:rsidRPr="00812C16">
        <w:rPr>
          <w:rFonts w:cs="Arial"/>
          <w:b/>
          <w:bCs/>
          <w:i w:val="0"/>
          <w:iCs w:val="0"/>
          <w:color w:val="auto"/>
          <w:sz w:val="20"/>
          <w:szCs w:val="20"/>
        </w:rPr>
        <w:fldChar w:fldCharType="begin"/>
      </w:r>
      <w:r w:rsidRPr="00812C16">
        <w:rPr>
          <w:rFonts w:cs="Arial"/>
          <w:b/>
          <w:bCs/>
          <w:i w:val="0"/>
          <w:iCs w:val="0"/>
          <w:color w:val="auto"/>
          <w:sz w:val="20"/>
          <w:szCs w:val="20"/>
        </w:rPr>
        <w:instrText xml:space="preserve"> SEQ Tabelle \* ARABIC \s 1 </w:instrText>
      </w:r>
      <w:r w:rsidRPr="00812C16">
        <w:rPr>
          <w:rFonts w:cs="Arial"/>
          <w:b/>
          <w:bCs/>
          <w:i w:val="0"/>
          <w:iCs w:val="0"/>
          <w:color w:val="auto"/>
          <w:sz w:val="20"/>
          <w:szCs w:val="20"/>
        </w:rPr>
        <w:fldChar w:fldCharType="separate"/>
      </w:r>
      <w:r>
        <w:rPr>
          <w:rFonts w:cs="Arial"/>
          <w:b/>
          <w:bCs/>
          <w:i w:val="0"/>
          <w:iCs w:val="0"/>
          <w:noProof/>
          <w:color w:val="auto"/>
          <w:sz w:val="20"/>
          <w:szCs w:val="20"/>
        </w:rPr>
        <w:t>3</w:t>
      </w:r>
      <w:r w:rsidRPr="00812C16">
        <w:rPr>
          <w:rFonts w:cs="Arial"/>
          <w:b/>
          <w:bCs/>
          <w:i w:val="0"/>
          <w:iCs w:val="0"/>
          <w:color w:val="auto"/>
          <w:sz w:val="20"/>
          <w:szCs w:val="20"/>
        </w:rPr>
        <w:fldChar w:fldCharType="end"/>
      </w:r>
      <w:bookmarkEnd w:id="10"/>
      <w:r w:rsidRPr="00812C16">
        <w:rPr>
          <w:rFonts w:cs="Arial"/>
          <w:b/>
          <w:bCs/>
          <w:i w:val="0"/>
          <w:iCs w:val="0"/>
          <w:color w:val="auto"/>
          <w:sz w:val="20"/>
          <w:szCs w:val="20"/>
        </w:rPr>
        <w:t>: Tumorcharakteristik</w:t>
      </w:r>
      <w:bookmarkEnd w:id="11"/>
    </w:p>
    <w:tbl>
      <w:tblPr>
        <w:tblStyle w:val="EinfacheTabelle4"/>
        <w:tblW w:w="9072" w:type="dxa"/>
        <w:tblLayout w:type="fixed"/>
        <w:tblLook w:val="04A0" w:firstRow="1" w:lastRow="0" w:firstColumn="1" w:lastColumn="0" w:noHBand="0" w:noVBand="1"/>
      </w:tblPr>
      <w:tblGrid>
        <w:gridCol w:w="3544"/>
        <w:gridCol w:w="2835"/>
        <w:gridCol w:w="709"/>
        <w:gridCol w:w="567"/>
        <w:gridCol w:w="1417"/>
      </w:tblGrid>
      <w:tr w:rsidR="00067AE8" w:rsidRPr="00812C16" w14:paraId="5313E33F" w14:textId="77777777" w:rsidTr="00E47B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4" w:type="dxa"/>
            <w:tcBorders>
              <w:top w:val="single" w:sz="4" w:space="0" w:color="000000" w:themeColor="text1"/>
              <w:bottom w:val="single" w:sz="4" w:space="0" w:color="000000" w:themeColor="text1"/>
            </w:tcBorders>
          </w:tcPr>
          <w:p w14:paraId="31946892" w14:textId="77777777" w:rsidR="00067AE8" w:rsidRPr="00812C16" w:rsidRDefault="00067AE8" w:rsidP="00E47B82">
            <w:pPr>
              <w:spacing w:beforeLines="30" w:before="72" w:afterLines="30" w:after="72"/>
              <w:rPr>
                <w:rFonts w:cs="Arial"/>
                <w:sz w:val="20"/>
                <w:szCs w:val="20"/>
              </w:rPr>
            </w:pPr>
            <w:r w:rsidRPr="00812C16">
              <w:rPr>
                <w:rFonts w:cs="Arial"/>
                <w:sz w:val="20"/>
                <w:szCs w:val="20"/>
              </w:rPr>
              <w:t>Charakteristik</w:t>
            </w:r>
          </w:p>
        </w:tc>
        <w:tc>
          <w:tcPr>
            <w:tcW w:w="2835" w:type="dxa"/>
            <w:tcBorders>
              <w:top w:val="single" w:sz="4" w:space="0" w:color="000000" w:themeColor="text1"/>
              <w:bottom w:val="single" w:sz="4" w:space="0" w:color="000000" w:themeColor="text1"/>
            </w:tcBorders>
          </w:tcPr>
          <w:p w14:paraId="257C705F" w14:textId="77777777" w:rsidR="00067AE8" w:rsidRPr="00812C16" w:rsidRDefault="00067AE8" w:rsidP="00E47B82">
            <w:pPr>
              <w:spacing w:beforeLines="30" w:before="72" w:afterLines="30" w:after="72"/>
              <w:cnfStyle w:val="100000000000" w:firstRow="1" w:lastRow="0" w:firstColumn="0" w:lastColumn="0" w:oddVBand="0" w:evenVBand="0" w:oddHBand="0" w:evenHBand="0" w:firstRowFirstColumn="0" w:firstRowLastColumn="0" w:lastRowFirstColumn="0" w:lastRowLastColumn="0"/>
              <w:rPr>
                <w:rFonts w:cs="Arial"/>
                <w:sz w:val="20"/>
                <w:szCs w:val="20"/>
              </w:rPr>
            </w:pPr>
          </w:p>
        </w:tc>
        <w:tc>
          <w:tcPr>
            <w:tcW w:w="709" w:type="dxa"/>
            <w:tcBorders>
              <w:top w:val="single" w:sz="4" w:space="0" w:color="000000" w:themeColor="text1"/>
              <w:left w:val="nil"/>
              <w:bottom w:val="single" w:sz="4" w:space="0" w:color="000000" w:themeColor="text1"/>
            </w:tcBorders>
          </w:tcPr>
          <w:p w14:paraId="31EFC35B" w14:textId="77777777" w:rsidR="00067AE8" w:rsidRPr="00812C16" w:rsidRDefault="00067AE8" w:rsidP="00E47B82">
            <w:pPr>
              <w:spacing w:beforeLines="30" w:before="72" w:afterLines="30" w:after="72"/>
              <w:jc w:val="right"/>
              <w:cnfStyle w:val="100000000000" w:firstRow="1" w:lastRow="0" w:firstColumn="0" w:lastColumn="0" w:oddVBand="0" w:evenVBand="0" w:oddHBand="0" w:evenHBand="0" w:firstRowFirstColumn="0" w:firstRowLastColumn="0" w:lastRowFirstColumn="0" w:lastRowLastColumn="0"/>
              <w:rPr>
                <w:rFonts w:cs="Arial"/>
                <w:sz w:val="20"/>
                <w:szCs w:val="20"/>
              </w:rPr>
            </w:pPr>
            <w:r w:rsidRPr="00812C16">
              <w:rPr>
                <w:rFonts w:cs="Arial"/>
                <w:sz w:val="20"/>
                <w:szCs w:val="20"/>
              </w:rPr>
              <w:t>n</w:t>
            </w:r>
          </w:p>
        </w:tc>
        <w:tc>
          <w:tcPr>
            <w:tcW w:w="567" w:type="dxa"/>
            <w:tcBorders>
              <w:top w:val="single" w:sz="4" w:space="0" w:color="000000" w:themeColor="text1"/>
              <w:bottom w:val="single" w:sz="4" w:space="0" w:color="000000" w:themeColor="text1"/>
            </w:tcBorders>
          </w:tcPr>
          <w:p w14:paraId="5626418A" w14:textId="77777777" w:rsidR="00067AE8" w:rsidRPr="00812C16" w:rsidRDefault="00067AE8" w:rsidP="00E47B82">
            <w:pPr>
              <w:spacing w:beforeLines="30" w:before="72" w:afterLines="30" w:after="72"/>
              <w:jc w:val="right"/>
              <w:cnfStyle w:val="100000000000" w:firstRow="1" w:lastRow="0" w:firstColumn="0" w:lastColumn="0" w:oddVBand="0" w:evenVBand="0" w:oddHBand="0" w:evenHBand="0" w:firstRowFirstColumn="0" w:firstRowLastColumn="0" w:lastRowFirstColumn="0" w:lastRowLastColumn="0"/>
              <w:rPr>
                <w:rFonts w:cs="Arial"/>
                <w:sz w:val="20"/>
                <w:szCs w:val="20"/>
              </w:rPr>
            </w:pPr>
          </w:p>
        </w:tc>
        <w:tc>
          <w:tcPr>
            <w:tcW w:w="1417" w:type="dxa"/>
            <w:tcBorders>
              <w:top w:val="single" w:sz="4" w:space="0" w:color="000000" w:themeColor="text1"/>
              <w:bottom w:val="single" w:sz="4" w:space="0" w:color="000000" w:themeColor="text1"/>
            </w:tcBorders>
          </w:tcPr>
          <w:p w14:paraId="14AD2FEA" w14:textId="77777777" w:rsidR="00067AE8" w:rsidRPr="00812C16" w:rsidRDefault="00067AE8" w:rsidP="00E47B82">
            <w:pPr>
              <w:spacing w:beforeLines="30" w:before="72" w:afterLines="30" w:after="72"/>
              <w:jc w:val="right"/>
              <w:cnfStyle w:val="100000000000" w:firstRow="1" w:lastRow="0" w:firstColumn="0" w:lastColumn="0" w:oddVBand="0" w:evenVBand="0" w:oddHBand="0" w:evenHBand="0" w:firstRowFirstColumn="0" w:firstRowLastColumn="0" w:lastRowFirstColumn="0" w:lastRowLastColumn="0"/>
              <w:rPr>
                <w:rFonts w:cs="Arial"/>
                <w:sz w:val="20"/>
                <w:szCs w:val="20"/>
              </w:rPr>
            </w:pPr>
            <w:r w:rsidRPr="00812C16">
              <w:rPr>
                <w:rFonts w:cs="Arial"/>
                <w:sz w:val="20"/>
                <w:szCs w:val="20"/>
              </w:rPr>
              <w:t>%</w:t>
            </w:r>
          </w:p>
        </w:tc>
      </w:tr>
      <w:tr w:rsidR="00067AE8" w:rsidRPr="00812C16" w14:paraId="26FDAB9B" w14:textId="77777777" w:rsidTr="00E47B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4" w:type="dxa"/>
            <w:tcBorders>
              <w:top w:val="single" w:sz="4" w:space="0" w:color="000000" w:themeColor="text1"/>
            </w:tcBorders>
          </w:tcPr>
          <w:p w14:paraId="3D01CD6A" w14:textId="77777777" w:rsidR="00067AE8" w:rsidRPr="00812C16" w:rsidRDefault="00067AE8" w:rsidP="00E47B82">
            <w:pPr>
              <w:spacing w:beforeLines="30" w:before="72" w:afterLines="30" w:after="72"/>
              <w:rPr>
                <w:rFonts w:cs="Arial"/>
                <w:b w:val="0"/>
                <w:bCs w:val="0"/>
                <w:sz w:val="20"/>
                <w:szCs w:val="20"/>
              </w:rPr>
            </w:pPr>
            <w:r w:rsidRPr="00812C16">
              <w:rPr>
                <w:rFonts w:cs="Arial"/>
                <w:b w:val="0"/>
                <w:bCs w:val="0"/>
                <w:sz w:val="20"/>
                <w:szCs w:val="20"/>
              </w:rPr>
              <w:t>Tumorlokalisation</w:t>
            </w:r>
          </w:p>
        </w:tc>
        <w:tc>
          <w:tcPr>
            <w:tcW w:w="2835" w:type="dxa"/>
            <w:tcBorders>
              <w:top w:val="single" w:sz="4" w:space="0" w:color="000000" w:themeColor="text1"/>
            </w:tcBorders>
          </w:tcPr>
          <w:p w14:paraId="09323A12" w14:textId="77777777" w:rsidR="00067AE8" w:rsidRPr="00812C16" w:rsidRDefault="00067AE8" w:rsidP="00E47B82">
            <w:pPr>
              <w:spacing w:beforeLines="30" w:before="72" w:afterLines="30" w:after="72"/>
              <w:cnfStyle w:val="000000100000" w:firstRow="0" w:lastRow="0" w:firstColumn="0" w:lastColumn="0" w:oddVBand="0" w:evenVBand="0" w:oddHBand="1" w:evenHBand="0" w:firstRowFirstColumn="0" w:firstRowLastColumn="0" w:lastRowFirstColumn="0" w:lastRowLastColumn="0"/>
              <w:rPr>
                <w:rFonts w:cs="Arial"/>
                <w:sz w:val="20"/>
                <w:szCs w:val="20"/>
              </w:rPr>
            </w:pPr>
            <w:r w:rsidRPr="00812C16">
              <w:rPr>
                <w:rFonts w:cs="Arial"/>
                <w:sz w:val="20"/>
                <w:szCs w:val="20"/>
              </w:rPr>
              <w:t xml:space="preserve">Mundhöhle </w:t>
            </w:r>
          </w:p>
        </w:tc>
        <w:tc>
          <w:tcPr>
            <w:tcW w:w="709" w:type="dxa"/>
            <w:tcBorders>
              <w:top w:val="single" w:sz="4" w:space="0" w:color="000000" w:themeColor="text1"/>
              <w:left w:val="nil"/>
            </w:tcBorders>
          </w:tcPr>
          <w:p w14:paraId="66EA80DB" w14:textId="77777777" w:rsidR="00067AE8" w:rsidRPr="00812C16" w:rsidRDefault="00067AE8" w:rsidP="00E47B82">
            <w:pPr>
              <w:spacing w:beforeLines="30" w:before="72" w:afterLines="30" w:after="72"/>
              <w:jc w:val="right"/>
              <w:cnfStyle w:val="000000100000" w:firstRow="0" w:lastRow="0" w:firstColumn="0" w:lastColumn="0" w:oddVBand="0" w:evenVBand="0" w:oddHBand="1" w:evenHBand="0" w:firstRowFirstColumn="0" w:firstRowLastColumn="0" w:lastRowFirstColumn="0" w:lastRowLastColumn="0"/>
              <w:rPr>
                <w:rFonts w:cs="Arial"/>
                <w:sz w:val="20"/>
                <w:szCs w:val="20"/>
              </w:rPr>
            </w:pPr>
            <w:r w:rsidRPr="00812C16">
              <w:rPr>
                <w:rFonts w:cs="Arial"/>
                <w:sz w:val="20"/>
                <w:szCs w:val="20"/>
              </w:rPr>
              <w:t>60</w:t>
            </w:r>
          </w:p>
        </w:tc>
        <w:tc>
          <w:tcPr>
            <w:tcW w:w="567" w:type="dxa"/>
            <w:tcBorders>
              <w:top w:val="single" w:sz="4" w:space="0" w:color="000000" w:themeColor="text1"/>
            </w:tcBorders>
          </w:tcPr>
          <w:p w14:paraId="4D5E33DD" w14:textId="77777777" w:rsidR="00067AE8" w:rsidRPr="00812C16" w:rsidRDefault="00067AE8" w:rsidP="00E47B82">
            <w:pPr>
              <w:spacing w:beforeLines="30" w:before="72" w:afterLines="30" w:after="72"/>
              <w:jc w:val="right"/>
              <w:cnfStyle w:val="000000100000" w:firstRow="0" w:lastRow="0" w:firstColumn="0" w:lastColumn="0" w:oddVBand="0" w:evenVBand="0" w:oddHBand="1" w:evenHBand="0" w:firstRowFirstColumn="0" w:firstRowLastColumn="0" w:lastRowFirstColumn="0" w:lastRowLastColumn="0"/>
              <w:rPr>
                <w:rFonts w:cs="Arial"/>
                <w:sz w:val="20"/>
                <w:szCs w:val="20"/>
              </w:rPr>
            </w:pPr>
          </w:p>
        </w:tc>
        <w:tc>
          <w:tcPr>
            <w:tcW w:w="1417" w:type="dxa"/>
            <w:tcBorders>
              <w:top w:val="single" w:sz="4" w:space="0" w:color="000000" w:themeColor="text1"/>
            </w:tcBorders>
          </w:tcPr>
          <w:p w14:paraId="31F88B1D" w14:textId="77777777" w:rsidR="00067AE8" w:rsidRPr="00812C16" w:rsidRDefault="00067AE8" w:rsidP="00E47B82">
            <w:pPr>
              <w:spacing w:beforeLines="30" w:before="72" w:afterLines="30" w:after="72"/>
              <w:jc w:val="right"/>
              <w:cnfStyle w:val="000000100000" w:firstRow="0" w:lastRow="0" w:firstColumn="0" w:lastColumn="0" w:oddVBand="0" w:evenVBand="0" w:oddHBand="1" w:evenHBand="0" w:firstRowFirstColumn="0" w:firstRowLastColumn="0" w:lastRowFirstColumn="0" w:lastRowLastColumn="0"/>
              <w:rPr>
                <w:rFonts w:cs="Arial"/>
                <w:sz w:val="20"/>
                <w:szCs w:val="20"/>
              </w:rPr>
            </w:pPr>
            <w:r w:rsidRPr="00812C16">
              <w:rPr>
                <w:rFonts w:cs="Arial"/>
                <w:sz w:val="20"/>
                <w:szCs w:val="20"/>
              </w:rPr>
              <w:t>27.1</w:t>
            </w:r>
          </w:p>
        </w:tc>
      </w:tr>
      <w:tr w:rsidR="00067AE8" w:rsidRPr="00812C16" w14:paraId="3C598EBA" w14:textId="77777777" w:rsidTr="00E47B82">
        <w:tc>
          <w:tcPr>
            <w:cnfStyle w:val="001000000000" w:firstRow="0" w:lastRow="0" w:firstColumn="1" w:lastColumn="0" w:oddVBand="0" w:evenVBand="0" w:oddHBand="0" w:evenHBand="0" w:firstRowFirstColumn="0" w:firstRowLastColumn="0" w:lastRowFirstColumn="0" w:lastRowLastColumn="0"/>
            <w:tcW w:w="3544" w:type="dxa"/>
          </w:tcPr>
          <w:p w14:paraId="6CAD2B81" w14:textId="77777777" w:rsidR="00067AE8" w:rsidRPr="00812C16" w:rsidRDefault="00067AE8" w:rsidP="00E47B82">
            <w:pPr>
              <w:spacing w:beforeLines="30" w:before="72" w:afterLines="30" w:after="72"/>
              <w:rPr>
                <w:rFonts w:cs="Arial"/>
                <w:b w:val="0"/>
                <w:bCs w:val="0"/>
                <w:sz w:val="20"/>
                <w:szCs w:val="20"/>
              </w:rPr>
            </w:pPr>
          </w:p>
        </w:tc>
        <w:tc>
          <w:tcPr>
            <w:tcW w:w="2835" w:type="dxa"/>
          </w:tcPr>
          <w:p w14:paraId="4A6AD7AB" w14:textId="77777777" w:rsidR="00067AE8" w:rsidRPr="00812C16" w:rsidRDefault="00067AE8" w:rsidP="00E47B82">
            <w:pPr>
              <w:spacing w:beforeLines="30" w:before="72" w:afterLines="30" w:after="72"/>
              <w:cnfStyle w:val="000000000000" w:firstRow="0" w:lastRow="0" w:firstColumn="0" w:lastColumn="0" w:oddVBand="0" w:evenVBand="0" w:oddHBand="0" w:evenHBand="0" w:firstRowFirstColumn="0" w:firstRowLastColumn="0" w:lastRowFirstColumn="0" w:lastRowLastColumn="0"/>
              <w:rPr>
                <w:rFonts w:cs="Arial"/>
                <w:sz w:val="20"/>
                <w:szCs w:val="20"/>
              </w:rPr>
            </w:pPr>
            <w:r w:rsidRPr="00812C16">
              <w:rPr>
                <w:rFonts w:cs="Arial"/>
                <w:sz w:val="20"/>
                <w:szCs w:val="20"/>
              </w:rPr>
              <w:t xml:space="preserve">Oropharynx </w:t>
            </w:r>
          </w:p>
        </w:tc>
        <w:tc>
          <w:tcPr>
            <w:tcW w:w="709" w:type="dxa"/>
            <w:tcBorders>
              <w:left w:val="nil"/>
            </w:tcBorders>
          </w:tcPr>
          <w:p w14:paraId="7FE092DC" w14:textId="77777777" w:rsidR="00067AE8" w:rsidRPr="00812C16" w:rsidRDefault="00067AE8" w:rsidP="00E47B82">
            <w:pPr>
              <w:spacing w:beforeLines="30" w:before="72" w:afterLines="30" w:after="72"/>
              <w:jc w:val="right"/>
              <w:cnfStyle w:val="000000000000" w:firstRow="0" w:lastRow="0" w:firstColumn="0" w:lastColumn="0" w:oddVBand="0" w:evenVBand="0" w:oddHBand="0" w:evenHBand="0" w:firstRowFirstColumn="0" w:firstRowLastColumn="0" w:lastRowFirstColumn="0" w:lastRowLastColumn="0"/>
              <w:rPr>
                <w:rFonts w:cs="Arial"/>
                <w:sz w:val="20"/>
                <w:szCs w:val="20"/>
              </w:rPr>
            </w:pPr>
            <w:r w:rsidRPr="00812C16">
              <w:rPr>
                <w:rFonts w:cs="Arial"/>
                <w:sz w:val="20"/>
                <w:szCs w:val="20"/>
              </w:rPr>
              <w:t>126</w:t>
            </w:r>
          </w:p>
        </w:tc>
        <w:tc>
          <w:tcPr>
            <w:tcW w:w="567" w:type="dxa"/>
          </w:tcPr>
          <w:p w14:paraId="656EF6A8" w14:textId="77777777" w:rsidR="00067AE8" w:rsidRPr="00812C16" w:rsidRDefault="00067AE8" w:rsidP="00E47B82">
            <w:pPr>
              <w:spacing w:beforeLines="30" w:before="72" w:afterLines="30" w:after="72"/>
              <w:jc w:val="right"/>
              <w:cnfStyle w:val="000000000000" w:firstRow="0" w:lastRow="0" w:firstColumn="0" w:lastColumn="0" w:oddVBand="0" w:evenVBand="0" w:oddHBand="0" w:evenHBand="0" w:firstRowFirstColumn="0" w:firstRowLastColumn="0" w:lastRowFirstColumn="0" w:lastRowLastColumn="0"/>
              <w:rPr>
                <w:rFonts w:cs="Arial"/>
                <w:sz w:val="20"/>
                <w:szCs w:val="20"/>
              </w:rPr>
            </w:pPr>
          </w:p>
        </w:tc>
        <w:tc>
          <w:tcPr>
            <w:tcW w:w="1417" w:type="dxa"/>
          </w:tcPr>
          <w:p w14:paraId="6CF98B15" w14:textId="77777777" w:rsidR="00067AE8" w:rsidRPr="00812C16" w:rsidRDefault="00067AE8" w:rsidP="00E47B82">
            <w:pPr>
              <w:spacing w:beforeLines="30" w:before="72" w:afterLines="30" w:after="72"/>
              <w:jc w:val="right"/>
              <w:cnfStyle w:val="000000000000" w:firstRow="0" w:lastRow="0" w:firstColumn="0" w:lastColumn="0" w:oddVBand="0" w:evenVBand="0" w:oddHBand="0" w:evenHBand="0" w:firstRowFirstColumn="0" w:firstRowLastColumn="0" w:lastRowFirstColumn="0" w:lastRowLastColumn="0"/>
              <w:rPr>
                <w:rFonts w:cs="Arial"/>
                <w:sz w:val="20"/>
                <w:szCs w:val="20"/>
              </w:rPr>
            </w:pPr>
            <w:r w:rsidRPr="00812C16">
              <w:rPr>
                <w:rFonts w:cs="Arial"/>
                <w:sz w:val="20"/>
                <w:szCs w:val="20"/>
              </w:rPr>
              <w:t>57.0</w:t>
            </w:r>
          </w:p>
        </w:tc>
      </w:tr>
      <w:tr w:rsidR="00067AE8" w:rsidRPr="00812C16" w14:paraId="5E872D5F" w14:textId="77777777" w:rsidTr="00E47B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4" w:type="dxa"/>
            <w:tcBorders>
              <w:bottom w:val="single" w:sz="4" w:space="0" w:color="D1D1D1" w:themeColor="background2" w:themeShade="E6"/>
            </w:tcBorders>
          </w:tcPr>
          <w:p w14:paraId="52C55733" w14:textId="77777777" w:rsidR="00067AE8" w:rsidRPr="00812C16" w:rsidRDefault="00067AE8" w:rsidP="00E47B82">
            <w:pPr>
              <w:spacing w:beforeLines="30" w:before="72" w:afterLines="30" w:after="72"/>
              <w:rPr>
                <w:rFonts w:cs="Arial"/>
                <w:b w:val="0"/>
                <w:bCs w:val="0"/>
                <w:sz w:val="20"/>
                <w:szCs w:val="20"/>
              </w:rPr>
            </w:pPr>
          </w:p>
        </w:tc>
        <w:tc>
          <w:tcPr>
            <w:tcW w:w="2835" w:type="dxa"/>
            <w:tcBorders>
              <w:bottom w:val="single" w:sz="4" w:space="0" w:color="D1D1D1" w:themeColor="background2" w:themeShade="E6"/>
            </w:tcBorders>
          </w:tcPr>
          <w:p w14:paraId="77AF335D" w14:textId="77777777" w:rsidR="00067AE8" w:rsidRPr="00812C16" w:rsidRDefault="00067AE8" w:rsidP="00E47B82">
            <w:pPr>
              <w:spacing w:beforeLines="30" w:before="72" w:afterLines="30" w:after="72"/>
              <w:cnfStyle w:val="000000100000" w:firstRow="0" w:lastRow="0" w:firstColumn="0" w:lastColumn="0" w:oddVBand="0" w:evenVBand="0" w:oddHBand="1" w:evenHBand="0" w:firstRowFirstColumn="0" w:firstRowLastColumn="0" w:lastRowFirstColumn="0" w:lastRowLastColumn="0"/>
              <w:rPr>
                <w:rFonts w:cs="Arial"/>
                <w:sz w:val="20"/>
                <w:szCs w:val="20"/>
              </w:rPr>
            </w:pPr>
            <w:r w:rsidRPr="00812C16">
              <w:rPr>
                <w:rFonts w:cs="Arial"/>
                <w:sz w:val="20"/>
                <w:szCs w:val="20"/>
              </w:rPr>
              <w:t>Hypopharynx</w:t>
            </w:r>
          </w:p>
        </w:tc>
        <w:tc>
          <w:tcPr>
            <w:tcW w:w="709" w:type="dxa"/>
            <w:tcBorders>
              <w:left w:val="nil"/>
              <w:bottom w:val="single" w:sz="4" w:space="0" w:color="D1D1D1" w:themeColor="background2" w:themeShade="E6"/>
            </w:tcBorders>
          </w:tcPr>
          <w:p w14:paraId="17526FF2" w14:textId="77777777" w:rsidR="00067AE8" w:rsidRPr="00812C16" w:rsidRDefault="00067AE8" w:rsidP="00E47B82">
            <w:pPr>
              <w:spacing w:beforeLines="30" w:before="72" w:afterLines="30" w:after="72"/>
              <w:jc w:val="right"/>
              <w:cnfStyle w:val="000000100000" w:firstRow="0" w:lastRow="0" w:firstColumn="0" w:lastColumn="0" w:oddVBand="0" w:evenVBand="0" w:oddHBand="1" w:evenHBand="0" w:firstRowFirstColumn="0" w:firstRowLastColumn="0" w:lastRowFirstColumn="0" w:lastRowLastColumn="0"/>
              <w:rPr>
                <w:rFonts w:cs="Arial"/>
                <w:sz w:val="20"/>
                <w:szCs w:val="20"/>
              </w:rPr>
            </w:pPr>
            <w:r w:rsidRPr="00812C16">
              <w:rPr>
                <w:rFonts w:cs="Arial"/>
                <w:sz w:val="20"/>
                <w:szCs w:val="20"/>
              </w:rPr>
              <w:t>35</w:t>
            </w:r>
          </w:p>
        </w:tc>
        <w:tc>
          <w:tcPr>
            <w:tcW w:w="567" w:type="dxa"/>
            <w:tcBorders>
              <w:bottom w:val="single" w:sz="4" w:space="0" w:color="D1D1D1" w:themeColor="background2" w:themeShade="E6"/>
            </w:tcBorders>
          </w:tcPr>
          <w:p w14:paraId="509D65D0" w14:textId="77777777" w:rsidR="00067AE8" w:rsidRPr="00812C16" w:rsidRDefault="00067AE8" w:rsidP="00E47B82">
            <w:pPr>
              <w:spacing w:beforeLines="30" w:before="72" w:afterLines="30" w:after="72"/>
              <w:jc w:val="right"/>
              <w:cnfStyle w:val="000000100000" w:firstRow="0" w:lastRow="0" w:firstColumn="0" w:lastColumn="0" w:oddVBand="0" w:evenVBand="0" w:oddHBand="1" w:evenHBand="0" w:firstRowFirstColumn="0" w:firstRowLastColumn="0" w:lastRowFirstColumn="0" w:lastRowLastColumn="0"/>
              <w:rPr>
                <w:rFonts w:cs="Arial"/>
                <w:sz w:val="20"/>
                <w:szCs w:val="20"/>
              </w:rPr>
            </w:pPr>
          </w:p>
        </w:tc>
        <w:tc>
          <w:tcPr>
            <w:tcW w:w="1417" w:type="dxa"/>
            <w:tcBorders>
              <w:bottom w:val="single" w:sz="4" w:space="0" w:color="D1D1D1" w:themeColor="background2" w:themeShade="E6"/>
            </w:tcBorders>
          </w:tcPr>
          <w:p w14:paraId="4157C0AB" w14:textId="77777777" w:rsidR="00067AE8" w:rsidRPr="00812C16" w:rsidRDefault="00067AE8" w:rsidP="00E47B82">
            <w:pPr>
              <w:spacing w:beforeLines="30" w:before="72" w:afterLines="30" w:after="72"/>
              <w:jc w:val="right"/>
              <w:cnfStyle w:val="000000100000" w:firstRow="0" w:lastRow="0" w:firstColumn="0" w:lastColumn="0" w:oddVBand="0" w:evenVBand="0" w:oddHBand="1" w:evenHBand="0" w:firstRowFirstColumn="0" w:firstRowLastColumn="0" w:lastRowFirstColumn="0" w:lastRowLastColumn="0"/>
              <w:rPr>
                <w:rFonts w:cs="Arial"/>
                <w:sz w:val="20"/>
                <w:szCs w:val="20"/>
              </w:rPr>
            </w:pPr>
            <w:r w:rsidRPr="00812C16">
              <w:rPr>
                <w:rFonts w:cs="Arial"/>
                <w:sz w:val="20"/>
                <w:szCs w:val="20"/>
              </w:rPr>
              <w:t>15.8</w:t>
            </w:r>
          </w:p>
        </w:tc>
      </w:tr>
      <w:tr w:rsidR="00067AE8" w:rsidRPr="00812C16" w14:paraId="63C073C0" w14:textId="77777777" w:rsidTr="00E47B82">
        <w:tc>
          <w:tcPr>
            <w:cnfStyle w:val="001000000000" w:firstRow="0" w:lastRow="0" w:firstColumn="1" w:lastColumn="0" w:oddVBand="0" w:evenVBand="0" w:oddHBand="0" w:evenHBand="0" w:firstRowFirstColumn="0" w:firstRowLastColumn="0" w:lastRowFirstColumn="0" w:lastRowLastColumn="0"/>
            <w:tcW w:w="3544" w:type="dxa"/>
            <w:tcBorders>
              <w:top w:val="single" w:sz="4" w:space="0" w:color="D1D1D1" w:themeColor="background2" w:themeShade="E6"/>
            </w:tcBorders>
          </w:tcPr>
          <w:p w14:paraId="02E479C5" w14:textId="77777777" w:rsidR="00067AE8" w:rsidRPr="00812C16" w:rsidRDefault="00067AE8" w:rsidP="00E47B82">
            <w:pPr>
              <w:spacing w:beforeLines="30" w:before="72" w:afterLines="30" w:after="72"/>
              <w:rPr>
                <w:rFonts w:cs="Arial"/>
                <w:b w:val="0"/>
                <w:bCs w:val="0"/>
                <w:sz w:val="20"/>
                <w:szCs w:val="20"/>
              </w:rPr>
            </w:pPr>
            <w:r w:rsidRPr="00812C16">
              <w:rPr>
                <w:rFonts w:cs="Arial"/>
                <w:b w:val="0"/>
                <w:bCs w:val="0"/>
                <w:sz w:val="20"/>
                <w:szCs w:val="20"/>
              </w:rPr>
              <w:t>T-Stadium</w:t>
            </w:r>
          </w:p>
        </w:tc>
        <w:tc>
          <w:tcPr>
            <w:tcW w:w="2835" w:type="dxa"/>
            <w:tcBorders>
              <w:top w:val="single" w:sz="4" w:space="0" w:color="D1D1D1" w:themeColor="background2" w:themeShade="E6"/>
            </w:tcBorders>
          </w:tcPr>
          <w:p w14:paraId="12202F65" w14:textId="77777777" w:rsidR="00067AE8" w:rsidRPr="00812C16" w:rsidRDefault="00067AE8" w:rsidP="00E47B82">
            <w:pPr>
              <w:spacing w:beforeLines="30" w:before="72" w:afterLines="30" w:after="72"/>
              <w:cnfStyle w:val="000000000000" w:firstRow="0" w:lastRow="0" w:firstColumn="0" w:lastColumn="0" w:oddVBand="0" w:evenVBand="0" w:oddHBand="0" w:evenHBand="0" w:firstRowFirstColumn="0" w:firstRowLastColumn="0" w:lastRowFirstColumn="0" w:lastRowLastColumn="0"/>
              <w:rPr>
                <w:rFonts w:cs="Arial"/>
                <w:sz w:val="20"/>
                <w:szCs w:val="20"/>
              </w:rPr>
            </w:pPr>
            <w:r w:rsidRPr="00812C16">
              <w:rPr>
                <w:rFonts w:cs="Arial"/>
                <w:sz w:val="20"/>
                <w:szCs w:val="20"/>
              </w:rPr>
              <w:t>pT2</w:t>
            </w:r>
          </w:p>
        </w:tc>
        <w:tc>
          <w:tcPr>
            <w:tcW w:w="709" w:type="dxa"/>
            <w:tcBorders>
              <w:top w:val="single" w:sz="4" w:space="0" w:color="D1D1D1" w:themeColor="background2" w:themeShade="E6"/>
              <w:left w:val="nil"/>
            </w:tcBorders>
          </w:tcPr>
          <w:p w14:paraId="77C6EB57" w14:textId="77777777" w:rsidR="00067AE8" w:rsidRPr="00812C16" w:rsidRDefault="00067AE8" w:rsidP="00E47B82">
            <w:pPr>
              <w:spacing w:beforeLines="30" w:before="72" w:afterLines="30" w:after="72"/>
              <w:jc w:val="right"/>
              <w:cnfStyle w:val="000000000000" w:firstRow="0" w:lastRow="0" w:firstColumn="0" w:lastColumn="0" w:oddVBand="0" w:evenVBand="0" w:oddHBand="0" w:evenHBand="0" w:firstRowFirstColumn="0" w:firstRowLastColumn="0" w:lastRowFirstColumn="0" w:lastRowLastColumn="0"/>
              <w:rPr>
                <w:rFonts w:cs="Arial"/>
                <w:sz w:val="20"/>
                <w:szCs w:val="20"/>
              </w:rPr>
            </w:pPr>
            <w:r w:rsidRPr="00812C16">
              <w:rPr>
                <w:rFonts w:cs="Arial"/>
                <w:sz w:val="20"/>
                <w:szCs w:val="20"/>
              </w:rPr>
              <w:t>8</w:t>
            </w:r>
          </w:p>
        </w:tc>
        <w:tc>
          <w:tcPr>
            <w:tcW w:w="567" w:type="dxa"/>
            <w:tcBorders>
              <w:top w:val="single" w:sz="4" w:space="0" w:color="D1D1D1" w:themeColor="background2" w:themeShade="E6"/>
            </w:tcBorders>
          </w:tcPr>
          <w:p w14:paraId="253F5B8C" w14:textId="77777777" w:rsidR="00067AE8" w:rsidRPr="00812C16" w:rsidRDefault="00067AE8" w:rsidP="00E47B82">
            <w:pPr>
              <w:spacing w:beforeLines="30" w:before="72" w:afterLines="30" w:after="72"/>
              <w:jc w:val="right"/>
              <w:cnfStyle w:val="000000000000" w:firstRow="0" w:lastRow="0" w:firstColumn="0" w:lastColumn="0" w:oddVBand="0" w:evenVBand="0" w:oddHBand="0" w:evenHBand="0" w:firstRowFirstColumn="0" w:firstRowLastColumn="0" w:lastRowFirstColumn="0" w:lastRowLastColumn="0"/>
              <w:rPr>
                <w:rFonts w:cs="Arial"/>
                <w:sz w:val="20"/>
                <w:szCs w:val="20"/>
              </w:rPr>
            </w:pPr>
          </w:p>
        </w:tc>
        <w:tc>
          <w:tcPr>
            <w:tcW w:w="1417" w:type="dxa"/>
            <w:tcBorders>
              <w:top w:val="single" w:sz="4" w:space="0" w:color="D1D1D1" w:themeColor="background2" w:themeShade="E6"/>
            </w:tcBorders>
          </w:tcPr>
          <w:p w14:paraId="0AA7D5C4" w14:textId="77777777" w:rsidR="00067AE8" w:rsidRPr="00812C16" w:rsidRDefault="00067AE8" w:rsidP="00E47B82">
            <w:pPr>
              <w:spacing w:beforeLines="30" w:before="72" w:afterLines="30" w:after="72"/>
              <w:jc w:val="right"/>
              <w:cnfStyle w:val="000000000000" w:firstRow="0" w:lastRow="0" w:firstColumn="0" w:lastColumn="0" w:oddVBand="0" w:evenVBand="0" w:oddHBand="0" w:evenHBand="0" w:firstRowFirstColumn="0" w:firstRowLastColumn="0" w:lastRowFirstColumn="0" w:lastRowLastColumn="0"/>
              <w:rPr>
                <w:rFonts w:cs="Arial"/>
                <w:sz w:val="20"/>
                <w:szCs w:val="20"/>
              </w:rPr>
            </w:pPr>
            <w:r w:rsidRPr="00812C16">
              <w:rPr>
                <w:rFonts w:cs="Arial"/>
                <w:sz w:val="20"/>
                <w:szCs w:val="20"/>
              </w:rPr>
              <w:t>3.6</w:t>
            </w:r>
          </w:p>
        </w:tc>
      </w:tr>
      <w:tr w:rsidR="00067AE8" w:rsidRPr="00812C16" w14:paraId="04167465" w14:textId="77777777" w:rsidTr="00E47B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4" w:type="dxa"/>
          </w:tcPr>
          <w:p w14:paraId="69258BC0" w14:textId="77777777" w:rsidR="00067AE8" w:rsidRPr="00812C16" w:rsidRDefault="00067AE8" w:rsidP="00E47B82">
            <w:pPr>
              <w:spacing w:beforeLines="30" w:before="72" w:afterLines="30" w:after="72"/>
              <w:rPr>
                <w:rFonts w:cs="Arial"/>
                <w:b w:val="0"/>
                <w:bCs w:val="0"/>
                <w:sz w:val="20"/>
                <w:szCs w:val="20"/>
              </w:rPr>
            </w:pPr>
          </w:p>
        </w:tc>
        <w:tc>
          <w:tcPr>
            <w:tcW w:w="2835" w:type="dxa"/>
          </w:tcPr>
          <w:p w14:paraId="606F4061" w14:textId="77777777" w:rsidR="00067AE8" w:rsidRPr="00812C16" w:rsidRDefault="00067AE8" w:rsidP="00E47B82">
            <w:pPr>
              <w:spacing w:beforeLines="30" w:before="72" w:afterLines="30" w:after="72"/>
              <w:cnfStyle w:val="000000100000" w:firstRow="0" w:lastRow="0" w:firstColumn="0" w:lastColumn="0" w:oddVBand="0" w:evenVBand="0" w:oddHBand="1" w:evenHBand="0" w:firstRowFirstColumn="0" w:firstRowLastColumn="0" w:lastRowFirstColumn="0" w:lastRowLastColumn="0"/>
              <w:rPr>
                <w:rFonts w:cs="Arial"/>
                <w:sz w:val="20"/>
                <w:szCs w:val="20"/>
              </w:rPr>
            </w:pPr>
            <w:r w:rsidRPr="00812C16">
              <w:rPr>
                <w:rFonts w:cs="Arial"/>
                <w:sz w:val="20"/>
                <w:szCs w:val="20"/>
              </w:rPr>
              <w:t>pT3</w:t>
            </w:r>
          </w:p>
        </w:tc>
        <w:tc>
          <w:tcPr>
            <w:tcW w:w="709" w:type="dxa"/>
            <w:tcBorders>
              <w:left w:val="nil"/>
            </w:tcBorders>
          </w:tcPr>
          <w:p w14:paraId="2705BE34" w14:textId="77777777" w:rsidR="00067AE8" w:rsidRPr="00812C16" w:rsidRDefault="00067AE8" w:rsidP="00E47B82">
            <w:pPr>
              <w:spacing w:beforeLines="30" w:before="72" w:afterLines="30" w:after="72"/>
              <w:jc w:val="right"/>
              <w:cnfStyle w:val="000000100000" w:firstRow="0" w:lastRow="0" w:firstColumn="0" w:lastColumn="0" w:oddVBand="0" w:evenVBand="0" w:oddHBand="1" w:evenHBand="0" w:firstRowFirstColumn="0" w:firstRowLastColumn="0" w:lastRowFirstColumn="0" w:lastRowLastColumn="0"/>
              <w:rPr>
                <w:rFonts w:cs="Arial"/>
                <w:sz w:val="20"/>
                <w:szCs w:val="20"/>
              </w:rPr>
            </w:pPr>
            <w:r w:rsidRPr="00812C16">
              <w:rPr>
                <w:rFonts w:cs="Arial"/>
                <w:sz w:val="20"/>
                <w:szCs w:val="20"/>
              </w:rPr>
              <w:t>33</w:t>
            </w:r>
          </w:p>
        </w:tc>
        <w:tc>
          <w:tcPr>
            <w:tcW w:w="567" w:type="dxa"/>
          </w:tcPr>
          <w:p w14:paraId="225E9920" w14:textId="77777777" w:rsidR="00067AE8" w:rsidRPr="00812C16" w:rsidRDefault="00067AE8" w:rsidP="00E47B82">
            <w:pPr>
              <w:spacing w:beforeLines="30" w:before="72" w:afterLines="30" w:after="72"/>
              <w:jc w:val="right"/>
              <w:cnfStyle w:val="000000100000" w:firstRow="0" w:lastRow="0" w:firstColumn="0" w:lastColumn="0" w:oddVBand="0" w:evenVBand="0" w:oddHBand="1" w:evenHBand="0" w:firstRowFirstColumn="0" w:firstRowLastColumn="0" w:lastRowFirstColumn="0" w:lastRowLastColumn="0"/>
              <w:rPr>
                <w:rFonts w:cs="Arial"/>
                <w:sz w:val="20"/>
                <w:szCs w:val="20"/>
              </w:rPr>
            </w:pPr>
          </w:p>
        </w:tc>
        <w:tc>
          <w:tcPr>
            <w:tcW w:w="1417" w:type="dxa"/>
          </w:tcPr>
          <w:p w14:paraId="22251800" w14:textId="77777777" w:rsidR="00067AE8" w:rsidRPr="00812C16" w:rsidRDefault="00067AE8" w:rsidP="00E47B82">
            <w:pPr>
              <w:spacing w:beforeLines="30" w:before="72" w:afterLines="30" w:after="72"/>
              <w:jc w:val="right"/>
              <w:cnfStyle w:val="000000100000" w:firstRow="0" w:lastRow="0" w:firstColumn="0" w:lastColumn="0" w:oddVBand="0" w:evenVBand="0" w:oddHBand="1" w:evenHBand="0" w:firstRowFirstColumn="0" w:firstRowLastColumn="0" w:lastRowFirstColumn="0" w:lastRowLastColumn="0"/>
              <w:rPr>
                <w:rFonts w:cs="Arial"/>
                <w:sz w:val="20"/>
                <w:szCs w:val="20"/>
              </w:rPr>
            </w:pPr>
            <w:r w:rsidRPr="00812C16">
              <w:rPr>
                <w:rFonts w:cs="Arial"/>
                <w:sz w:val="20"/>
                <w:szCs w:val="20"/>
              </w:rPr>
              <w:t>14.9</w:t>
            </w:r>
          </w:p>
        </w:tc>
      </w:tr>
      <w:tr w:rsidR="00067AE8" w:rsidRPr="00812C16" w14:paraId="7CA4636D" w14:textId="77777777" w:rsidTr="00E47B82">
        <w:tc>
          <w:tcPr>
            <w:cnfStyle w:val="001000000000" w:firstRow="0" w:lastRow="0" w:firstColumn="1" w:lastColumn="0" w:oddVBand="0" w:evenVBand="0" w:oddHBand="0" w:evenHBand="0" w:firstRowFirstColumn="0" w:firstRowLastColumn="0" w:lastRowFirstColumn="0" w:lastRowLastColumn="0"/>
            <w:tcW w:w="3544" w:type="dxa"/>
            <w:tcBorders>
              <w:bottom w:val="single" w:sz="4" w:space="0" w:color="D1D1D1" w:themeColor="background2" w:themeShade="E6"/>
            </w:tcBorders>
          </w:tcPr>
          <w:p w14:paraId="6C7C099A" w14:textId="77777777" w:rsidR="00067AE8" w:rsidRPr="00812C16" w:rsidRDefault="00067AE8" w:rsidP="00E47B82">
            <w:pPr>
              <w:spacing w:beforeLines="30" w:before="72" w:afterLines="30" w:after="72"/>
              <w:rPr>
                <w:rFonts w:cs="Arial"/>
                <w:b w:val="0"/>
                <w:bCs w:val="0"/>
                <w:sz w:val="20"/>
                <w:szCs w:val="20"/>
              </w:rPr>
            </w:pPr>
          </w:p>
        </w:tc>
        <w:tc>
          <w:tcPr>
            <w:tcW w:w="2835" w:type="dxa"/>
            <w:tcBorders>
              <w:bottom w:val="single" w:sz="4" w:space="0" w:color="D1D1D1" w:themeColor="background2" w:themeShade="E6"/>
            </w:tcBorders>
          </w:tcPr>
          <w:p w14:paraId="6D893AA6" w14:textId="77777777" w:rsidR="00067AE8" w:rsidRPr="00812C16" w:rsidRDefault="00067AE8" w:rsidP="00E47B82">
            <w:pPr>
              <w:spacing w:beforeLines="30" w:before="72" w:afterLines="30" w:after="72"/>
              <w:cnfStyle w:val="000000000000" w:firstRow="0" w:lastRow="0" w:firstColumn="0" w:lastColumn="0" w:oddVBand="0" w:evenVBand="0" w:oddHBand="0" w:evenHBand="0" w:firstRowFirstColumn="0" w:firstRowLastColumn="0" w:lastRowFirstColumn="0" w:lastRowLastColumn="0"/>
              <w:rPr>
                <w:rFonts w:cs="Arial"/>
                <w:sz w:val="20"/>
                <w:szCs w:val="20"/>
              </w:rPr>
            </w:pPr>
            <w:r w:rsidRPr="00812C16">
              <w:rPr>
                <w:rFonts w:cs="Arial"/>
                <w:sz w:val="20"/>
                <w:szCs w:val="20"/>
              </w:rPr>
              <w:t>pT4</w:t>
            </w:r>
          </w:p>
        </w:tc>
        <w:tc>
          <w:tcPr>
            <w:tcW w:w="709" w:type="dxa"/>
            <w:tcBorders>
              <w:left w:val="nil"/>
              <w:bottom w:val="single" w:sz="4" w:space="0" w:color="D1D1D1" w:themeColor="background2" w:themeShade="E6"/>
            </w:tcBorders>
          </w:tcPr>
          <w:p w14:paraId="449BED1D" w14:textId="77777777" w:rsidR="00067AE8" w:rsidRPr="00812C16" w:rsidRDefault="00067AE8" w:rsidP="00E47B82">
            <w:pPr>
              <w:spacing w:beforeLines="30" w:before="72" w:afterLines="30" w:after="72"/>
              <w:jc w:val="right"/>
              <w:cnfStyle w:val="000000000000" w:firstRow="0" w:lastRow="0" w:firstColumn="0" w:lastColumn="0" w:oddVBand="0" w:evenVBand="0" w:oddHBand="0" w:evenHBand="0" w:firstRowFirstColumn="0" w:firstRowLastColumn="0" w:lastRowFirstColumn="0" w:lastRowLastColumn="0"/>
              <w:rPr>
                <w:rFonts w:cs="Arial"/>
                <w:sz w:val="20"/>
                <w:szCs w:val="20"/>
              </w:rPr>
            </w:pPr>
            <w:r w:rsidRPr="00812C16">
              <w:rPr>
                <w:rFonts w:cs="Arial"/>
                <w:sz w:val="20"/>
                <w:szCs w:val="20"/>
              </w:rPr>
              <w:t>180</w:t>
            </w:r>
          </w:p>
        </w:tc>
        <w:tc>
          <w:tcPr>
            <w:tcW w:w="567" w:type="dxa"/>
            <w:tcBorders>
              <w:bottom w:val="single" w:sz="4" w:space="0" w:color="D1D1D1" w:themeColor="background2" w:themeShade="E6"/>
            </w:tcBorders>
          </w:tcPr>
          <w:p w14:paraId="2CE44049" w14:textId="77777777" w:rsidR="00067AE8" w:rsidRPr="00812C16" w:rsidRDefault="00067AE8" w:rsidP="00E47B82">
            <w:pPr>
              <w:spacing w:beforeLines="30" w:before="72" w:afterLines="30" w:after="72"/>
              <w:jc w:val="right"/>
              <w:cnfStyle w:val="000000000000" w:firstRow="0" w:lastRow="0" w:firstColumn="0" w:lastColumn="0" w:oddVBand="0" w:evenVBand="0" w:oddHBand="0" w:evenHBand="0" w:firstRowFirstColumn="0" w:firstRowLastColumn="0" w:lastRowFirstColumn="0" w:lastRowLastColumn="0"/>
              <w:rPr>
                <w:rFonts w:cs="Arial"/>
                <w:sz w:val="20"/>
                <w:szCs w:val="20"/>
              </w:rPr>
            </w:pPr>
          </w:p>
        </w:tc>
        <w:tc>
          <w:tcPr>
            <w:tcW w:w="1417" w:type="dxa"/>
            <w:tcBorders>
              <w:bottom w:val="single" w:sz="4" w:space="0" w:color="D1D1D1" w:themeColor="background2" w:themeShade="E6"/>
            </w:tcBorders>
          </w:tcPr>
          <w:p w14:paraId="4B8306B0" w14:textId="77777777" w:rsidR="00067AE8" w:rsidRPr="00812C16" w:rsidRDefault="00067AE8" w:rsidP="00E47B82">
            <w:pPr>
              <w:spacing w:beforeLines="30" w:before="72" w:afterLines="30" w:after="72"/>
              <w:jc w:val="right"/>
              <w:cnfStyle w:val="000000000000" w:firstRow="0" w:lastRow="0" w:firstColumn="0" w:lastColumn="0" w:oddVBand="0" w:evenVBand="0" w:oddHBand="0" w:evenHBand="0" w:firstRowFirstColumn="0" w:firstRowLastColumn="0" w:lastRowFirstColumn="0" w:lastRowLastColumn="0"/>
              <w:rPr>
                <w:rFonts w:cs="Arial"/>
                <w:sz w:val="20"/>
                <w:szCs w:val="20"/>
              </w:rPr>
            </w:pPr>
            <w:r w:rsidRPr="00812C16">
              <w:rPr>
                <w:rFonts w:cs="Arial"/>
                <w:sz w:val="20"/>
                <w:szCs w:val="20"/>
              </w:rPr>
              <w:t>81.4</w:t>
            </w:r>
          </w:p>
        </w:tc>
      </w:tr>
      <w:tr w:rsidR="00067AE8" w:rsidRPr="00812C16" w14:paraId="07E251B9" w14:textId="77777777" w:rsidTr="00E47B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4" w:type="dxa"/>
            <w:tcBorders>
              <w:top w:val="single" w:sz="4" w:space="0" w:color="D1D1D1" w:themeColor="background2" w:themeShade="E6"/>
            </w:tcBorders>
          </w:tcPr>
          <w:p w14:paraId="49875677" w14:textId="77777777" w:rsidR="00067AE8" w:rsidRPr="00812C16" w:rsidRDefault="00067AE8" w:rsidP="00E47B82">
            <w:pPr>
              <w:spacing w:beforeLines="30" w:before="72" w:afterLines="30" w:after="72"/>
              <w:rPr>
                <w:rFonts w:cs="Arial"/>
                <w:b w:val="0"/>
                <w:bCs w:val="0"/>
                <w:sz w:val="20"/>
                <w:szCs w:val="20"/>
              </w:rPr>
            </w:pPr>
            <w:r w:rsidRPr="00812C16">
              <w:rPr>
                <w:rFonts w:cs="Arial"/>
                <w:b w:val="0"/>
                <w:bCs w:val="0"/>
                <w:sz w:val="20"/>
                <w:szCs w:val="20"/>
              </w:rPr>
              <w:t>N-Stadium</w:t>
            </w:r>
          </w:p>
        </w:tc>
        <w:tc>
          <w:tcPr>
            <w:tcW w:w="2835" w:type="dxa"/>
            <w:tcBorders>
              <w:top w:val="single" w:sz="4" w:space="0" w:color="D1D1D1" w:themeColor="background2" w:themeShade="E6"/>
            </w:tcBorders>
          </w:tcPr>
          <w:p w14:paraId="680CF576" w14:textId="77777777" w:rsidR="00067AE8" w:rsidRPr="00812C16" w:rsidRDefault="00067AE8" w:rsidP="00E47B82">
            <w:pPr>
              <w:spacing w:beforeLines="30" w:before="72" w:afterLines="30" w:after="72"/>
              <w:cnfStyle w:val="000000100000" w:firstRow="0" w:lastRow="0" w:firstColumn="0" w:lastColumn="0" w:oddVBand="0" w:evenVBand="0" w:oddHBand="1" w:evenHBand="0" w:firstRowFirstColumn="0" w:firstRowLastColumn="0" w:lastRowFirstColumn="0" w:lastRowLastColumn="0"/>
              <w:rPr>
                <w:rFonts w:cs="Arial"/>
                <w:sz w:val="20"/>
                <w:szCs w:val="20"/>
              </w:rPr>
            </w:pPr>
            <w:r w:rsidRPr="00812C16">
              <w:rPr>
                <w:rFonts w:cs="Arial"/>
                <w:sz w:val="20"/>
                <w:szCs w:val="20"/>
              </w:rPr>
              <w:t>N0</w:t>
            </w:r>
          </w:p>
        </w:tc>
        <w:tc>
          <w:tcPr>
            <w:tcW w:w="709" w:type="dxa"/>
            <w:tcBorders>
              <w:top w:val="single" w:sz="4" w:space="0" w:color="D1D1D1" w:themeColor="background2" w:themeShade="E6"/>
              <w:left w:val="nil"/>
            </w:tcBorders>
          </w:tcPr>
          <w:p w14:paraId="54318EBA" w14:textId="77777777" w:rsidR="00067AE8" w:rsidRPr="00812C16" w:rsidRDefault="00067AE8" w:rsidP="00E47B82">
            <w:pPr>
              <w:spacing w:beforeLines="30" w:before="72" w:afterLines="30" w:after="72"/>
              <w:jc w:val="right"/>
              <w:cnfStyle w:val="000000100000" w:firstRow="0" w:lastRow="0" w:firstColumn="0" w:lastColumn="0" w:oddVBand="0" w:evenVBand="0" w:oddHBand="1" w:evenHBand="0" w:firstRowFirstColumn="0" w:firstRowLastColumn="0" w:lastRowFirstColumn="0" w:lastRowLastColumn="0"/>
              <w:rPr>
                <w:rFonts w:cs="Arial"/>
                <w:sz w:val="20"/>
                <w:szCs w:val="20"/>
              </w:rPr>
            </w:pPr>
            <w:r w:rsidRPr="00812C16">
              <w:rPr>
                <w:rFonts w:cs="Arial"/>
                <w:sz w:val="20"/>
                <w:szCs w:val="20"/>
              </w:rPr>
              <w:t>22</w:t>
            </w:r>
          </w:p>
        </w:tc>
        <w:tc>
          <w:tcPr>
            <w:tcW w:w="567" w:type="dxa"/>
            <w:tcBorders>
              <w:top w:val="single" w:sz="4" w:space="0" w:color="D1D1D1" w:themeColor="background2" w:themeShade="E6"/>
            </w:tcBorders>
          </w:tcPr>
          <w:p w14:paraId="0C3D4DC4" w14:textId="77777777" w:rsidR="00067AE8" w:rsidRPr="00812C16" w:rsidRDefault="00067AE8" w:rsidP="00E47B82">
            <w:pPr>
              <w:spacing w:beforeLines="30" w:before="72" w:afterLines="30" w:after="72"/>
              <w:jc w:val="right"/>
              <w:cnfStyle w:val="000000100000" w:firstRow="0" w:lastRow="0" w:firstColumn="0" w:lastColumn="0" w:oddVBand="0" w:evenVBand="0" w:oddHBand="1" w:evenHBand="0" w:firstRowFirstColumn="0" w:firstRowLastColumn="0" w:lastRowFirstColumn="0" w:lastRowLastColumn="0"/>
              <w:rPr>
                <w:rFonts w:cs="Arial"/>
                <w:sz w:val="20"/>
                <w:szCs w:val="20"/>
              </w:rPr>
            </w:pPr>
          </w:p>
        </w:tc>
        <w:tc>
          <w:tcPr>
            <w:tcW w:w="1417" w:type="dxa"/>
            <w:tcBorders>
              <w:top w:val="single" w:sz="4" w:space="0" w:color="D1D1D1" w:themeColor="background2" w:themeShade="E6"/>
            </w:tcBorders>
          </w:tcPr>
          <w:p w14:paraId="26DD03AA" w14:textId="77777777" w:rsidR="00067AE8" w:rsidRPr="00812C16" w:rsidRDefault="00067AE8" w:rsidP="00E47B82">
            <w:pPr>
              <w:spacing w:beforeLines="30" w:before="72" w:afterLines="30" w:after="72"/>
              <w:jc w:val="right"/>
              <w:cnfStyle w:val="000000100000" w:firstRow="0" w:lastRow="0" w:firstColumn="0" w:lastColumn="0" w:oddVBand="0" w:evenVBand="0" w:oddHBand="1" w:evenHBand="0" w:firstRowFirstColumn="0" w:firstRowLastColumn="0" w:lastRowFirstColumn="0" w:lastRowLastColumn="0"/>
              <w:rPr>
                <w:rFonts w:cs="Arial"/>
                <w:sz w:val="20"/>
                <w:szCs w:val="20"/>
              </w:rPr>
            </w:pPr>
            <w:r w:rsidRPr="00812C16">
              <w:rPr>
                <w:rFonts w:cs="Arial"/>
                <w:sz w:val="20"/>
                <w:szCs w:val="20"/>
              </w:rPr>
              <w:t>10.0</w:t>
            </w:r>
          </w:p>
        </w:tc>
      </w:tr>
      <w:tr w:rsidR="00067AE8" w:rsidRPr="00812C16" w14:paraId="161F8DE9" w14:textId="77777777" w:rsidTr="00E47B82">
        <w:tc>
          <w:tcPr>
            <w:cnfStyle w:val="001000000000" w:firstRow="0" w:lastRow="0" w:firstColumn="1" w:lastColumn="0" w:oddVBand="0" w:evenVBand="0" w:oddHBand="0" w:evenHBand="0" w:firstRowFirstColumn="0" w:firstRowLastColumn="0" w:lastRowFirstColumn="0" w:lastRowLastColumn="0"/>
            <w:tcW w:w="3544" w:type="dxa"/>
            <w:tcBorders>
              <w:bottom w:val="single" w:sz="4" w:space="0" w:color="D1D1D1" w:themeColor="background2" w:themeShade="E6"/>
            </w:tcBorders>
          </w:tcPr>
          <w:p w14:paraId="1065EC31" w14:textId="77777777" w:rsidR="00067AE8" w:rsidRPr="00812C16" w:rsidRDefault="00067AE8" w:rsidP="00E47B82">
            <w:pPr>
              <w:spacing w:beforeLines="30" w:before="72" w:afterLines="30" w:after="72"/>
              <w:rPr>
                <w:rFonts w:cs="Arial"/>
                <w:b w:val="0"/>
                <w:bCs w:val="0"/>
                <w:sz w:val="20"/>
                <w:szCs w:val="20"/>
              </w:rPr>
            </w:pPr>
          </w:p>
        </w:tc>
        <w:tc>
          <w:tcPr>
            <w:tcW w:w="2835" w:type="dxa"/>
            <w:tcBorders>
              <w:bottom w:val="single" w:sz="4" w:space="0" w:color="D1D1D1" w:themeColor="background2" w:themeShade="E6"/>
            </w:tcBorders>
          </w:tcPr>
          <w:p w14:paraId="3122E04E" w14:textId="77777777" w:rsidR="00067AE8" w:rsidRPr="00812C16" w:rsidRDefault="00067AE8" w:rsidP="00E47B82">
            <w:pPr>
              <w:spacing w:beforeLines="30" w:before="72" w:afterLines="30" w:after="72"/>
              <w:cnfStyle w:val="000000000000" w:firstRow="0" w:lastRow="0" w:firstColumn="0" w:lastColumn="0" w:oddVBand="0" w:evenVBand="0" w:oddHBand="0" w:evenHBand="0" w:firstRowFirstColumn="0" w:firstRowLastColumn="0" w:lastRowFirstColumn="0" w:lastRowLastColumn="0"/>
              <w:rPr>
                <w:rFonts w:cs="Arial"/>
                <w:sz w:val="20"/>
                <w:szCs w:val="20"/>
              </w:rPr>
            </w:pPr>
            <w:r w:rsidRPr="00812C16">
              <w:rPr>
                <w:rFonts w:cs="Arial"/>
                <w:sz w:val="20"/>
                <w:szCs w:val="20"/>
              </w:rPr>
              <w:t>N+</w:t>
            </w:r>
          </w:p>
        </w:tc>
        <w:tc>
          <w:tcPr>
            <w:tcW w:w="709" w:type="dxa"/>
            <w:tcBorders>
              <w:bottom w:val="single" w:sz="4" w:space="0" w:color="D1D1D1" w:themeColor="background2" w:themeShade="E6"/>
            </w:tcBorders>
          </w:tcPr>
          <w:p w14:paraId="2203D546" w14:textId="77777777" w:rsidR="00067AE8" w:rsidRPr="00812C16" w:rsidRDefault="00067AE8" w:rsidP="00E47B82">
            <w:pPr>
              <w:tabs>
                <w:tab w:val="right" w:pos="1304"/>
              </w:tabs>
              <w:spacing w:beforeLines="30" w:before="72" w:afterLines="30" w:after="72"/>
              <w:jc w:val="right"/>
              <w:cnfStyle w:val="000000000000" w:firstRow="0" w:lastRow="0" w:firstColumn="0" w:lastColumn="0" w:oddVBand="0" w:evenVBand="0" w:oddHBand="0" w:evenHBand="0" w:firstRowFirstColumn="0" w:firstRowLastColumn="0" w:lastRowFirstColumn="0" w:lastRowLastColumn="0"/>
              <w:rPr>
                <w:rFonts w:cs="Arial"/>
                <w:sz w:val="20"/>
                <w:szCs w:val="20"/>
              </w:rPr>
            </w:pPr>
            <w:r w:rsidRPr="00812C16">
              <w:rPr>
                <w:rFonts w:cs="Arial"/>
                <w:sz w:val="20"/>
                <w:szCs w:val="20"/>
              </w:rPr>
              <w:tab/>
              <w:t>199</w:t>
            </w:r>
          </w:p>
        </w:tc>
        <w:tc>
          <w:tcPr>
            <w:tcW w:w="567" w:type="dxa"/>
            <w:tcBorders>
              <w:bottom w:val="single" w:sz="4" w:space="0" w:color="D1D1D1" w:themeColor="background2" w:themeShade="E6"/>
            </w:tcBorders>
          </w:tcPr>
          <w:p w14:paraId="0819961B" w14:textId="77777777" w:rsidR="00067AE8" w:rsidRPr="00812C16" w:rsidRDefault="00067AE8" w:rsidP="00E47B82">
            <w:pPr>
              <w:spacing w:beforeLines="30" w:before="72" w:afterLines="30" w:after="72"/>
              <w:ind w:left="-468"/>
              <w:cnfStyle w:val="000000000000" w:firstRow="0" w:lastRow="0" w:firstColumn="0" w:lastColumn="0" w:oddVBand="0" w:evenVBand="0" w:oddHBand="0" w:evenHBand="0" w:firstRowFirstColumn="0" w:firstRowLastColumn="0" w:lastRowFirstColumn="0" w:lastRowLastColumn="0"/>
              <w:rPr>
                <w:rFonts w:cs="Arial"/>
                <w:sz w:val="20"/>
                <w:szCs w:val="20"/>
              </w:rPr>
            </w:pPr>
          </w:p>
        </w:tc>
        <w:tc>
          <w:tcPr>
            <w:tcW w:w="1417" w:type="dxa"/>
            <w:tcBorders>
              <w:bottom w:val="single" w:sz="4" w:space="0" w:color="D1D1D1" w:themeColor="background2" w:themeShade="E6"/>
            </w:tcBorders>
          </w:tcPr>
          <w:p w14:paraId="58A03BB6" w14:textId="77777777" w:rsidR="00067AE8" w:rsidRPr="00812C16" w:rsidRDefault="00067AE8" w:rsidP="00E47B82">
            <w:pPr>
              <w:spacing w:beforeLines="30" w:before="72" w:afterLines="30" w:after="72"/>
              <w:jc w:val="right"/>
              <w:cnfStyle w:val="000000000000" w:firstRow="0" w:lastRow="0" w:firstColumn="0" w:lastColumn="0" w:oddVBand="0" w:evenVBand="0" w:oddHBand="0" w:evenHBand="0" w:firstRowFirstColumn="0" w:firstRowLastColumn="0" w:lastRowFirstColumn="0" w:lastRowLastColumn="0"/>
              <w:rPr>
                <w:rFonts w:cs="Arial"/>
                <w:sz w:val="20"/>
                <w:szCs w:val="20"/>
              </w:rPr>
            </w:pPr>
            <w:r w:rsidRPr="00812C16">
              <w:rPr>
                <w:rFonts w:cs="Arial"/>
                <w:sz w:val="20"/>
                <w:szCs w:val="20"/>
              </w:rPr>
              <w:t>90.0</w:t>
            </w:r>
          </w:p>
        </w:tc>
      </w:tr>
      <w:tr w:rsidR="00067AE8" w:rsidRPr="00812C16" w14:paraId="3F358C02" w14:textId="77777777" w:rsidTr="00E47B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4" w:type="dxa"/>
            <w:tcBorders>
              <w:top w:val="single" w:sz="4" w:space="0" w:color="D1D1D1" w:themeColor="background2" w:themeShade="E6"/>
            </w:tcBorders>
          </w:tcPr>
          <w:p w14:paraId="5393E07C" w14:textId="77777777" w:rsidR="00067AE8" w:rsidRPr="00812C16" w:rsidRDefault="00067AE8" w:rsidP="00E47B82">
            <w:pPr>
              <w:spacing w:beforeLines="30" w:before="72" w:afterLines="30" w:after="72"/>
              <w:rPr>
                <w:rFonts w:cs="Arial"/>
                <w:b w:val="0"/>
                <w:bCs w:val="0"/>
                <w:sz w:val="20"/>
                <w:szCs w:val="20"/>
              </w:rPr>
            </w:pPr>
            <w:proofErr w:type="spellStart"/>
            <w:r w:rsidRPr="00812C16">
              <w:rPr>
                <w:rFonts w:cs="Arial"/>
                <w:b w:val="0"/>
                <w:bCs w:val="0"/>
                <w:sz w:val="20"/>
                <w:szCs w:val="20"/>
              </w:rPr>
              <w:t>Grading</w:t>
            </w:r>
            <w:proofErr w:type="spellEnd"/>
          </w:p>
        </w:tc>
        <w:tc>
          <w:tcPr>
            <w:tcW w:w="2835" w:type="dxa"/>
            <w:tcBorders>
              <w:top w:val="single" w:sz="4" w:space="0" w:color="D1D1D1" w:themeColor="background2" w:themeShade="E6"/>
            </w:tcBorders>
          </w:tcPr>
          <w:p w14:paraId="6B17E1C4" w14:textId="77777777" w:rsidR="00067AE8" w:rsidRPr="00812C16" w:rsidRDefault="00067AE8" w:rsidP="00E47B82">
            <w:pPr>
              <w:spacing w:beforeLines="30" w:before="72" w:afterLines="30" w:after="72"/>
              <w:cnfStyle w:val="000000100000" w:firstRow="0" w:lastRow="0" w:firstColumn="0" w:lastColumn="0" w:oddVBand="0" w:evenVBand="0" w:oddHBand="1" w:evenHBand="0" w:firstRowFirstColumn="0" w:firstRowLastColumn="0" w:lastRowFirstColumn="0" w:lastRowLastColumn="0"/>
              <w:rPr>
                <w:rFonts w:cs="Arial"/>
                <w:sz w:val="20"/>
                <w:szCs w:val="20"/>
              </w:rPr>
            </w:pPr>
            <w:r w:rsidRPr="00812C16">
              <w:rPr>
                <w:rFonts w:cs="Arial"/>
                <w:sz w:val="20"/>
                <w:szCs w:val="20"/>
              </w:rPr>
              <w:t>1</w:t>
            </w:r>
          </w:p>
        </w:tc>
        <w:tc>
          <w:tcPr>
            <w:tcW w:w="709" w:type="dxa"/>
            <w:tcBorders>
              <w:top w:val="single" w:sz="4" w:space="0" w:color="D1D1D1" w:themeColor="background2" w:themeShade="E6"/>
            </w:tcBorders>
          </w:tcPr>
          <w:p w14:paraId="0E3D0B8D" w14:textId="77777777" w:rsidR="00067AE8" w:rsidRPr="00812C16" w:rsidRDefault="00067AE8" w:rsidP="00E47B82">
            <w:pPr>
              <w:spacing w:beforeLines="30" w:before="72" w:afterLines="30" w:after="72"/>
              <w:jc w:val="right"/>
              <w:cnfStyle w:val="000000100000" w:firstRow="0" w:lastRow="0" w:firstColumn="0" w:lastColumn="0" w:oddVBand="0" w:evenVBand="0" w:oddHBand="1" w:evenHBand="0" w:firstRowFirstColumn="0" w:firstRowLastColumn="0" w:lastRowFirstColumn="0" w:lastRowLastColumn="0"/>
              <w:rPr>
                <w:rFonts w:cs="Arial"/>
                <w:sz w:val="20"/>
                <w:szCs w:val="20"/>
              </w:rPr>
            </w:pPr>
            <w:r w:rsidRPr="00812C16">
              <w:rPr>
                <w:rFonts w:cs="Arial"/>
                <w:sz w:val="20"/>
                <w:szCs w:val="20"/>
              </w:rPr>
              <w:t>5</w:t>
            </w:r>
          </w:p>
        </w:tc>
        <w:tc>
          <w:tcPr>
            <w:tcW w:w="567" w:type="dxa"/>
            <w:tcBorders>
              <w:top w:val="single" w:sz="4" w:space="0" w:color="D1D1D1" w:themeColor="background2" w:themeShade="E6"/>
            </w:tcBorders>
          </w:tcPr>
          <w:p w14:paraId="56F0D08D" w14:textId="77777777" w:rsidR="00067AE8" w:rsidRPr="00812C16" w:rsidRDefault="00067AE8" w:rsidP="00E47B82">
            <w:pPr>
              <w:spacing w:beforeLines="30" w:before="72" w:afterLines="30" w:after="72"/>
              <w:cnfStyle w:val="000000100000" w:firstRow="0" w:lastRow="0" w:firstColumn="0" w:lastColumn="0" w:oddVBand="0" w:evenVBand="0" w:oddHBand="1" w:evenHBand="0" w:firstRowFirstColumn="0" w:firstRowLastColumn="0" w:lastRowFirstColumn="0" w:lastRowLastColumn="0"/>
              <w:rPr>
                <w:rFonts w:cs="Arial"/>
                <w:sz w:val="20"/>
                <w:szCs w:val="20"/>
              </w:rPr>
            </w:pPr>
          </w:p>
        </w:tc>
        <w:tc>
          <w:tcPr>
            <w:tcW w:w="1417" w:type="dxa"/>
            <w:tcBorders>
              <w:top w:val="single" w:sz="4" w:space="0" w:color="D1D1D1" w:themeColor="background2" w:themeShade="E6"/>
            </w:tcBorders>
          </w:tcPr>
          <w:p w14:paraId="6F7D9121" w14:textId="77777777" w:rsidR="00067AE8" w:rsidRPr="00812C16" w:rsidRDefault="00067AE8" w:rsidP="00E47B82">
            <w:pPr>
              <w:spacing w:beforeLines="30" w:before="72" w:afterLines="30" w:after="72"/>
              <w:jc w:val="right"/>
              <w:cnfStyle w:val="000000100000" w:firstRow="0" w:lastRow="0" w:firstColumn="0" w:lastColumn="0" w:oddVBand="0" w:evenVBand="0" w:oddHBand="1" w:evenHBand="0" w:firstRowFirstColumn="0" w:firstRowLastColumn="0" w:lastRowFirstColumn="0" w:lastRowLastColumn="0"/>
              <w:rPr>
                <w:rFonts w:cs="Arial"/>
                <w:sz w:val="20"/>
                <w:szCs w:val="20"/>
              </w:rPr>
            </w:pPr>
            <w:r w:rsidRPr="00812C16">
              <w:rPr>
                <w:rFonts w:cs="Arial"/>
                <w:sz w:val="20"/>
                <w:szCs w:val="20"/>
              </w:rPr>
              <w:t>2.3</w:t>
            </w:r>
          </w:p>
        </w:tc>
      </w:tr>
      <w:tr w:rsidR="00067AE8" w:rsidRPr="00812C16" w14:paraId="5F3BBB95" w14:textId="77777777" w:rsidTr="00E47B82">
        <w:tc>
          <w:tcPr>
            <w:cnfStyle w:val="001000000000" w:firstRow="0" w:lastRow="0" w:firstColumn="1" w:lastColumn="0" w:oddVBand="0" w:evenVBand="0" w:oddHBand="0" w:evenHBand="0" w:firstRowFirstColumn="0" w:firstRowLastColumn="0" w:lastRowFirstColumn="0" w:lastRowLastColumn="0"/>
            <w:tcW w:w="3544" w:type="dxa"/>
          </w:tcPr>
          <w:p w14:paraId="04490DA9" w14:textId="77777777" w:rsidR="00067AE8" w:rsidRPr="00812C16" w:rsidRDefault="00067AE8" w:rsidP="00E47B82">
            <w:pPr>
              <w:spacing w:beforeLines="30" w:before="72" w:afterLines="30" w:after="72"/>
              <w:rPr>
                <w:rFonts w:cs="Arial"/>
                <w:b w:val="0"/>
                <w:bCs w:val="0"/>
                <w:sz w:val="20"/>
                <w:szCs w:val="20"/>
              </w:rPr>
            </w:pPr>
          </w:p>
        </w:tc>
        <w:tc>
          <w:tcPr>
            <w:tcW w:w="2835" w:type="dxa"/>
          </w:tcPr>
          <w:p w14:paraId="019DB336" w14:textId="77777777" w:rsidR="00067AE8" w:rsidRPr="00812C16" w:rsidRDefault="00067AE8" w:rsidP="00E47B82">
            <w:pPr>
              <w:spacing w:beforeLines="30" w:before="72" w:afterLines="30" w:after="72"/>
              <w:cnfStyle w:val="000000000000" w:firstRow="0" w:lastRow="0" w:firstColumn="0" w:lastColumn="0" w:oddVBand="0" w:evenVBand="0" w:oddHBand="0" w:evenHBand="0" w:firstRowFirstColumn="0" w:firstRowLastColumn="0" w:lastRowFirstColumn="0" w:lastRowLastColumn="0"/>
              <w:rPr>
                <w:rFonts w:cs="Arial"/>
                <w:sz w:val="20"/>
                <w:szCs w:val="20"/>
              </w:rPr>
            </w:pPr>
            <w:r w:rsidRPr="00812C16">
              <w:rPr>
                <w:rFonts w:cs="Arial"/>
                <w:sz w:val="20"/>
                <w:szCs w:val="20"/>
              </w:rPr>
              <w:t>2</w:t>
            </w:r>
          </w:p>
        </w:tc>
        <w:tc>
          <w:tcPr>
            <w:tcW w:w="709" w:type="dxa"/>
          </w:tcPr>
          <w:p w14:paraId="19F0D58B" w14:textId="77777777" w:rsidR="00067AE8" w:rsidRPr="00812C16" w:rsidRDefault="00067AE8" w:rsidP="00E47B82">
            <w:pPr>
              <w:spacing w:beforeLines="30" w:before="72" w:afterLines="30" w:after="72"/>
              <w:jc w:val="right"/>
              <w:cnfStyle w:val="000000000000" w:firstRow="0" w:lastRow="0" w:firstColumn="0" w:lastColumn="0" w:oddVBand="0" w:evenVBand="0" w:oddHBand="0" w:evenHBand="0" w:firstRowFirstColumn="0" w:firstRowLastColumn="0" w:lastRowFirstColumn="0" w:lastRowLastColumn="0"/>
              <w:rPr>
                <w:rFonts w:cs="Arial"/>
                <w:sz w:val="20"/>
                <w:szCs w:val="20"/>
              </w:rPr>
            </w:pPr>
            <w:r w:rsidRPr="00812C16">
              <w:rPr>
                <w:rFonts w:cs="Arial"/>
                <w:sz w:val="20"/>
                <w:szCs w:val="20"/>
              </w:rPr>
              <w:t>123</w:t>
            </w:r>
          </w:p>
        </w:tc>
        <w:tc>
          <w:tcPr>
            <w:tcW w:w="567" w:type="dxa"/>
          </w:tcPr>
          <w:p w14:paraId="473CEE71" w14:textId="77777777" w:rsidR="00067AE8" w:rsidRPr="00812C16" w:rsidRDefault="00067AE8" w:rsidP="00E47B82">
            <w:pPr>
              <w:spacing w:beforeLines="30" w:before="72" w:afterLines="30" w:after="72"/>
              <w:cnfStyle w:val="000000000000" w:firstRow="0" w:lastRow="0" w:firstColumn="0" w:lastColumn="0" w:oddVBand="0" w:evenVBand="0" w:oddHBand="0" w:evenHBand="0" w:firstRowFirstColumn="0" w:firstRowLastColumn="0" w:lastRowFirstColumn="0" w:lastRowLastColumn="0"/>
              <w:rPr>
                <w:rFonts w:cs="Arial"/>
                <w:sz w:val="20"/>
                <w:szCs w:val="20"/>
              </w:rPr>
            </w:pPr>
          </w:p>
        </w:tc>
        <w:tc>
          <w:tcPr>
            <w:tcW w:w="1417" w:type="dxa"/>
          </w:tcPr>
          <w:p w14:paraId="07944C31" w14:textId="77777777" w:rsidR="00067AE8" w:rsidRPr="00812C16" w:rsidRDefault="00067AE8" w:rsidP="00E47B82">
            <w:pPr>
              <w:spacing w:beforeLines="30" w:before="72" w:afterLines="30" w:after="72"/>
              <w:jc w:val="right"/>
              <w:cnfStyle w:val="000000000000" w:firstRow="0" w:lastRow="0" w:firstColumn="0" w:lastColumn="0" w:oddVBand="0" w:evenVBand="0" w:oddHBand="0" w:evenHBand="0" w:firstRowFirstColumn="0" w:firstRowLastColumn="0" w:lastRowFirstColumn="0" w:lastRowLastColumn="0"/>
              <w:rPr>
                <w:rFonts w:cs="Arial"/>
                <w:sz w:val="20"/>
                <w:szCs w:val="20"/>
              </w:rPr>
            </w:pPr>
            <w:r w:rsidRPr="00812C16">
              <w:rPr>
                <w:rFonts w:cs="Arial"/>
                <w:sz w:val="20"/>
                <w:szCs w:val="20"/>
              </w:rPr>
              <w:t>55.7</w:t>
            </w:r>
          </w:p>
        </w:tc>
      </w:tr>
      <w:tr w:rsidR="00067AE8" w:rsidRPr="00812C16" w14:paraId="376A780A" w14:textId="77777777" w:rsidTr="00E47B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4" w:type="dxa"/>
          </w:tcPr>
          <w:p w14:paraId="11981D6C" w14:textId="77777777" w:rsidR="00067AE8" w:rsidRPr="00812C16" w:rsidRDefault="00067AE8" w:rsidP="00E47B82">
            <w:pPr>
              <w:spacing w:beforeLines="30" w:before="72" w:afterLines="30" w:after="72"/>
              <w:rPr>
                <w:rFonts w:cs="Arial"/>
                <w:b w:val="0"/>
                <w:bCs w:val="0"/>
                <w:sz w:val="20"/>
                <w:szCs w:val="20"/>
              </w:rPr>
            </w:pPr>
          </w:p>
        </w:tc>
        <w:tc>
          <w:tcPr>
            <w:tcW w:w="2835" w:type="dxa"/>
          </w:tcPr>
          <w:p w14:paraId="13AD66FE" w14:textId="77777777" w:rsidR="00067AE8" w:rsidRPr="00812C16" w:rsidRDefault="00067AE8" w:rsidP="00E47B82">
            <w:pPr>
              <w:spacing w:beforeLines="30" w:before="72" w:afterLines="30" w:after="72"/>
              <w:cnfStyle w:val="000000100000" w:firstRow="0" w:lastRow="0" w:firstColumn="0" w:lastColumn="0" w:oddVBand="0" w:evenVBand="0" w:oddHBand="1" w:evenHBand="0" w:firstRowFirstColumn="0" w:firstRowLastColumn="0" w:lastRowFirstColumn="0" w:lastRowLastColumn="0"/>
              <w:rPr>
                <w:rFonts w:cs="Arial"/>
                <w:sz w:val="20"/>
                <w:szCs w:val="20"/>
              </w:rPr>
            </w:pPr>
            <w:r w:rsidRPr="00812C16">
              <w:rPr>
                <w:rFonts w:cs="Arial"/>
                <w:sz w:val="20"/>
                <w:szCs w:val="20"/>
              </w:rPr>
              <w:t>3</w:t>
            </w:r>
          </w:p>
        </w:tc>
        <w:tc>
          <w:tcPr>
            <w:tcW w:w="709" w:type="dxa"/>
          </w:tcPr>
          <w:p w14:paraId="7E54DEEF" w14:textId="77777777" w:rsidR="00067AE8" w:rsidRPr="00812C16" w:rsidRDefault="00067AE8" w:rsidP="00E47B82">
            <w:pPr>
              <w:spacing w:beforeLines="30" w:before="72" w:afterLines="30" w:after="72"/>
              <w:jc w:val="right"/>
              <w:cnfStyle w:val="000000100000" w:firstRow="0" w:lastRow="0" w:firstColumn="0" w:lastColumn="0" w:oddVBand="0" w:evenVBand="0" w:oddHBand="1" w:evenHBand="0" w:firstRowFirstColumn="0" w:firstRowLastColumn="0" w:lastRowFirstColumn="0" w:lastRowLastColumn="0"/>
              <w:rPr>
                <w:rFonts w:cs="Arial"/>
                <w:sz w:val="20"/>
                <w:szCs w:val="20"/>
              </w:rPr>
            </w:pPr>
            <w:r w:rsidRPr="00812C16">
              <w:rPr>
                <w:rFonts w:cs="Arial"/>
                <w:sz w:val="20"/>
                <w:szCs w:val="20"/>
              </w:rPr>
              <w:t>89</w:t>
            </w:r>
          </w:p>
        </w:tc>
        <w:tc>
          <w:tcPr>
            <w:tcW w:w="567" w:type="dxa"/>
          </w:tcPr>
          <w:p w14:paraId="18F96DAA" w14:textId="77777777" w:rsidR="00067AE8" w:rsidRPr="00812C16" w:rsidRDefault="00067AE8" w:rsidP="00E47B82">
            <w:pPr>
              <w:spacing w:beforeLines="30" w:before="72" w:afterLines="30" w:after="72"/>
              <w:cnfStyle w:val="000000100000" w:firstRow="0" w:lastRow="0" w:firstColumn="0" w:lastColumn="0" w:oddVBand="0" w:evenVBand="0" w:oddHBand="1" w:evenHBand="0" w:firstRowFirstColumn="0" w:firstRowLastColumn="0" w:lastRowFirstColumn="0" w:lastRowLastColumn="0"/>
              <w:rPr>
                <w:rFonts w:cs="Arial"/>
                <w:sz w:val="20"/>
                <w:szCs w:val="20"/>
              </w:rPr>
            </w:pPr>
          </w:p>
        </w:tc>
        <w:tc>
          <w:tcPr>
            <w:tcW w:w="1417" w:type="dxa"/>
          </w:tcPr>
          <w:p w14:paraId="33F0C962" w14:textId="77777777" w:rsidR="00067AE8" w:rsidRPr="00812C16" w:rsidRDefault="00067AE8" w:rsidP="00E47B82">
            <w:pPr>
              <w:spacing w:beforeLines="30" w:before="72" w:afterLines="30" w:after="72"/>
              <w:jc w:val="right"/>
              <w:cnfStyle w:val="000000100000" w:firstRow="0" w:lastRow="0" w:firstColumn="0" w:lastColumn="0" w:oddVBand="0" w:evenVBand="0" w:oddHBand="1" w:evenHBand="0" w:firstRowFirstColumn="0" w:firstRowLastColumn="0" w:lastRowFirstColumn="0" w:lastRowLastColumn="0"/>
              <w:rPr>
                <w:rFonts w:cs="Arial"/>
                <w:sz w:val="20"/>
                <w:szCs w:val="20"/>
              </w:rPr>
            </w:pPr>
            <w:r w:rsidRPr="00812C16">
              <w:rPr>
                <w:rFonts w:cs="Arial"/>
                <w:sz w:val="20"/>
                <w:szCs w:val="20"/>
              </w:rPr>
              <w:t>40.3</w:t>
            </w:r>
          </w:p>
        </w:tc>
      </w:tr>
      <w:tr w:rsidR="00067AE8" w:rsidRPr="00812C16" w14:paraId="746F5318" w14:textId="77777777" w:rsidTr="00E47B82">
        <w:tc>
          <w:tcPr>
            <w:cnfStyle w:val="001000000000" w:firstRow="0" w:lastRow="0" w:firstColumn="1" w:lastColumn="0" w:oddVBand="0" w:evenVBand="0" w:oddHBand="0" w:evenHBand="0" w:firstRowFirstColumn="0" w:firstRowLastColumn="0" w:lastRowFirstColumn="0" w:lastRowLastColumn="0"/>
            <w:tcW w:w="3544" w:type="dxa"/>
          </w:tcPr>
          <w:p w14:paraId="0A8BDD65" w14:textId="77777777" w:rsidR="00067AE8" w:rsidRPr="00812C16" w:rsidRDefault="00067AE8" w:rsidP="00E47B82">
            <w:pPr>
              <w:spacing w:beforeLines="30" w:before="72" w:afterLines="30" w:after="72"/>
              <w:rPr>
                <w:rFonts w:cs="Arial"/>
                <w:b w:val="0"/>
                <w:bCs w:val="0"/>
                <w:sz w:val="20"/>
                <w:szCs w:val="20"/>
              </w:rPr>
            </w:pPr>
          </w:p>
        </w:tc>
        <w:tc>
          <w:tcPr>
            <w:tcW w:w="2835" w:type="dxa"/>
          </w:tcPr>
          <w:p w14:paraId="32B9234A" w14:textId="77777777" w:rsidR="00067AE8" w:rsidRPr="00812C16" w:rsidRDefault="00067AE8" w:rsidP="00E47B82">
            <w:pPr>
              <w:spacing w:beforeLines="30" w:before="72" w:afterLines="30" w:after="72"/>
              <w:cnfStyle w:val="000000000000" w:firstRow="0" w:lastRow="0" w:firstColumn="0" w:lastColumn="0" w:oddVBand="0" w:evenVBand="0" w:oddHBand="0" w:evenHBand="0" w:firstRowFirstColumn="0" w:firstRowLastColumn="0" w:lastRowFirstColumn="0" w:lastRowLastColumn="0"/>
              <w:rPr>
                <w:rFonts w:cs="Arial"/>
                <w:sz w:val="20"/>
                <w:szCs w:val="20"/>
              </w:rPr>
            </w:pPr>
            <w:r w:rsidRPr="00812C16">
              <w:rPr>
                <w:rFonts w:cs="Arial"/>
                <w:sz w:val="20"/>
                <w:szCs w:val="20"/>
              </w:rPr>
              <w:t>4</w:t>
            </w:r>
          </w:p>
        </w:tc>
        <w:tc>
          <w:tcPr>
            <w:tcW w:w="709" w:type="dxa"/>
          </w:tcPr>
          <w:p w14:paraId="038B9F2F" w14:textId="77777777" w:rsidR="00067AE8" w:rsidRPr="00812C16" w:rsidRDefault="00067AE8" w:rsidP="00E47B82">
            <w:pPr>
              <w:spacing w:beforeLines="30" w:before="72" w:afterLines="30" w:after="72"/>
              <w:jc w:val="right"/>
              <w:cnfStyle w:val="000000000000" w:firstRow="0" w:lastRow="0" w:firstColumn="0" w:lastColumn="0" w:oddVBand="0" w:evenVBand="0" w:oddHBand="0" w:evenHBand="0" w:firstRowFirstColumn="0" w:firstRowLastColumn="0" w:lastRowFirstColumn="0" w:lastRowLastColumn="0"/>
              <w:rPr>
                <w:rFonts w:cs="Arial"/>
                <w:sz w:val="20"/>
                <w:szCs w:val="20"/>
              </w:rPr>
            </w:pPr>
            <w:r w:rsidRPr="00812C16">
              <w:rPr>
                <w:rFonts w:cs="Arial"/>
                <w:sz w:val="20"/>
                <w:szCs w:val="20"/>
              </w:rPr>
              <w:t>0</w:t>
            </w:r>
          </w:p>
        </w:tc>
        <w:tc>
          <w:tcPr>
            <w:tcW w:w="567" w:type="dxa"/>
          </w:tcPr>
          <w:p w14:paraId="1E6684A0" w14:textId="77777777" w:rsidR="00067AE8" w:rsidRPr="00812C16" w:rsidRDefault="00067AE8" w:rsidP="00E47B82">
            <w:pPr>
              <w:spacing w:beforeLines="30" w:before="72" w:afterLines="30" w:after="72"/>
              <w:cnfStyle w:val="000000000000" w:firstRow="0" w:lastRow="0" w:firstColumn="0" w:lastColumn="0" w:oddVBand="0" w:evenVBand="0" w:oddHBand="0" w:evenHBand="0" w:firstRowFirstColumn="0" w:firstRowLastColumn="0" w:lastRowFirstColumn="0" w:lastRowLastColumn="0"/>
              <w:rPr>
                <w:rFonts w:cs="Arial"/>
                <w:sz w:val="20"/>
                <w:szCs w:val="20"/>
              </w:rPr>
            </w:pPr>
          </w:p>
        </w:tc>
        <w:tc>
          <w:tcPr>
            <w:tcW w:w="1417" w:type="dxa"/>
          </w:tcPr>
          <w:p w14:paraId="5DFAAA97" w14:textId="77777777" w:rsidR="00067AE8" w:rsidRPr="00812C16" w:rsidRDefault="00067AE8" w:rsidP="00E47B82">
            <w:pPr>
              <w:spacing w:beforeLines="30" w:before="72" w:afterLines="30" w:after="72"/>
              <w:jc w:val="right"/>
              <w:cnfStyle w:val="000000000000" w:firstRow="0" w:lastRow="0" w:firstColumn="0" w:lastColumn="0" w:oddVBand="0" w:evenVBand="0" w:oddHBand="0" w:evenHBand="0" w:firstRowFirstColumn="0" w:firstRowLastColumn="0" w:lastRowFirstColumn="0" w:lastRowLastColumn="0"/>
              <w:rPr>
                <w:rFonts w:cs="Arial"/>
                <w:sz w:val="20"/>
                <w:szCs w:val="20"/>
              </w:rPr>
            </w:pPr>
            <w:r w:rsidRPr="00812C16">
              <w:rPr>
                <w:rFonts w:cs="Arial"/>
                <w:sz w:val="20"/>
                <w:szCs w:val="20"/>
              </w:rPr>
              <w:t>0</w:t>
            </w:r>
          </w:p>
        </w:tc>
      </w:tr>
      <w:tr w:rsidR="00067AE8" w:rsidRPr="00812C16" w14:paraId="05EA9547" w14:textId="77777777" w:rsidTr="00E47B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4" w:type="dxa"/>
            <w:tcBorders>
              <w:bottom w:val="single" w:sz="4" w:space="0" w:color="D1D1D1" w:themeColor="background2" w:themeShade="E6"/>
            </w:tcBorders>
          </w:tcPr>
          <w:p w14:paraId="6DD3C3AA" w14:textId="77777777" w:rsidR="00067AE8" w:rsidRPr="00812C16" w:rsidRDefault="00067AE8" w:rsidP="00E47B82">
            <w:pPr>
              <w:spacing w:beforeLines="30" w:before="72" w:afterLines="30" w:after="72"/>
              <w:rPr>
                <w:rFonts w:cs="Arial"/>
                <w:b w:val="0"/>
                <w:bCs w:val="0"/>
                <w:sz w:val="20"/>
                <w:szCs w:val="20"/>
              </w:rPr>
            </w:pPr>
          </w:p>
        </w:tc>
        <w:tc>
          <w:tcPr>
            <w:tcW w:w="2835" w:type="dxa"/>
            <w:tcBorders>
              <w:bottom w:val="single" w:sz="4" w:space="0" w:color="D1D1D1" w:themeColor="background2" w:themeShade="E6"/>
            </w:tcBorders>
          </w:tcPr>
          <w:p w14:paraId="70064C03" w14:textId="77777777" w:rsidR="00067AE8" w:rsidRPr="00812C16" w:rsidRDefault="00067AE8" w:rsidP="00E47B82">
            <w:pPr>
              <w:spacing w:beforeLines="30" w:before="72" w:afterLines="30" w:after="72"/>
              <w:cnfStyle w:val="000000100000" w:firstRow="0" w:lastRow="0" w:firstColumn="0" w:lastColumn="0" w:oddVBand="0" w:evenVBand="0" w:oddHBand="1" w:evenHBand="0" w:firstRowFirstColumn="0" w:firstRowLastColumn="0" w:lastRowFirstColumn="0" w:lastRowLastColumn="0"/>
              <w:rPr>
                <w:rFonts w:cs="Arial"/>
                <w:sz w:val="20"/>
                <w:szCs w:val="20"/>
              </w:rPr>
            </w:pPr>
            <w:r w:rsidRPr="00812C16">
              <w:rPr>
                <w:rFonts w:cs="Arial"/>
                <w:sz w:val="20"/>
                <w:szCs w:val="20"/>
              </w:rPr>
              <w:t>Fehlend</w:t>
            </w:r>
          </w:p>
        </w:tc>
        <w:tc>
          <w:tcPr>
            <w:tcW w:w="709" w:type="dxa"/>
            <w:tcBorders>
              <w:bottom w:val="single" w:sz="4" w:space="0" w:color="D1D1D1" w:themeColor="background2" w:themeShade="E6"/>
            </w:tcBorders>
          </w:tcPr>
          <w:p w14:paraId="3C9F07A6" w14:textId="77777777" w:rsidR="00067AE8" w:rsidRPr="00812C16" w:rsidRDefault="00067AE8" w:rsidP="00E47B82">
            <w:pPr>
              <w:spacing w:beforeLines="30" w:before="72" w:afterLines="30" w:after="72"/>
              <w:jc w:val="right"/>
              <w:cnfStyle w:val="000000100000" w:firstRow="0" w:lastRow="0" w:firstColumn="0" w:lastColumn="0" w:oddVBand="0" w:evenVBand="0" w:oddHBand="1" w:evenHBand="0" w:firstRowFirstColumn="0" w:firstRowLastColumn="0" w:lastRowFirstColumn="0" w:lastRowLastColumn="0"/>
              <w:rPr>
                <w:rFonts w:cs="Arial"/>
                <w:sz w:val="20"/>
                <w:szCs w:val="20"/>
              </w:rPr>
            </w:pPr>
            <w:r w:rsidRPr="00812C16">
              <w:rPr>
                <w:rFonts w:cs="Arial"/>
                <w:sz w:val="20"/>
                <w:szCs w:val="20"/>
              </w:rPr>
              <w:t>4</w:t>
            </w:r>
          </w:p>
        </w:tc>
        <w:tc>
          <w:tcPr>
            <w:tcW w:w="567" w:type="dxa"/>
            <w:tcBorders>
              <w:bottom w:val="single" w:sz="4" w:space="0" w:color="D1D1D1" w:themeColor="background2" w:themeShade="E6"/>
            </w:tcBorders>
          </w:tcPr>
          <w:p w14:paraId="3BF54F2F" w14:textId="77777777" w:rsidR="00067AE8" w:rsidRPr="00812C16" w:rsidRDefault="00067AE8" w:rsidP="00E47B82">
            <w:pPr>
              <w:spacing w:beforeLines="30" w:before="72" w:afterLines="30" w:after="72"/>
              <w:cnfStyle w:val="000000100000" w:firstRow="0" w:lastRow="0" w:firstColumn="0" w:lastColumn="0" w:oddVBand="0" w:evenVBand="0" w:oddHBand="1" w:evenHBand="0" w:firstRowFirstColumn="0" w:firstRowLastColumn="0" w:lastRowFirstColumn="0" w:lastRowLastColumn="0"/>
              <w:rPr>
                <w:rFonts w:cs="Arial"/>
                <w:sz w:val="20"/>
                <w:szCs w:val="20"/>
              </w:rPr>
            </w:pPr>
          </w:p>
        </w:tc>
        <w:tc>
          <w:tcPr>
            <w:tcW w:w="1417" w:type="dxa"/>
            <w:tcBorders>
              <w:bottom w:val="single" w:sz="4" w:space="0" w:color="D1D1D1" w:themeColor="background2" w:themeShade="E6"/>
            </w:tcBorders>
          </w:tcPr>
          <w:p w14:paraId="4CEB9CC8" w14:textId="77777777" w:rsidR="00067AE8" w:rsidRPr="00812C16" w:rsidRDefault="00067AE8" w:rsidP="00E47B82">
            <w:pPr>
              <w:spacing w:beforeLines="30" w:before="72" w:afterLines="30" w:after="72"/>
              <w:jc w:val="right"/>
              <w:cnfStyle w:val="000000100000" w:firstRow="0" w:lastRow="0" w:firstColumn="0" w:lastColumn="0" w:oddVBand="0" w:evenVBand="0" w:oddHBand="1" w:evenHBand="0" w:firstRowFirstColumn="0" w:firstRowLastColumn="0" w:lastRowFirstColumn="0" w:lastRowLastColumn="0"/>
              <w:rPr>
                <w:rFonts w:cs="Arial"/>
                <w:sz w:val="20"/>
                <w:szCs w:val="20"/>
              </w:rPr>
            </w:pPr>
            <w:r w:rsidRPr="00812C16">
              <w:rPr>
                <w:rFonts w:cs="Arial"/>
                <w:sz w:val="20"/>
                <w:szCs w:val="20"/>
              </w:rPr>
              <w:t>1.8</w:t>
            </w:r>
          </w:p>
        </w:tc>
      </w:tr>
      <w:tr w:rsidR="00067AE8" w:rsidRPr="00812C16" w14:paraId="5B1FC19A" w14:textId="77777777" w:rsidTr="00E47B82">
        <w:tc>
          <w:tcPr>
            <w:cnfStyle w:val="001000000000" w:firstRow="0" w:lastRow="0" w:firstColumn="1" w:lastColumn="0" w:oddVBand="0" w:evenVBand="0" w:oddHBand="0" w:evenHBand="0" w:firstRowFirstColumn="0" w:firstRowLastColumn="0" w:lastRowFirstColumn="0" w:lastRowLastColumn="0"/>
            <w:tcW w:w="3544" w:type="dxa"/>
            <w:tcBorders>
              <w:top w:val="single" w:sz="4" w:space="0" w:color="D1D1D1" w:themeColor="background2" w:themeShade="E6"/>
            </w:tcBorders>
          </w:tcPr>
          <w:p w14:paraId="136D787F" w14:textId="77777777" w:rsidR="00067AE8" w:rsidRPr="00812C16" w:rsidRDefault="00067AE8" w:rsidP="00E47B82">
            <w:pPr>
              <w:spacing w:beforeLines="30" w:before="72" w:afterLines="30" w:after="72"/>
              <w:rPr>
                <w:rFonts w:cs="Arial"/>
                <w:b w:val="0"/>
                <w:bCs w:val="0"/>
                <w:sz w:val="20"/>
                <w:szCs w:val="20"/>
              </w:rPr>
            </w:pPr>
            <w:r w:rsidRPr="00812C16">
              <w:rPr>
                <w:rFonts w:cs="Arial"/>
                <w:b w:val="0"/>
                <w:bCs w:val="0"/>
                <w:sz w:val="20"/>
                <w:szCs w:val="20"/>
              </w:rPr>
              <w:t>UICC-Stage</w:t>
            </w:r>
          </w:p>
        </w:tc>
        <w:tc>
          <w:tcPr>
            <w:tcW w:w="2835" w:type="dxa"/>
            <w:tcBorders>
              <w:top w:val="single" w:sz="4" w:space="0" w:color="D1D1D1" w:themeColor="background2" w:themeShade="E6"/>
            </w:tcBorders>
          </w:tcPr>
          <w:p w14:paraId="69B46059" w14:textId="77777777" w:rsidR="00067AE8" w:rsidRPr="00812C16" w:rsidRDefault="00067AE8" w:rsidP="00E47B82">
            <w:pPr>
              <w:spacing w:beforeLines="30" w:before="72" w:afterLines="30" w:after="72"/>
              <w:cnfStyle w:val="000000000000" w:firstRow="0" w:lastRow="0" w:firstColumn="0" w:lastColumn="0" w:oddVBand="0" w:evenVBand="0" w:oddHBand="0" w:evenHBand="0" w:firstRowFirstColumn="0" w:firstRowLastColumn="0" w:lastRowFirstColumn="0" w:lastRowLastColumn="0"/>
              <w:rPr>
                <w:rFonts w:cs="Arial"/>
                <w:sz w:val="20"/>
                <w:szCs w:val="20"/>
              </w:rPr>
            </w:pPr>
            <w:r w:rsidRPr="00812C16">
              <w:rPr>
                <w:rFonts w:cs="Arial"/>
                <w:sz w:val="20"/>
                <w:szCs w:val="20"/>
              </w:rPr>
              <w:t>II</w:t>
            </w:r>
          </w:p>
        </w:tc>
        <w:tc>
          <w:tcPr>
            <w:tcW w:w="709" w:type="dxa"/>
            <w:tcBorders>
              <w:top w:val="single" w:sz="4" w:space="0" w:color="D1D1D1" w:themeColor="background2" w:themeShade="E6"/>
            </w:tcBorders>
          </w:tcPr>
          <w:p w14:paraId="47E129B9" w14:textId="77777777" w:rsidR="00067AE8" w:rsidRPr="00812C16" w:rsidRDefault="00067AE8" w:rsidP="00E47B82">
            <w:pPr>
              <w:spacing w:beforeLines="30" w:before="72" w:afterLines="30" w:after="72"/>
              <w:jc w:val="right"/>
              <w:cnfStyle w:val="000000000000" w:firstRow="0" w:lastRow="0" w:firstColumn="0" w:lastColumn="0" w:oddVBand="0" w:evenVBand="0" w:oddHBand="0" w:evenHBand="0" w:firstRowFirstColumn="0" w:firstRowLastColumn="0" w:lastRowFirstColumn="0" w:lastRowLastColumn="0"/>
              <w:rPr>
                <w:rFonts w:cs="Arial"/>
                <w:sz w:val="20"/>
                <w:szCs w:val="20"/>
              </w:rPr>
            </w:pPr>
            <w:r w:rsidRPr="00812C16">
              <w:rPr>
                <w:rFonts w:cs="Arial"/>
                <w:sz w:val="20"/>
                <w:szCs w:val="20"/>
              </w:rPr>
              <w:t>8</w:t>
            </w:r>
          </w:p>
        </w:tc>
        <w:tc>
          <w:tcPr>
            <w:tcW w:w="567" w:type="dxa"/>
            <w:tcBorders>
              <w:top w:val="single" w:sz="4" w:space="0" w:color="D1D1D1" w:themeColor="background2" w:themeShade="E6"/>
            </w:tcBorders>
          </w:tcPr>
          <w:p w14:paraId="240A6D8F" w14:textId="77777777" w:rsidR="00067AE8" w:rsidRPr="00812C16" w:rsidRDefault="00067AE8" w:rsidP="00E47B82">
            <w:pPr>
              <w:spacing w:beforeLines="30" w:before="72" w:afterLines="30" w:after="72"/>
              <w:cnfStyle w:val="000000000000" w:firstRow="0" w:lastRow="0" w:firstColumn="0" w:lastColumn="0" w:oddVBand="0" w:evenVBand="0" w:oddHBand="0" w:evenHBand="0" w:firstRowFirstColumn="0" w:firstRowLastColumn="0" w:lastRowFirstColumn="0" w:lastRowLastColumn="0"/>
              <w:rPr>
                <w:rFonts w:cs="Arial"/>
                <w:sz w:val="20"/>
                <w:szCs w:val="20"/>
              </w:rPr>
            </w:pPr>
          </w:p>
        </w:tc>
        <w:tc>
          <w:tcPr>
            <w:tcW w:w="1417" w:type="dxa"/>
            <w:tcBorders>
              <w:top w:val="single" w:sz="4" w:space="0" w:color="D1D1D1" w:themeColor="background2" w:themeShade="E6"/>
            </w:tcBorders>
          </w:tcPr>
          <w:p w14:paraId="3F19C823" w14:textId="77777777" w:rsidR="00067AE8" w:rsidRPr="00812C16" w:rsidRDefault="00067AE8" w:rsidP="00E47B82">
            <w:pPr>
              <w:spacing w:beforeLines="30" w:before="72" w:afterLines="30" w:after="72"/>
              <w:jc w:val="right"/>
              <w:cnfStyle w:val="000000000000" w:firstRow="0" w:lastRow="0" w:firstColumn="0" w:lastColumn="0" w:oddVBand="0" w:evenVBand="0" w:oddHBand="0" w:evenHBand="0" w:firstRowFirstColumn="0" w:firstRowLastColumn="0" w:lastRowFirstColumn="0" w:lastRowLastColumn="0"/>
              <w:rPr>
                <w:rFonts w:cs="Arial"/>
                <w:sz w:val="20"/>
                <w:szCs w:val="20"/>
              </w:rPr>
            </w:pPr>
            <w:r w:rsidRPr="00812C16">
              <w:rPr>
                <w:rFonts w:cs="Arial"/>
                <w:sz w:val="20"/>
                <w:szCs w:val="20"/>
              </w:rPr>
              <w:t>3.6</w:t>
            </w:r>
          </w:p>
        </w:tc>
      </w:tr>
      <w:tr w:rsidR="00067AE8" w:rsidRPr="00812C16" w14:paraId="4E95087A" w14:textId="77777777" w:rsidTr="00E47B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4" w:type="dxa"/>
          </w:tcPr>
          <w:p w14:paraId="6C531772" w14:textId="77777777" w:rsidR="00067AE8" w:rsidRPr="00812C16" w:rsidRDefault="00067AE8" w:rsidP="00E47B82">
            <w:pPr>
              <w:spacing w:beforeLines="30" w:before="72" w:afterLines="30" w:after="72"/>
              <w:rPr>
                <w:rFonts w:cs="Arial"/>
                <w:b w:val="0"/>
                <w:bCs w:val="0"/>
                <w:sz w:val="20"/>
                <w:szCs w:val="20"/>
              </w:rPr>
            </w:pPr>
          </w:p>
        </w:tc>
        <w:tc>
          <w:tcPr>
            <w:tcW w:w="2835" w:type="dxa"/>
          </w:tcPr>
          <w:p w14:paraId="4AB75CD6" w14:textId="77777777" w:rsidR="00067AE8" w:rsidRPr="00812C16" w:rsidRDefault="00067AE8" w:rsidP="00E47B82">
            <w:pPr>
              <w:spacing w:beforeLines="30" w:before="72" w:afterLines="30" w:after="72"/>
              <w:cnfStyle w:val="000000100000" w:firstRow="0" w:lastRow="0" w:firstColumn="0" w:lastColumn="0" w:oddVBand="0" w:evenVBand="0" w:oddHBand="1" w:evenHBand="0" w:firstRowFirstColumn="0" w:firstRowLastColumn="0" w:lastRowFirstColumn="0" w:lastRowLastColumn="0"/>
              <w:rPr>
                <w:rFonts w:cs="Arial"/>
                <w:sz w:val="20"/>
                <w:szCs w:val="20"/>
              </w:rPr>
            </w:pPr>
            <w:r w:rsidRPr="00812C16">
              <w:rPr>
                <w:rFonts w:cs="Arial"/>
                <w:sz w:val="20"/>
                <w:szCs w:val="20"/>
              </w:rPr>
              <w:t>III</w:t>
            </w:r>
          </w:p>
        </w:tc>
        <w:tc>
          <w:tcPr>
            <w:tcW w:w="709" w:type="dxa"/>
          </w:tcPr>
          <w:p w14:paraId="77715149" w14:textId="77777777" w:rsidR="00067AE8" w:rsidRPr="00812C16" w:rsidRDefault="00067AE8" w:rsidP="00E47B82">
            <w:pPr>
              <w:spacing w:beforeLines="30" w:before="72" w:afterLines="30" w:after="72"/>
              <w:jc w:val="right"/>
              <w:cnfStyle w:val="000000100000" w:firstRow="0" w:lastRow="0" w:firstColumn="0" w:lastColumn="0" w:oddVBand="0" w:evenVBand="0" w:oddHBand="1" w:evenHBand="0" w:firstRowFirstColumn="0" w:firstRowLastColumn="0" w:lastRowFirstColumn="0" w:lastRowLastColumn="0"/>
              <w:rPr>
                <w:rFonts w:cs="Arial"/>
                <w:sz w:val="20"/>
                <w:szCs w:val="20"/>
              </w:rPr>
            </w:pPr>
            <w:r w:rsidRPr="00812C16">
              <w:rPr>
                <w:rFonts w:cs="Arial"/>
                <w:sz w:val="20"/>
                <w:szCs w:val="20"/>
              </w:rPr>
              <w:t>33</w:t>
            </w:r>
          </w:p>
        </w:tc>
        <w:tc>
          <w:tcPr>
            <w:tcW w:w="567" w:type="dxa"/>
          </w:tcPr>
          <w:p w14:paraId="51484BAA" w14:textId="77777777" w:rsidR="00067AE8" w:rsidRPr="00812C16" w:rsidRDefault="00067AE8" w:rsidP="00E47B82">
            <w:pPr>
              <w:spacing w:beforeLines="30" w:before="72" w:afterLines="30" w:after="72"/>
              <w:cnfStyle w:val="000000100000" w:firstRow="0" w:lastRow="0" w:firstColumn="0" w:lastColumn="0" w:oddVBand="0" w:evenVBand="0" w:oddHBand="1" w:evenHBand="0" w:firstRowFirstColumn="0" w:firstRowLastColumn="0" w:lastRowFirstColumn="0" w:lastRowLastColumn="0"/>
              <w:rPr>
                <w:rFonts w:cs="Arial"/>
                <w:sz w:val="20"/>
                <w:szCs w:val="20"/>
              </w:rPr>
            </w:pPr>
          </w:p>
        </w:tc>
        <w:tc>
          <w:tcPr>
            <w:tcW w:w="1417" w:type="dxa"/>
          </w:tcPr>
          <w:p w14:paraId="5D8B930C" w14:textId="77777777" w:rsidR="00067AE8" w:rsidRPr="00812C16" w:rsidRDefault="00067AE8" w:rsidP="00E47B82">
            <w:pPr>
              <w:spacing w:beforeLines="30" w:before="72" w:afterLines="30" w:after="72"/>
              <w:jc w:val="right"/>
              <w:cnfStyle w:val="000000100000" w:firstRow="0" w:lastRow="0" w:firstColumn="0" w:lastColumn="0" w:oddVBand="0" w:evenVBand="0" w:oddHBand="1" w:evenHBand="0" w:firstRowFirstColumn="0" w:firstRowLastColumn="0" w:lastRowFirstColumn="0" w:lastRowLastColumn="0"/>
              <w:rPr>
                <w:rFonts w:cs="Arial"/>
                <w:sz w:val="20"/>
                <w:szCs w:val="20"/>
              </w:rPr>
            </w:pPr>
            <w:r w:rsidRPr="00812C16">
              <w:rPr>
                <w:rFonts w:cs="Arial"/>
                <w:sz w:val="20"/>
                <w:szCs w:val="20"/>
              </w:rPr>
              <w:t>14.9</w:t>
            </w:r>
          </w:p>
        </w:tc>
      </w:tr>
      <w:tr w:rsidR="00067AE8" w:rsidRPr="00812C16" w14:paraId="287E787F" w14:textId="77777777" w:rsidTr="00E47B82">
        <w:tc>
          <w:tcPr>
            <w:cnfStyle w:val="001000000000" w:firstRow="0" w:lastRow="0" w:firstColumn="1" w:lastColumn="0" w:oddVBand="0" w:evenVBand="0" w:oddHBand="0" w:evenHBand="0" w:firstRowFirstColumn="0" w:firstRowLastColumn="0" w:lastRowFirstColumn="0" w:lastRowLastColumn="0"/>
            <w:tcW w:w="3544" w:type="dxa"/>
            <w:tcBorders>
              <w:bottom w:val="single" w:sz="4" w:space="0" w:color="D1D1D1" w:themeColor="background2" w:themeShade="E6"/>
            </w:tcBorders>
          </w:tcPr>
          <w:p w14:paraId="46731759" w14:textId="77777777" w:rsidR="00067AE8" w:rsidRPr="00812C16" w:rsidRDefault="00067AE8" w:rsidP="00E47B82">
            <w:pPr>
              <w:spacing w:beforeLines="30" w:before="72" w:afterLines="30" w:after="72"/>
              <w:rPr>
                <w:rFonts w:cs="Arial"/>
                <w:b w:val="0"/>
                <w:bCs w:val="0"/>
                <w:sz w:val="20"/>
                <w:szCs w:val="20"/>
              </w:rPr>
            </w:pPr>
          </w:p>
        </w:tc>
        <w:tc>
          <w:tcPr>
            <w:tcW w:w="2835" w:type="dxa"/>
            <w:tcBorders>
              <w:bottom w:val="single" w:sz="4" w:space="0" w:color="D1D1D1" w:themeColor="background2" w:themeShade="E6"/>
            </w:tcBorders>
          </w:tcPr>
          <w:p w14:paraId="485381CE" w14:textId="77777777" w:rsidR="00067AE8" w:rsidRPr="00812C16" w:rsidRDefault="00067AE8" w:rsidP="00E47B82">
            <w:pPr>
              <w:spacing w:beforeLines="30" w:before="72" w:afterLines="30" w:after="72"/>
              <w:cnfStyle w:val="000000000000" w:firstRow="0" w:lastRow="0" w:firstColumn="0" w:lastColumn="0" w:oddVBand="0" w:evenVBand="0" w:oddHBand="0" w:evenHBand="0" w:firstRowFirstColumn="0" w:firstRowLastColumn="0" w:lastRowFirstColumn="0" w:lastRowLastColumn="0"/>
              <w:rPr>
                <w:rFonts w:cs="Arial"/>
                <w:sz w:val="20"/>
                <w:szCs w:val="20"/>
              </w:rPr>
            </w:pPr>
            <w:r w:rsidRPr="00812C16">
              <w:rPr>
                <w:rFonts w:cs="Arial"/>
                <w:sz w:val="20"/>
                <w:szCs w:val="20"/>
              </w:rPr>
              <w:t>IV A, B</w:t>
            </w:r>
          </w:p>
        </w:tc>
        <w:tc>
          <w:tcPr>
            <w:tcW w:w="709" w:type="dxa"/>
            <w:tcBorders>
              <w:bottom w:val="single" w:sz="4" w:space="0" w:color="D1D1D1" w:themeColor="background2" w:themeShade="E6"/>
            </w:tcBorders>
          </w:tcPr>
          <w:p w14:paraId="46A798D2" w14:textId="77777777" w:rsidR="00067AE8" w:rsidRPr="00812C16" w:rsidRDefault="00067AE8" w:rsidP="00E47B82">
            <w:pPr>
              <w:spacing w:beforeLines="30" w:before="72" w:afterLines="30" w:after="72"/>
              <w:jc w:val="right"/>
              <w:cnfStyle w:val="000000000000" w:firstRow="0" w:lastRow="0" w:firstColumn="0" w:lastColumn="0" w:oddVBand="0" w:evenVBand="0" w:oddHBand="0" w:evenHBand="0" w:firstRowFirstColumn="0" w:firstRowLastColumn="0" w:lastRowFirstColumn="0" w:lastRowLastColumn="0"/>
              <w:rPr>
                <w:rFonts w:cs="Arial"/>
                <w:sz w:val="20"/>
                <w:szCs w:val="20"/>
              </w:rPr>
            </w:pPr>
            <w:r w:rsidRPr="00812C16">
              <w:rPr>
                <w:rFonts w:cs="Arial"/>
                <w:sz w:val="20"/>
                <w:szCs w:val="20"/>
              </w:rPr>
              <w:t>180</w:t>
            </w:r>
          </w:p>
        </w:tc>
        <w:tc>
          <w:tcPr>
            <w:tcW w:w="567" w:type="dxa"/>
            <w:tcBorders>
              <w:bottom w:val="single" w:sz="4" w:space="0" w:color="D1D1D1" w:themeColor="background2" w:themeShade="E6"/>
            </w:tcBorders>
          </w:tcPr>
          <w:p w14:paraId="269E9A17" w14:textId="77777777" w:rsidR="00067AE8" w:rsidRPr="00812C16" w:rsidRDefault="00067AE8" w:rsidP="00E47B82">
            <w:pPr>
              <w:spacing w:beforeLines="30" w:before="72" w:afterLines="30" w:after="72"/>
              <w:cnfStyle w:val="000000000000" w:firstRow="0" w:lastRow="0" w:firstColumn="0" w:lastColumn="0" w:oddVBand="0" w:evenVBand="0" w:oddHBand="0" w:evenHBand="0" w:firstRowFirstColumn="0" w:firstRowLastColumn="0" w:lastRowFirstColumn="0" w:lastRowLastColumn="0"/>
              <w:rPr>
                <w:rFonts w:cs="Arial"/>
                <w:sz w:val="20"/>
                <w:szCs w:val="20"/>
              </w:rPr>
            </w:pPr>
          </w:p>
        </w:tc>
        <w:tc>
          <w:tcPr>
            <w:tcW w:w="1417" w:type="dxa"/>
            <w:tcBorders>
              <w:bottom w:val="single" w:sz="4" w:space="0" w:color="D1D1D1" w:themeColor="background2" w:themeShade="E6"/>
            </w:tcBorders>
          </w:tcPr>
          <w:p w14:paraId="2D8A2A1D" w14:textId="77777777" w:rsidR="00067AE8" w:rsidRPr="00812C16" w:rsidRDefault="00067AE8" w:rsidP="00E47B82">
            <w:pPr>
              <w:spacing w:beforeLines="30" w:before="72" w:afterLines="30" w:after="72"/>
              <w:jc w:val="right"/>
              <w:cnfStyle w:val="000000000000" w:firstRow="0" w:lastRow="0" w:firstColumn="0" w:lastColumn="0" w:oddVBand="0" w:evenVBand="0" w:oddHBand="0" w:evenHBand="0" w:firstRowFirstColumn="0" w:firstRowLastColumn="0" w:lastRowFirstColumn="0" w:lastRowLastColumn="0"/>
              <w:rPr>
                <w:rFonts w:cs="Arial"/>
                <w:sz w:val="20"/>
                <w:szCs w:val="20"/>
              </w:rPr>
            </w:pPr>
            <w:r w:rsidRPr="00812C16">
              <w:rPr>
                <w:rFonts w:cs="Arial"/>
                <w:sz w:val="20"/>
                <w:szCs w:val="20"/>
              </w:rPr>
              <w:t>81.4</w:t>
            </w:r>
          </w:p>
        </w:tc>
      </w:tr>
      <w:tr w:rsidR="00067AE8" w:rsidRPr="00812C16" w14:paraId="460FAE1E" w14:textId="77777777" w:rsidTr="00E47B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4" w:type="dxa"/>
            <w:tcBorders>
              <w:top w:val="single" w:sz="4" w:space="0" w:color="D1D1D1" w:themeColor="background2" w:themeShade="E6"/>
            </w:tcBorders>
          </w:tcPr>
          <w:p w14:paraId="16E17170" w14:textId="77777777" w:rsidR="00067AE8" w:rsidRPr="00812C16" w:rsidRDefault="00067AE8" w:rsidP="00E47B82">
            <w:pPr>
              <w:spacing w:beforeLines="30" w:before="72" w:afterLines="30" w:after="72"/>
              <w:rPr>
                <w:rFonts w:cs="Arial"/>
                <w:b w:val="0"/>
                <w:bCs w:val="0"/>
                <w:sz w:val="20"/>
                <w:szCs w:val="20"/>
              </w:rPr>
            </w:pPr>
            <w:r w:rsidRPr="00812C16">
              <w:rPr>
                <w:rFonts w:cs="Arial"/>
                <w:b w:val="0"/>
                <w:bCs w:val="0"/>
                <w:sz w:val="20"/>
                <w:szCs w:val="20"/>
              </w:rPr>
              <w:t>R-Status</w:t>
            </w:r>
          </w:p>
        </w:tc>
        <w:tc>
          <w:tcPr>
            <w:tcW w:w="2835" w:type="dxa"/>
            <w:tcBorders>
              <w:top w:val="single" w:sz="4" w:space="0" w:color="D1D1D1" w:themeColor="background2" w:themeShade="E6"/>
            </w:tcBorders>
          </w:tcPr>
          <w:p w14:paraId="61C98C3C" w14:textId="77777777" w:rsidR="00067AE8" w:rsidRPr="00812C16" w:rsidRDefault="00067AE8" w:rsidP="00E47B82">
            <w:pPr>
              <w:spacing w:beforeLines="30" w:before="72" w:afterLines="30" w:after="72"/>
              <w:cnfStyle w:val="000000100000" w:firstRow="0" w:lastRow="0" w:firstColumn="0" w:lastColumn="0" w:oddVBand="0" w:evenVBand="0" w:oddHBand="1" w:evenHBand="0" w:firstRowFirstColumn="0" w:firstRowLastColumn="0" w:lastRowFirstColumn="0" w:lastRowLastColumn="0"/>
              <w:rPr>
                <w:rFonts w:cs="Arial"/>
                <w:sz w:val="20"/>
                <w:szCs w:val="20"/>
              </w:rPr>
            </w:pPr>
            <w:r w:rsidRPr="00812C16">
              <w:rPr>
                <w:rFonts w:cs="Arial"/>
                <w:sz w:val="20"/>
                <w:szCs w:val="20"/>
              </w:rPr>
              <w:t>Negativ</w:t>
            </w:r>
          </w:p>
        </w:tc>
        <w:tc>
          <w:tcPr>
            <w:tcW w:w="709" w:type="dxa"/>
            <w:tcBorders>
              <w:top w:val="single" w:sz="4" w:space="0" w:color="D1D1D1" w:themeColor="background2" w:themeShade="E6"/>
            </w:tcBorders>
          </w:tcPr>
          <w:p w14:paraId="0C15BCA1" w14:textId="77777777" w:rsidR="00067AE8" w:rsidRPr="00812C16" w:rsidRDefault="00067AE8" w:rsidP="00E47B82">
            <w:pPr>
              <w:spacing w:beforeLines="30" w:before="72" w:afterLines="30" w:after="72"/>
              <w:jc w:val="right"/>
              <w:cnfStyle w:val="000000100000" w:firstRow="0" w:lastRow="0" w:firstColumn="0" w:lastColumn="0" w:oddVBand="0" w:evenVBand="0" w:oddHBand="1" w:evenHBand="0" w:firstRowFirstColumn="0" w:firstRowLastColumn="0" w:lastRowFirstColumn="0" w:lastRowLastColumn="0"/>
              <w:rPr>
                <w:rFonts w:cs="Arial"/>
                <w:sz w:val="20"/>
                <w:szCs w:val="20"/>
              </w:rPr>
            </w:pPr>
            <w:r w:rsidRPr="00812C16">
              <w:rPr>
                <w:rFonts w:cs="Arial"/>
                <w:sz w:val="20"/>
                <w:szCs w:val="20"/>
              </w:rPr>
              <w:t>125</w:t>
            </w:r>
          </w:p>
        </w:tc>
        <w:tc>
          <w:tcPr>
            <w:tcW w:w="567" w:type="dxa"/>
            <w:tcBorders>
              <w:top w:val="single" w:sz="4" w:space="0" w:color="D1D1D1" w:themeColor="background2" w:themeShade="E6"/>
            </w:tcBorders>
          </w:tcPr>
          <w:p w14:paraId="38F2365E" w14:textId="77777777" w:rsidR="00067AE8" w:rsidRPr="00812C16" w:rsidRDefault="00067AE8" w:rsidP="00E47B82">
            <w:pPr>
              <w:spacing w:beforeLines="30" w:before="72" w:afterLines="30" w:after="72"/>
              <w:jc w:val="right"/>
              <w:cnfStyle w:val="000000100000" w:firstRow="0" w:lastRow="0" w:firstColumn="0" w:lastColumn="0" w:oddVBand="0" w:evenVBand="0" w:oddHBand="1" w:evenHBand="0" w:firstRowFirstColumn="0" w:firstRowLastColumn="0" w:lastRowFirstColumn="0" w:lastRowLastColumn="0"/>
              <w:rPr>
                <w:rFonts w:cs="Arial"/>
                <w:sz w:val="20"/>
                <w:szCs w:val="20"/>
              </w:rPr>
            </w:pPr>
          </w:p>
        </w:tc>
        <w:tc>
          <w:tcPr>
            <w:tcW w:w="1417" w:type="dxa"/>
            <w:tcBorders>
              <w:top w:val="single" w:sz="4" w:space="0" w:color="D1D1D1" w:themeColor="background2" w:themeShade="E6"/>
            </w:tcBorders>
          </w:tcPr>
          <w:p w14:paraId="3F1C91BC" w14:textId="77777777" w:rsidR="00067AE8" w:rsidRPr="00812C16" w:rsidRDefault="00067AE8" w:rsidP="00E47B82">
            <w:pPr>
              <w:spacing w:beforeLines="30" w:before="72" w:afterLines="30" w:after="72"/>
              <w:jc w:val="right"/>
              <w:cnfStyle w:val="000000100000" w:firstRow="0" w:lastRow="0" w:firstColumn="0" w:lastColumn="0" w:oddVBand="0" w:evenVBand="0" w:oddHBand="1" w:evenHBand="0" w:firstRowFirstColumn="0" w:firstRowLastColumn="0" w:lastRowFirstColumn="0" w:lastRowLastColumn="0"/>
              <w:rPr>
                <w:rFonts w:cs="Arial"/>
                <w:sz w:val="20"/>
                <w:szCs w:val="20"/>
              </w:rPr>
            </w:pPr>
            <w:r w:rsidRPr="00812C16">
              <w:rPr>
                <w:rFonts w:cs="Arial"/>
                <w:sz w:val="20"/>
                <w:szCs w:val="20"/>
              </w:rPr>
              <w:t>56,6</w:t>
            </w:r>
          </w:p>
        </w:tc>
      </w:tr>
      <w:tr w:rsidR="00067AE8" w:rsidRPr="00812C16" w14:paraId="03A8AC52" w14:textId="77777777" w:rsidTr="00E47B82">
        <w:tc>
          <w:tcPr>
            <w:cnfStyle w:val="001000000000" w:firstRow="0" w:lastRow="0" w:firstColumn="1" w:lastColumn="0" w:oddVBand="0" w:evenVBand="0" w:oddHBand="0" w:evenHBand="0" w:firstRowFirstColumn="0" w:firstRowLastColumn="0" w:lastRowFirstColumn="0" w:lastRowLastColumn="0"/>
            <w:tcW w:w="3544" w:type="dxa"/>
          </w:tcPr>
          <w:p w14:paraId="6297800D" w14:textId="77777777" w:rsidR="00067AE8" w:rsidRPr="00812C16" w:rsidRDefault="00067AE8" w:rsidP="00E47B82">
            <w:pPr>
              <w:spacing w:beforeLines="30" w:before="72" w:afterLines="30" w:after="72"/>
              <w:rPr>
                <w:rFonts w:cs="Arial"/>
                <w:b w:val="0"/>
                <w:bCs w:val="0"/>
                <w:sz w:val="20"/>
                <w:szCs w:val="20"/>
              </w:rPr>
            </w:pPr>
          </w:p>
        </w:tc>
        <w:tc>
          <w:tcPr>
            <w:tcW w:w="2835" w:type="dxa"/>
          </w:tcPr>
          <w:p w14:paraId="691853AD" w14:textId="77777777" w:rsidR="00067AE8" w:rsidRPr="00812C16" w:rsidRDefault="00067AE8" w:rsidP="00E47B82">
            <w:pPr>
              <w:spacing w:beforeLines="30" w:before="72" w:afterLines="30" w:after="72"/>
              <w:cnfStyle w:val="000000000000" w:firstRow="0" w:lastRow="0" w:firstColumn="0" w:lastColumn="0" w:oddVBand="0" w:evenVBand="0" w:oddHBand="0" w:evenHBand="0" w:firstRowFirstColumn="0" w:firstRowLastColumn="0" w:lastRowFirstColumn="0" w:lastRowLastColumn="0"/>
              <w:rPr>
                <w:rFonts w:cs="Arial"/>
                <w:sz w:val="20"/>
                <w:szCs w:val="20"/>
              </w:rPr>
            </w:pPr>
            <w:r w:rsidRPr="00812C16">
              <w:rPr>
                <w:rFonts w:cs="Arial"/>
                <w:sz w:val="20"/>
                <w:szCs w:val="20"/>
              </w:rPr>
              <w:t>Positiv</w:t>
            </w:r>
          </w:p>
        </w:tc>
        <w:tc>
          <w:tcPr>
            <w:tcW w:w="709" w:type="dxa"/>
          </w:tcPr>
          <w:p w14:paraId="654F15B2" w14:textId="77777777" w:rsidR="00067AE8" w:rsidRPr="00812C16" w:rsidRDefault="00067AE8" w:rsidP="00E47B82">
            <w:pPr>
              <w:spacing w:beforeLines="30" w:before="72" w:afterLines="30" w:after="72"/>
              <w:jc w:val="right"/>
              <w:cnfStyle w:val="000000000000" w:firstRow="0" w:lastRow="0" w:firstColumn="0" w:lastColumn="0" w:oddVBand="0" w:evenVBand="0" w:oddHBand="0" w:evenHBand="0" w:firstRowFirstColumn="0" w:firstRowLastColumn="0" w:lastRowFirstColumn="0" w:lastRowLastColumn="0"/>
              <w:rPr>
                <w:rFonts w:cs="Arial"/>
                <w:sz w:val="20"/>
                <w:szCs w:val="20"/>
              </w:rPr>
            </w:pPr>
            <w:r w:rsidRPr="00812C16">
              <w:rPr>
                <w:rFonts w:cs="Arial"/>
                <w:sz w:val="20"/>
                <w:szCs w:val="20"/>
              </w:rPr>
              <w:t>94</w:t>
            </w:r>
          </w:p>
        </w:tc>
        <w:tc>
          <w:tcPr>
            <w:tcW w:w="567" w:type="dxa"/>
          </w:tcPr>
          <w:p w14:paraId="2600458D" w14:textId="77777777" w:rsidR="00067AE8" w:rsidRPr="00812C16" w:rsidRDefault="00067AE8" w:rsidP="00E47B82">
            <w:pPr>
              <w:spacing w:beforeLines="30" w:before="72" w:afterLines="30" w:after="72"/>
              <w:jc w:val="right"/>
              <w:cnfStyle w:val="000000000000" w:firstRow="0" w:lastRow="0" w:firstColumn="0" w:lastColumn="0" w:oddVBand="0" w:evenVBand="0" w:oddHBand="0" w:evenHBand="0" w:firstRowFirstColumn="0" w:firstRowLastColumn="0" w:lastRowFirstColumn="0" w:lastRowLastColumn="0"/>
              <w:rPr>
                <w:rFonts w:cs="Arial"/>
                <w:sz w:val="20"/>
                <w:szCs w:val="20"/>
              </w:rPr>
            </w:pPr>
          </w:p>
        </w:tc>
        <w:tc>
          <w:tcPr>
            <w:tcW w:w="1417" w:type="dxa"/>
          </w:tcPr>
          <w:p w14:paraId="7378FDAC" w14:textId="77777777" w:rsidR="00067AE8" w:rsidRPr="00812C16" w:rsidRDefault="00067AE8" w:rsidP="00E47B82">
            <w:pPr>
              <w:spacing w:beforeLines="30" w:before="72" w:afterLines="30" w:after="72"/>
              <w:jc w:val="right"/>
              <w:cnfStyle w:val="000000000000" w:firstRow="0" w:lastRow="0" w:firstColumn="0" w:lastColumn="0" w:oddVBand="0" w:evenVBand="0" w:oddHBand="0" w:evenHBand="0" w:firstRowFirstColumn="0" w:firstRowLastColumn="0" w:lastRowFirstColumn="0" w:lastRowLastColumn="0"/>
              <w:rPr>
                <w:rFonts w:cs="Arial"/>
                <w:sz w:val="20"/>
                <w:szCs w:val="20"/>
              </w:rPr>
            </w:pPr>
            <w:r w:rsidRPr="00812C16">
              <w:rPr>
                <w:rFonts w:cs="Arial"/>
                <w:sz w:val="20"/>
                <w:szCs w:val="20"/>
              </w:rPr>
              <w:t>42.5</w:t>
            </w:r>
          </w:p>
        </w:tc>
      </w:tr>
      <w:tr w:rsidR="00067AE8" w:rsidRPr="00812C16" w14:paraId="79D5697B" w14:textId="77777777" w:rsidTr="00E47B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4" w:type="dxa"/>
            <w:tcBorders>
              <w:bottom w:val="single" w:sz="4" w:space="0" w:color="D1D1D1" w:themeColor="background2" w:themeShade="E6"/>
            </w:tcBorders>
          </w:tcPr>
          <w:p w14:paraId="78E76A6D" w14:textId="77777777" w:rsidR="00067AE8" w:rsidRPr="00812C16" w:rsidRDefault="00067AE8" w:rsidP="00E47B82">
            <w:pPr>
              <w:spacing w:beforeLines="30" w:before="72" w:afterLines="30" w:after="72"/>
              <w:rPr>
                <w:rFonts w:cs="Arial"/>
                <w:b w:val="0"/>
                <w:bCs w:val="0"/>
                <w:sz w:val="20"/>
                <w:szCs w:val="20"/>
              </w:rPr>
            </w:pPr>
          </w:p>
        </w:tc>
        <w:tc>
          <w:tcPr>
            <w:tcW w:w="2835" w:type="dxa"/>
            <w:tcBorders>
              <w:bottom w:val="single" w:sz="4" w:space="0" w:color="D1D1D1" w:themeColor="background2" w:themeShade="E6"/>
            </w:tcBorders>
          </w:tcPr>
          <w:p w14:paraId="60EAD0FB" w14:textId="77777777" w:rsidR="00067AE8" w:rsidRPr="00812C16" w:rsidRDefault="00067AE8" w:rsidP="00E47B82">
            <w:pPr>
              <w:spacing w:beforeLines="30" w:before="72" w:afterLines="30" w:after="72"/>
              <w:cnfStyle w:val="000000100000" w:firstRow="0" w:lastRow="0" w:firstColumn="0" w:lastColumn="0" w:oddVBand="0" w:evenVBand="0" w:oddHBand="1" w:evenHBand="0" w:firstRowFirstColumn="0" w:firstRowLastColumn="0" w:lastRowFirstColumn="0" w:lastRowLastColumn="0"/>
              <w:rPr>
                <w:rFonts w:cs="Arial"/>
                <w:sz w:val="20"/>
                <w:szCs w:val="20"/>
              </w:rPr>
            </w:pPr>
            <w:r w:rsidRPr="00812C16">
              <w:rPr>
                <w:rFonts w:cs="Arial"/>
                <w:sz w:val="20"/>
                <w:szCs w:val="20"/>
              </w:rPr>
              <w:t>Fehlend</w:t>
            </w:r>
          </w:p>
        </w:tc>
        <w:tc>
          <w:tcPr>
            <w:tcW w:w="709" w:type="dxa"/>
            <w:tcBorders>
              <w:bottom w:val="single" w:sz="4" w:space="0" w:color="D1D1D1" w:themeColor="background2" w:themeShade="E6"/>
            </w:tcBorders>
          </w:tcPr>
          <w:p w14:paraId="2B6010EA" w14:textId="77777777" w:rsidR="00067AE8" w:rsidRPr="00812C16" w:rsidRDefault="00067AE8" w:rsidP="00E47B82">
            <w:pPr>
              <w:spacing w:beforeLines="30" w:before="72" w:afterLines="30" w:after="72"/>
              <w:jc w:val="right"/>
              <w:cnfStyle w:val="000000100000" w:firstRow="0" w:lastRow="0" w:firstColumn="0" w:lastColumn="0" w:oddVBand="0" w:evenVBand="0" w:oddHBand="1" w:evenHBand="0" w:firstRowFirstColumn="0" w:firstRowLastColumn="0" w:lastRowFirstColumn="0" w:lastRowLastColumn="0"/>
              <w:rPr>
                <w:rFonts w:cs="Arial"/>
                <w:sz w:val="20"/>
                <w:szCs w:val="20"/>
              </w:rPr>
            </w:pPr>
            <w:r w:rsidRPr="00812C16">
              <w:rPr>
                <w:rFonts w:cs="Arial"/>
                <w:sz w:val="20"/>
                <w:szCs w:val="20"/>
              </w:rPr>
              <w:t>2</w:t>
            </w:r>
          </w:p>
        </w:tc>
        <w:tc>
          <w:tcPr>
            <w:tcW w:w="567" w:type="dxa"/>
            <w:tcBorders>
              <w:bottom w:val="single" w:sz="4" w:space="0" w:color="D1D1D1" w:themeColor="background2" w:themeShade="E6"/>
            </w:tcBorders>
          </w:tcPr>
          <w:p w14:paraId="1F75B1C8" w14:textId="77777777" w:rsidR="00067AE8" w:rsidRPr="00812C16" w:rsidRDefault="00067AE8" w:rsidP="00E47B82">
            <w:pPr>
              <w:spacing w:beforeLines="30" w:before="72" w:afterLines="30" w:after="72"/>
              <w:jc w:val="right"/>
              <w:cnfStyle w:val="000000100000" w:firstRow="0" w:lastRow="0" w:firstColumn="0" w:lastColumn="0" w:oddVBand="0" w:evenVBand="0" w:oddHBand="1" w:evenHBand="0" w:firstRowFirstColumn="0" w:firstRowLastColumn="0" w:lastRowFirstColumn="0" w:lastRowLastColumn="0"/>
              <w:rPr>
                <w:rFonts w:cs="Arial"/>
                <w:sz w:val="20"/>
                <w:szCs w:val="20"/>
              </w:rPr>
            </w:pPr>
          </w:p>
        </w:tc>
        <w:tc>
          <w:tcPr>
            <w:tcW w:w="1417" w:type="dxa"/>
            <w:tcBorders>
              <w:bottom w:val="single" w:sz="4" w:space="0" w:color="D1D1D1" w:themeColor="background2" w:themeShade="E6"/>
            </w:tcBorders>
          </w:tcPr>
          <w:p w14:paraId="01321828" w14:textId="77777777" w:rsidR="00067AE8" w:rsidRPr="00812C16" w:rsidRDefault="00067AE8" w:rsidP="00E47B82">
            <w:pPr>
              <w:spacing w:beforeLines="30" w:before="72" w:afterLines="30" w:after="72"/>
              <w:jc w:val="right"/>
              <w:cnfStyle w:val="000000100000" w:firstRow="0" w:lastRow="0" w:firstColumn="0" w:lastColumn="0" w:oddVBand="0" w:evenVBand="0" w:oddHBand="1" w:evenHBand="0" w:firstRowFirstColumn="0" w:firstRowLastColumn="0" w:lastRowFirstColumn="0" w:lastRowLastColumn="0"/>
              <w:rPr>
                <w:rFonts w:cs="Arial"/>
                <w:sz w:val="20"/>
                <w:szCs w:val="20"/>
              </w:rPr>
            </w:pPr>
            <w:r w:rsidRPr="00812C16">
              <w:rPr>
                <w:rFonts w:cs="Arial"/>
                <w:sz w:val="20"/>
                <w:szCs w:val="20"/>
              </w:rPr>
              <w:t>0.9</w:t>
            </w:r>
          </w:p>
        </w:tc>
      </w:tr>
      <w:tr w:rsidR="00067AE8" w:rsidRPr="00812C16" w14:paraId="3B6578D1" w14:textId="77777777" w:rsidTr="00E47B82">
        <w:trPr>
          <w:trHeight w:val="205"/>
        </w:trPr>
        <w:tc>
          <w:tcPr>
            <w:cnfStyle w:val="001000000000" w:firstRow="0" w:lastRow="0" w:firstColumn="1" w:lastColumn="0" w:oddVBand="0" w:evenVBand="0" w:oddHBand="0" w:evenHBand="0" w:firstRowFirstColumn="0" w:firstRowLastColumn="0" w:lastRowFirstColumn="0" w:lastRowLastColumn="0"/>
            <w:tcW w:w="3544" w:type="dxa"/>
            <w:tcBorders>
              <w:top w:val="single" w:sz="4" w:space="0" w:color="D1D1D1" w:themeColor="background2" w:themeShade="E6"/>
            </w:tcBorders>
          </w:tcPr>
          <w:p w14:paraId="0B3C814F" w14:textId="77777777" w:rsidR="00067AE8" w:rsidRPr="00812C16" w:rsidRDefault="00067AE8" w:rsidP="00E47B82">
            <w:pPr>
              <w:spacing w:beforeLines="30" w:before="72" w:afterLines="30" w:after="72"/>
              <w:rPr>
                <w:rFonts w:cs="Arial"/>
                <w:b w:val="0"/>
                <w:bCs w:val="0"/>
                <w:sz w:val="20"/>
                <w:szCs w:val="20"/>
              </w:rPr>
            </w:pPr>
            <w:r w:rsidRPr="00812C16">
              <w:rPr>
                <w:rFonts w:cs="Arial"/>
                <w:b w:val="0"/>
                <w:bCs w:val="0"/>
                <w:sz w:val="20"/>
                <w:szCs w:val="20"/>
              </w:rPr>
              <w:t>ECE-Status</w:t>
            </w:r>
          </w:p>
        </w:tc>
        <w:tc>
          <w:tcPr>
            <w:tcW w:w="2835" w:type="dxa"/>
            <w:tcBorders>
              <w:top w:val="single" w:sz="4" w:space="0" w:color="D1D1D1" w:themeColor="background2" w:themeShade="E6"/>
            </w:tcBorders>
          </w:tcPr>
          <w:p w14:paraId="2B3968AD" w14:textId="77777777" w:rsidR="00067AE8" w:rsidRPr="00812C16" w:rsidRDefault="00067AE8" w:rsidP="00E47B82">
            <w:pPr>
              <w:spacing w:beforeLines="30" w:before="72" w:afterLines="30" w:after="72"/>
              <w:cnfStyle w:val="000000000000" w:firstRow="0" w:lastRow="0" w:firstColumn="0" w:lastColumn="0" w:oddVBand="0" w:evenVBand="0" w:oddHBand="0" w:evenHBand="0" w:firstRowFirstColumn="0" w:firstRowLastColumn="0" w:lastRowFirstColumn="0" w:lastRowLastColumn="0"/>
              <w:rPr>
                <w:rFonts w:cs="Arial"/>
                <w:sz w:val="20"/>
                <w:szCs w:val="20"/>
              </w:rPr>
            </w:pPr>
            <w:r w:rsidRPr="00812C16">
              <w:rPr>
                <w:rFonts w:cs="Arial"/>
                <w:sz w:val="20"/>
                <w:szCs w:val="20"/>
              </w:rPr>
              <w:t>Negativ</w:t>
            </w:r>
          </w:p>
        </w:tc>
        <w:tc>
          <w:tcPr>
            <w:tcW w:w="709" w:type="dxa"/>
            <w:tcBorders>
              <w:top w:val="single" w:sz="4" w:space="0" w:color="D1D1D1" w:themeColor="background2" w:themeShade="E6"/>
            </w:tcBorders>
          </w:tcPr>
          <w:p w14:paraId="5471786F" w14:textId="77777777" w:rsidR="00067AE8" w:rsidRPr="00812C16" w:rsidRDefault="00067AE8" w:rsidP="00E47B82">
            <w:pPr>
              <w:spacing w:beforeLines="30" w:before="72" w:afterLines="30" w:after="72"/>
              <w:jc w:val="right"/>
              <w:cnfStyle w:val="000000000000" w:firstRow="0" w:lastRow="0" w:firstColumn="0" w:lastColumn="0" w:oddVBand="0" w:evenVBand="0" w:oddHBand="0" w:evenHBand="0" w:firstRowFirstColumn="0" w:firstRowLastColumn="0" w:lastRowFirstColumn="0" w:lastRowLastColumn="0"/>
              <w:rPr>
                <w:rFonts w:cs="Arial"/>
                <w:sz w:val="20"/>
                <w:szCs w:val="20"/>
              </w:rPr>
            </w:pPr>
            <w:r w:rsidRPr="00812C16">
              <w:rPr>
                <w:rFonts w:cs="Arial"/>
                <w:sz w:val="20"/>
                <w:szCs w:val="20"/>
              </w:rPr>
              <w:t>103</w:t>
            </w:r>
          </w:p>
        </w:tc>
        <w:tc>
          <w:tcPr>
            <w:tcW w:w="567" w:type="dxa"/>
            <w:tcBorders>
              <w:top w:val="single" w:sz="4" w:space="0" w:color="D1D1D1" w:themeColor="background2" w:themeShade="E6"/>
            </w:tcBorders>
          </w:tcPr>
          <w:p w14:paraId="20260E05" w14:textId="77777777" w:rsidR="00067AE8" w:rsidRPr="00812C16" w:rsidRDefault="00067AE8" w:rsidP="00E47B82">
            <w:pPr>
              <w:spacing w:beforeLines="30" w:before="72" w:afterLines="30" w:after="72"/>
              <w:jc w:val="right"/>
              <w:cnfStyle w:val="000000000000" w:firstRow="0" w:lastRow="0" w:firstColumn="0" w:lastColumn="0" w:oddVBand="0" w:evenVBand="0" w:oddHBand="0" w:evenHBand="0" w:firstRowFirstColumn="0" w:firstRowLastColumn="0" w:lastRowFirstColumn="0" w:lastRowLastColumn="0"/>
              <w:rPr>
                <w:rFonts w:cs="Arial"/>
                <w:sz w:val="20"/>
                <w:szCs w:val="20"/>
              </w:rPr>
            </w:pPr>
          </w:p>
        </w:tc>
        <w:tc>
          <w:tcPr>
            <w:tcW w:w="1417" w:type="dxa"/>
            <w:tcBorders>
              <w:top w:val="single" w:sz="4" w:space="0" w:color="D1D1D1" w:themeColor="background2" w:themeShade="E6"/>
            </w:tcBorders>
          </w:tcPr>
          <w:p w14:paraId="6EF4AB88" w14:textId="77777777" w:rsidR="00067AE8" w:rsidRPr="00812C16" w:rsidRDefault="00067AE8" w:rsidP="00E47B82">
            <w:pPr>
              <w:spacing w:beforeLines="30" w:before="72" w:afterLines="30" w:after="72"/>
              <w:jc w:val="right"/>
              <w:cnfStyle w:val="000000000000" w:firstRow="0" w:lastRow="0" w:firstColumn="0" w:lastColumn="0" w:oddVBand="0" w:evenVBand="0" w:oddHBand="0" w:evenHBand="0" w:firstRowFirstColumn="0" w:firstRowLastColumn="0" w:lastRowFirstColumn="0" w:lastRowLastColumn="0"/>
              <w:rPr>
                <w:rFonts w:cs="Arial"/>
                <w:sz w:val="20"/>
                <w:szCs w:val="20"/>
              </w:rPr>
            </w:pPr>
            <w:r w:rsidRPr="00812C16">
              <w:rPr>
                <w:rFonts w:cs="Arial"/>
                <w:sz w:val="20"/>
                <w:szCs w:val="20"/>
              </w:rPr>
              <w:t>46.6</w:t>
            </w:r>
          </w:p>
        </w:tc>
      </w:tr>
      <w:tr w:rsidR="00067AE8" w:rsidRPr="00812C16" w14:paraId="5A3F8A52" w14:textId="77777777" w:rsidTr="00E47B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4" w:type="dxa"/>
            <w:tcBorders>
              <w:bottom w:val="single" w:sz="4" w:space="0" w:color="D1D1D1" w:themeColor="background2" w:themeShade="E6"/>
            </w:tcBorders>
          </w:tcPr>
          <w:p w14:paraId="3ED8BFDE" w14:textId="77777777" w:rsidR="00067AE8" w:rsidRPr="00812C16" w:rsidRDefault="00067AE8" w:rsidP="00E47B82">
            <w:pPr>
              <w:spacing w:beforeLines="30" w:before="72" w:afterLines="30" w:after="72"/>
              <w:rPr>
                <w:rFonts w:cs="Arial"/>
                <w:b w:val="0"/>
                <w:bCs w:val="0"/>
                <w:sz w:val="20"/>
                <w:szCs w:val="20"/>
              </w:rPr>
            </w:pPr>
          </w:p>
        </w:tc>
        <w:tc>
          <w:tcPr>
            <w:tcW w:w="2835" w:type="dxa"/>
            <w:tcBorders>
              <w:bottom w:val="single" w:sz="4" w:space="0" w:color="D1D1D1" w:themeColor="background2" w:themeShade="E6"/>
            </w:tcBorders>
          </w:tcPr>
          <w:p w14:paraId="1C458E9A" w14:textId="77777777" w:rsidR="00067AE8" w:rsidRPr="00812C16" w:rsidRDefault="00067AE8" w:rsidP="00E47B82">
            <w:pPr>
              <w:spacing w:beforeLines="30" w:before="72" w:afterLines="30" w:after="72"/>
              <w:cnfStyle w:val="000000100000" w:firstRow="0" w:lastRow="0" w:firstColumn="0" w:lastColumn="0" w:oddVBand="0" w:evenVBand="0" w:oddHBand="1" w:evenHBand="0" w:firstRowFirstColumn="0" w:firstRowLastColumn="0" w:lastRowFirstColumn="0" w:lastRowLastColumn="0"/>
              <w:rPr>
                <w:rFonts w:cs="Arial"/>
                <w:sz w:val="20"/>
                <w:szCs w:val="20"/>
              </w:rPr>
            </w:pPr>
            <w:r w:rsidRPr="00812C16">
              <w:rPr>
                <w:rFonts w:cs="Arial"/>
                <w:sz w:val="20"/>
                <w:szCs w:val="20"/>
              </w:rPr>
              <w:t>Positiv</w:t>
            </w:r>
          </w:p>
        </w:tc>
        <w:tc>
          <w:tcPr>
            <w:tcW w:w="709" w:type="dxa"/>
            <w:tcBorders>
              <w:bottom w:val="single" w:sz="4" w:space="0" w:color="D1D1D1" w:themeColor="background2" w:themeShade="E6"/>
            </w:tcBorders>
          </w:tcPr>
          <w:p w14:paraId="337C7373" w14:textId="77777777" w:rsidR="00067AE8" w:rsidRPr="00812C16" w:rsidRDefault="00067AE8" w:rsidP="00E47B82">
            <w:pPr>
              <w:spacing w:beforeLines="30" w:before="72" w:afterLines="30" w:after="72"/>
              <w:jc w:val="right"/>
              <w:cnfStyle w:val="000000100000" w:firstRow="0" w:lastRow="0" w:firstColumn="0" w:lastColumn="0" w:oddVBand="0" w:evenVBand="0" w:oddHBand="1" w:evenHBand="0" w:firstRowFirstColumn="0" w:firstRowLastColumn="0" w:lastRowFirstColumn="0" w:lastRowLastColumn="0"/>
              <w:rPr>
                <w:rFonts w:cs="Arial"/>
                <w:sz w:val="20"/>
                <w:szCs w:val="20"/>
              </w:rPr>
            </w:pPr>
            <w:r w:rsidRPr="00812C16">
              <w:rPr>
                <w:rFonts w:cs="Arial"/>
                <w:sz w:val="20"/>
                <w:szCs w:val="20"/>
              </w:rPr>
              <w:t>118</w:t>
            </w:r>
          </w:p>
        </w:tc>
        <w:tc>
          <w:tcPr>
            <w:tcW w:w="567" w:type="dxa"/>
            <w:tcBorders>
              <w:bottom w:val="single" w:sz="4" w:space="0" w:color="D1D1D1" w:themeColor="background2" w:themeShade="E6"/>
            </w:tcBorders>
          </w:tcPr>
          <w:p w14:paraId="4865E3E2" w14:textId="77777777" w:rsidR="00067AE8" w:rsidRPr="00812C16" w:rsidRDefault="00067AE8" w:rsidP="00E47B82">
            <w:pPr>
              <w:spacing w:beforeLines="30" w:before="72" w:afterLines="30" w:after="72"/>
              <w:jc w:val="right"/>
              <w:cnfStyle w:val="000000100000" w:firstRow="0" w:lastRow="0" w:firstColumn="0" w:lastColumn="0" w:oddVBand="0" w:evenVBand="0" w:oddHBand="1" w:evenHBand="0" w:firstRowFirstColumn="0" w:firstRowLastColumn="0" w:lastRowFirstColumn="0" w:lastRowLastColumn="0"/>
              <w:rPr>
                <w:rFonts w:cs="Arial"/>
                <w:sz w:val="20"/>
                <w:szCs w:val="20"/>
              </w:rPr>
            </w:pPr>
          </w:p>
        </w:tc>
        <w:tc>
          <w:tcPr>
            <w:tcW w:w="1417" w:type="dxa"/>
            <w:tcBorders>
              <w:bottom w:val="single" w:sz="4" w:space="0" w:color="D1D1D1" w:themeColor="background2" w:themeShade="E6"/>
            </w:tcBorders>
          </w:tcPr>
          <w:p w14:paraId="07E43E88" w14:textId="77777777" w:rsidR="00067AE8" w:rsidRPr="00812C16" w:rsidRDefault="00067AE8" w:rsidP="00E47B82">
            <w:pPr>
              <w:spacing w:beforeLines="30" w:before="72" w:afterLines="30" w:after="72"/>
              <w:jc w:val="right"/>
              <w:cnfStyle w:val="000000100000" w:firstRow="0" w:lastRow="0" w:firstColumn="0" w:lastColumn="0" w:oddVBand="0" w:evenVBand="0" w:oddHBand="1" w:evenHBand="0" w:firstRowFirstColumn="0" w:firstRowLastColumn="0" w:lastRowFirstColumn="0" w:lastRowLastColumn="0"/>
              <w:rPr>
                <w:rFonts w:cs="Arial"/>
                <w:sz w:val="20"/>
                <w:szCs w:val="20"/>
              </w:rPr>
            </w:pPr>
            <w:r w:rsidRPr="00812C16">
              <w:rPr>
                <w:rFonts w:cs="Arial"/>
                <w:sz w:val="20"/>
                <w:szCs w:val="20"/>
              </w:rPr>
              <w:t>53.4</w:t>
            </w:r>
          </w:p>
        </w:tc>
      </w:tr>
      <w:tr w:rsidR="00067AE8" w:rsidRPr="00812C16" w14:paraId="66A75012" w14:textId="77777777" w:rsidTr="00E47B82">
        <w:tc>
          <w:tcPr>
            <w:cnfStyle w:val="001000000000" w:firstRow="0" w:lastRow="0" w:firstColumn="1" w:lastColumn="0" w:oddVBand="0" w:evenVBand="0" w:oddHBand="0" w:evenHBand="0" w:firstRowFirstColumn="0" w:firstRowLastColumn="0" w:lastRowFirstColumn="0" w:lastRowLastColumn="0"/>
            <w:tcW w:w="3544" w:type="dxa"/>
            <w:tcBorders>
              <w:top w:val="single" w:sz="4" w:space="0" w:color="D1D1D1" w:themeColor="background2" w:themeShade="E6"/>
            </w:tcBorders>
          </w:tcPr>
          <w:p w14:paraId="52AA5E5B" w14:textId="77777777" w:rsidR="00067AE8" w:rsidRPr="00812C16" w:rsidRDefault="00067AE8" w:rsidP="00E47B82">
            <w:pPr>
              <w:spacing w:beforeLines="30" w:before="72" w:afterLines="30" w:after="72"/>
              <w:rPr>
                <w:rFonts w:cs="Arial"/>
                <w:b w:val="0"/>
                <w:bCs w:val="0"/>
                <w:sz w:val="20"/>
                <w:szCs w:val="20"/>
              </w:rPr>
            </w:pPr>
            <w:r w:rsidRPr="00812C16">
              <w:rPr>
                <w:rFonts w:cs="Arial"/>
                <w:b w:val="0"/>
                <w:bCs w:val="0"/>
                <w:sz w:val="20"/>
                <w:szCs w:val="20"/>
              </w:rPr>
              <w:t>HPV16 DNA (PCR)</w:t>
            </w:r>
          </w:p>
        </w:tc>
        <w:tc>
          <w:tcPr>
            <w:tcW w:w="2835" w:type="dxa"/>
            <w:tcBorders>
              <w:top w:val="single" w:sz="4" w:space="0" w:color="D1D1D1" w:themeColor="background2" w:themeShade="E6"/>
            </w:tcBorders>
          </w:tcPr>
          <w:p w14:paraId="6CF2987B" w14:textId="77777777" w:rsidR="00067AE8" w:rsidRPr="00812C16" w:rsidRDefault="00067AE8" w:rsidP="00E47B82">
            <w:pPr>
              <w:spacing w:beforeLines="30" w:before="72" w:afterLines="30" w:after="72"/>
              <w:cnfStyle w:val="000000000000" w:firstRow="0" w:lastRow="0" w:firstColumn="0" w:lastColumn="0" w:oddVBand="0" w:evenVBand="0" w:oddHBand="0" w:evenHBand="0" w:firstRowFirstColumn="0" w:firstRowLastColumn="0" w:lastRowFirstColumn="0" w:lastRowLastColumn="0"/>
              <w:rPr>
                <w:rFonts w:cs="Arial"/>
                <w:sz w:val="20"/>
                <w:szCs w:val="20"/>
              </w:rPr>
            </w:pPr>
            <w:r w:rsidRPr="00812C16">
              <w:rPr>
                <w:rFonts w:cs="Arial"/>
                <w:sz w:val="20"/>
                <w:szCs w:val="20"/>
              </w:rPr>
              <w:t>Negativ</w:t>
            </w:r>
          </w:p>
        </w:tc>
        <w:tc>
          <w:tcPr>
            <w:tcW w:w="709" w:type="dxa"/>
            <w:tcBorders>
              <w:top w:val="single" w:sz="4" w:space="0" w:color="D1D1D1" w:themeColor="background2" w:themeShade="E6"/>
            </w:tcBorders>
          </w:tcPr>
          <w:p w14:paraId="31D09534" w14:textId="77777777" w:rsidR="00067AE8" w:rsidRPr="00812C16" w:rsidRDefault="00067AE8" w:rsidP="00E47B82">
            <w:pPr>
              <w:spacing w:beforeLines="30" w:before="72" w:afterLines="30" w:after="72"/>
              <w:jc w:val="right"/>
              <w:cnfStyle w:val="000000000000" w:firstRow="0" w:lastRow="0" w:firstColumn="0" w:lastColumn="0" w:oddVBand="0" w:evenVBand="0" w:oddHBand="0" w:evenHBand="0" w:firstRowFirstColumn="0" w:firstRowLastColumn="0" w:lastRowFirstColumn="0" w:lastRowLastColumn="0"/>
              <w:rPr>
                <w:rFonts w:cs="Arial"/>
                <w:sz w:val="20"/>
                <w:szCs w:val="20"/>
              </w:rPr>
            </w:pPr>
            <w:r w:rsidRPr="00812C16">
              <w:rPr>
                <w:rFonts w:cs="Arial"/>
                <w:sz w:val="20"/>
                <w:szCs w:val="20"/>
              </w:rPr>
              <w:t>143</w:t>
            </w:r>
          </w:p>
        </w:tc>
        <w:tc>
          <w:tcPr>
            <w:tcW w:w="567" w:type="dxa"/>
            <w:tcBorders>
              <w:top w:val="single" w:sz="4" w:space="0" w:color="D1D1D1" w:themeColor="background2" w:themeShade="E6"/>
            </w:tcBorders>
          </w:tcPr>
          <w:p w14:paraId="29F8C2BC" w14:textId="77777777" w:rsidR="00067AE8" w:rsidRPr="00812C16" w:rsidRDefault="00067AE8" w:rsidP="00E47B82">
            <w:pPr>
              <w:spacing w:beforeLines="30" w:before="72" w:afterLines="30" w:after="72"/>
              <w:jc w:val="right"/>
              <w:cnfStyle w:val="000000000000" w:firstRow="0" w:lastRow="0" w:firstColumn="0" w:lastColumn="0" w:oddVBand="0" w:evenVBand="0" w:oddHBand="0" w:evenHBand="0" w:firstRowFirstColumn="0" w:firstRowLastColumn="0" w:lastRowFirstColumn="0" w:lastRowLastColumn="0"/>
              <w:rPr>
                <w:rFonts w:cs="Arial"/>
                <w:sz w:val="20"/>
                <w:szCs w:val="20"/>
              </w:rPr>
            </w:pPr>
          </w:p>
        </w:tc>
        <w:tc>
          <w:tcPr>
            <w:tcW w:w="1417" w:type="dxa"/>
            <w:tcBorders>
              <w:top w:val="single" w:sz="4" w:space="0" w:color="D1D1D1" w:themeColor="background2" w:themeShade="E6"/>
            </w:tcBorders>
          </w:tcPr>
          <w:p w14:paraId="47536DC7" w14:textId="77777777" w:rsidR="00067AE8" w:rsidRPr="00812C16" w:rsidRDefault="00067AE8" w:rsidP="00E47B82">
            <w:pPr>
              <w:spacing w:beforeLines="30" w:before="72" w:afterLines="30" w:after="72"/>
              <w:jc w:val="right"/>
              <w:cnfStyle w:val="000000000000" w:firstRow="0" w:lastRow="0" w:firstColumn="0" w:lastColumn="0" w:oddVBand="0" w:evenVBand="0" w:oddHBand="0" w:evenHBand="0" w:firstRowFirstColumn="0" w:firstRowLastColumn="0" w:lastRowFirstColumn="0" w:lastRowLastColumn="0"/>
              <w:rPr>
                <w:rFonts w:cs="Arial"/>
                <w:sz w:val="20"/>
                <w:szCs w:val="20"/>
              </w:rPr>
            </w:pPr>
            <w:r w:rsidRPr="00812C16">
              <w:rPr>
                <w:rFonts w:cs="Arial"/>
                <w:sz w:val="20"/>
                <w:szCs w:val="20"/>
              </w:rPr>
              <w:t>64.7</w:t>
            </w:r>
          </w:p>
        </w:tc>
      </w:tr>
      <w:tr w:rsidR="00067AE8" w:rsidRPr="00812C16" w14:paraId="4ED6DEFD" w14:textId="77777777" w:rsidTr="00E47B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4" w:type="dxa"/>
          </w:tcPr>
          <w:p w14:paraId="3BB7A824" w14:textId="77777777" w:rsidR="00067AE8" w:rsidRPr="00812C16" w:rsidRDefault="00067AE8" w:rsidP="00E47B82">
            <w:pPr>
              <w:spacing w:beforeLines="30" w:before="72" w:afterLines="30" w:after="72"/>
              <w:rPr>
                <w:rFonts w:cs="Arial"/>
                <w:b w:val="0"/>
                <w:bCs w:val="0"/>
                <w:sz w:val="20"/>
                <w:szCs w:val="20"/>
              </w:rPr>
            </w:pPr>
          </w:p>
        </w:tc>
        <w:tc>
          <w:tcPr>
            <w:tcW w:w="2835" w:type="dxa"/>
          </w:tcPr>
          <w:p w14:paraId="0FBA529C" w14:textId="77777777" w:rsidR="00067AE8" w:rsidRPr="00812C16" w:rsidRDefault="00067AE8" w:rsidP="00E47B82">
            <w:pPr>
              <w:spacing w:beforeLines="30" w:before="72" w:afterLines="30" w:after="72"/>
              <w:cnfStyle w:val="000000100000" w:firstRow="0" w:lastRow="0" w:firstColumn="0" w:lastColumn="0" w:oddVBand="0" w:evenVBand="0" w:oddHBand="1" w:evenHBand="0" w:firstRowFirstColumn="0" w:firstRowLastColumn="0" w:lastRowFirstColumn="0" w:lastRowLastColumn="0"/>
              <w:rPr>
                <w:rFonts w:cs="Arial"/>
                <w:sz w:val="20"/>
                <w:szCs w:val="20"/>
              </w:rPr>
            </w:pPr>
            <w:r w:rsidRPr="00812C16">
              <w:rPr>
                <w:rFonts w:cs="Arial"/>
                <w:sz w:val="20"/>
                <w:szCs w:val="20"/>
              </w:rPr>
              <w:t>Positiv</w:t>
            </w:r>
          </w:p>
        </w:tc>
        <w:tc>
          <w:tcPr>
            <w:tcW w:w="709" w:type="dxa"/>
          </w:tcPr>
          <w:p w14:paraId="79FFE2DD" w14:textId="77777777" w:rsidR="00067AE8" w:rsidRPr="00812C16" w:rsidRDefault="00067AE8" w:rsidP="00E47B82">
            <w:pPr>
              <w:spacing w:beforeLines="30" w:before="72" w:afterLines="30" w:after="72"/>
              <w:jc w:val="right"/>
              <w:cnfStyle w:val="000000100000" w:firstRow="0" w:lastRow="0" w:firstColumn="0" w:lastColumn="0" w:oddVBand="0" w:evenVBand="0" w:oddHBand="1" w:evenHBand="0" w:firstRowFirstColumn="0" w:firstRowLastColumn="0" w:lastRowFirstColumn="0" w:lastRowLastColumn="0"/>
              <w:rPr>
                <w:rFonts w:cs="Arial"/>
                <w:sz w:val="20"/>
                <w:szCs w:val="20"/>
              </w:rPr>
            </w:pPr>
            <w:r w:rsidRPr="00812C16">
              <w:rPr>
                <w:rFonts w:cs="Arial"/>
                <w:sz w:val="20"/>
                <w:szCs w:val="20"/>
              </w:rPr>
              <w:t>72</w:t>
            </w:r>
          </w:p>
        </w:tc>
        <w:tc>
          <w:tcPr>
            <w:tcW w:w="567" w:type="dxa"/>
          </w:tcPr>
          <w:p w14:paraId="68AF4154" w14:textId="77777777" w:rsidR="00067AE8" w:rsidRPr="00812C16" w:rsidRDefault="00067AE8" w:rsidP="00E47B82">
            <w:pPr>
              <w:spacing w:beforeLines="30" w:before="72" w:afterLines="30" w:after="72"/>
              <w:jc w:val="right"/>
              <w:cnfStyle w:val="000000100000" w:firstRow="0" w:lastRow="0" w:firstColumn="0" w:lastColumn="0" w:oddVBand="0" w:evenVBand="0" w:oddHBand="1" w:evenHBand="0" w:firstRowFirstColumn="0" w:firstRowLastColumn="0" w:lastRowFirstColumn="0" w:lastRowLastColumn="0"/>
              <w:rPr>
                <w:rFonts w:cs="Arial"/>
                <w:sz w:val="20"/>
                <w:szCs w:val="20"/>
              </w:rPr>
            </w:pPr>
          </w:p>
        </w:tc>
        <w:tc>
          <w:tcPr>
            <w:tcW w:w="1417" w:type="dxa"/>
          </w:tcPr>
          <w:p w14:paraId="266A15E6" w14:textId="77777777" w:rsidR="00067AE8" w:rsidRPr="00812C16" w:rsidRDefault="00067AE8" w:rsidP="00E47B82">
            <w:pPr>
              <w:spacing w:beforeLines="30" w:before="72" w:afterLines="30" w:after="72"/>
              <w:jc w:val="right"/>
              <w:cnfStyle w:val="000000100000" w:firstRow="0" w:lastRow="0" w:firstColumn="0" w:lastColumn="0" w:oddVBand="0" w:evenVBand="0" w:oddHBand="1" w:evenHBand="0" w:firstRowFirstColumn="0" w:firstRowLastColumn="0" w:lastRowFirstColumn="0" w:lastRowLastColumn="0"/>
              <w:rPr>
                <w:rFonts w:cs="Arial"/>
                <w:sz w:val="20"/>
                <w:szCs w:val="20"/>
              </w:rPr>
            </w:pPr>
            <w:r w:rsidRPr="00812C16">
              <w:rPr>
                <w:rFonts w:cs="Arial"/>
                <w:sz w:val="20"/>
                <w:szCs w:val="20"/>
              </w:rPr>
              <w:t>32.6</w:t>
            </w:r>
          </w:p>
        </w:tc>
      </w:tr>
      <w:tr w:rsidR="00067AE8" w:rsidRPr="00812C16" w14:paraId="683D5C1A" w14:textId="77777777" w:rsidTr="00E47B82">
        <w:tc>
          <w:tcPr>
            <w:cnfStyle w:val="001000000000" w:firstRow="0" w:lastRow="0" w:firstColumn="1" w:lastColumn="0" w:oddVBand="0" w:evenVBand="0" w:oddHBand="0" w:evenHBand="0" w:firstRowFirstColumn="0" w:firstRowLastColumn="0" w:lastRowFirstColumn="0" w:lastRowLastColumn="0"/>
            <w:tcW w:w="3544" w:type="dxa"/>
            <w:tcBorders>
              <w:bottom w:val="single" w:sz="4" w:space="0" w:color="D1D1D1" w:themeColor="background2" w:themeShade="E6"/>
            </w:tcBorders>
          </w:tcPr>
          <w:p w14:paraId="24355FDC" w14:textId="77777777" w:rsidR="00067AE8" w:rsidRPr="00812C16" w:rsidRDefault="00067AE8" w:rsidP="00E47B82">
            <w:pPr>
              <w:spacing w:beforeLines="30" w:before="72" w:afterLines="30" w:after="72"/>
              <w:rPr>
                <w:rFonts w:cs="Arial"/>
                <w:b w:val="0"/>
                <w:bCs w:val="0"/>
                <w:sz w:val="20"/>
                <w:szCs w:val="20"/>
              </w:rPr>
            </w:pPr>
          </w:p>
        </w:tc>
        <w:tc>
          <w:tcPr>
            <w:tcW w:w="2835" w:type="dxa"/>
            <w:tcBorders>
              <w:bottom w:val="single" w:sz="4" w:space="0" w:color="D1D1D1" w:themeColor="background2" w:themeShade="E6"/>
            </w:tcBorders>
          </w:tcPr>
          <w:p w14:paraId="2EAB4D7F" w14:textId="77777777" w:rsidR="00067AE8" w:rsidRPr="00812C16" w:rsidRDefault="00067AE8" w:rsidP="00E47B82">
            <w:pPr>
              <w:spacing w:beforeLines="30" w:before="72" w:afterLines="30" w:after="72"/>
              <w:cnfStyle w:val="000000000000" w:firstRow="0" w:lastRow="0" w:firstColumn="0" w:lastColumn="0" w:oddVBand="0" w:evenVBand="0" w:oddHBand="0" w:evenHBand="0" w:firstRowFirstColumn="0" w:firstRowLastColumn="0" w:lastRowFirstColumn="0" w:lastRowLastColumn="0"/>
              <w:rPr>
                <w:rFonts w:cs="Arial"/>
                <w:sz w:val="20"/>
                <w:szCs w:val="20"/>
              </w:rPr>
            </w:pPr>
            <w:r w:rsidRPr="00812C16">
              <w:rPr>
                <w:rFonts w:cs="Arial"/>
                <w:sz w:val="20"/>
                <w:szCs w:val="20"/>
              </w:rPr>
              <w:t>Fehlend</w:t>
            </w:r>
          </w:p>
        </w:tc>
        <w:tc>
          <w:tcPr>
            <w:tcW w:w="709" w:type="dxa"/>
            <w:tcBorders>
              <w:bottom w:val="single" w:sz="4" w:space="0" w:color="D1D1D1" w:themeColor="background2" w:themeShade="E6"/>
            </w:tcBorders>
          </w:tcPr>
          <w:p w14:paraId="7CC8BB0E" w14:textId="77777777" w:rsidR="00067AE8" w:rsidRPr="00812C16" w:rsidRDefault="00067AE8" w:rsidP="00E47B82">
            <w:pPr>
              <w:spacing w:beforeLines="30" w:before="72" w:afterLines="30" w:after="72"/>
              <w:jc w:val="right"/>
              <w:cnfStyle w:val="000000000000" w:firstRow="0" w:lastRow="0" w:firstColumn="0" w:lastColumn="0" w:oddVBand="0" w:evenVBand="0" w:oddHBand="0" w:evenHBand="0" w:firstRowFirstColumn="0" w:firstRowLastColumn="0" w:lastRowFirstColumn="0" w:lastRowLastColumn="0"/>
              <w:rPr>
                <w:rFonts w:cs="Arial"/>
                <w:sz w:val="20"/>
                <w:szCs w:val="20"/>
              </w:rPr>
            </w:pPr>
            <w:r w:rsidRPr="00812C16">
              <w:rPr>
                <w:rFonts w:cs="Arial"/>
                <w:sz w:val="20"/>
                <w:szCs w:val="20"/>
              </w:rPr>
              <w:t>6</w:t>
            </w:r>
          </w:p>
        </w:tc>
        <w:tc>
          <w:tcPr>
            <w:tcW w:w="567" w:type="dxa"/>
            <w:tcBorders>
              <w:bottom w:val="single" w:sz="4" w:space="0" w:color="D1D1D1" w:themeColor="background2" w:themeShade="E6"/>
            </w:tcBorders>
          </w:tcPr>
          <w:p w14:paraId="3BBCF196" w14:textId="77777777" w:rsidR="00067AE8" w:rsidRPr="00812C16" w:rsidRDefault="00067AE8" w:rsidP="00E47B82">
            <w:pPr>
              <w:spacing w:beforeLines="30" w:before="72" w:afterLines="30" w:after="72"/>
              <w:jc w:val="right"/>
              <w:cnfStyle w:val="000000000000" w:firstRow="0" w:lastRow="0" w:firstColumn="0" w:lastColumn="0" w:oddVBand="0" w:evenVBand="0" w:oddHBand="0" w:evenHBand="0" w:firstRowFirstColumn="0" w:firstRowLastColumn="0" w:lastRowFirstColumn="0" w:lastRowLastColumn="0"/>
              <w:rPr>
                <w:rFonts w:cs="Arial"/>
                <w:sz w:val="20"/>
                <w:szCs w:val="20"/>
              </w:rPr>
            </w:pPr>
          </w:p>
        </w:tc>
        <w:tc>
          <w:tcPr>
            <w:tcW w:w="1417" w:type="dxa"/>
            <w:tcBorders>
              <w:bottom w:val="single" w:sz="4" w:space="0" w:color="D1D1D1" w:themeColor="background2" w:themeShade="E6"/>
            </w:tcBorders>
          </w:tcPr>
          <w:p w14:paraId="5A8CD7BD" w14:textId="77777777" w:rsidR="00067AE8" w:rsidRPr="00812C16" w:rsidRDefault="00067AE8" w:rsidP="00E47B82">
            <w:pPr>
              <w:spacing w:beforeLines="30" w:before="72" w:afterLines="30" w:after="72"/>
              <w:jc w:val="right"/>
              <w:cnfStyle w:val="000000000000" w:firstRow="0" w:lastRow="0" w:firstColumn="0" w:lastColumn="0" w:oddVBand="0" w:evenVBand="0" w:oddHBand="0" w:evenHBand="0" w:firstRowFirstColumn="0" w:firstRowLastColumn="0" w:lastRowFirstColumn="0" w:lastRowLastColumn="0"/>
              <w:rPr>
                <w:rFonts w:cs="Arial"/>
                <w:sz w:val="20"/>
                <w:szCs w:val="20"/>
              </w:rPr>
            </w:pPr>
            <w:r w:rsidRPr="00812C16">
              <w:rPr>
                <w:rFonts w:cs="Arial"/>
                <w:sz w:val="20"/>
                <w:szCs w:val="20"/>
              </w:rPr>
              <w:t>2.7</w:t>
            </w:r>
          </w:p>
        </w:tc>
      </w:tr>
      <w:tr w:rsidR="00067AE8" w:rsidRPr="00812C16" w14:paraId="00B16E3A" w14:textId="77777777" w:rsidTr="00E47B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4" w:type="dxa"/>
            <w:tcBorders>
              <w:top w:val="single" w:sz="4" w:space="0" w:color="D1D1D1" w:themeColor="background2" w:themeShade="E6"/>
            </w:tcBorders>
          </w:tcPr>
          <w:p w14:paraId="1503479C" w14:textId="77777777" w:rsidR="00067AE8" w:rsidRPr="00812C16" w:rsidRDefault="00067AE8" w:rsidP="00E47B82">
            <w:pPr>
              <w:spacing w:beforeLines="30" w:before="72" w:afterLines="30" w:after="72"/>
              <w:rPr>
                <w:rFonts w:cs="Arial"/>
                <w:b w:val="0"/>
                <w:bCs w:val="0"/>
                <w:sz w:val="20"/>
                <w:szCs w:val="20"/>
              </w:rPr>
            </w:pPr>
            <w:r w:rsidRPr="00812C16">
              <w:rPr>
                <w:rFonts w:cs="Arial"/>
                <w:b w:val="0"/>
                <w:bCs w:val="0"/>
                <w:sz w:val="20"/>
                <w:szCs w:val="20"/>
              </w:rPr>
              <w:t>CD44-Expression (IHC)</w:t>
            </w:r>
          </w:p>
        </w:tc>
        <w:tc>
          <w:tcPr>
            <w:tcW w:w="2835" w:type="dxa"/>
            <w:tcBorders>
              <w:top w:val="single" w:sz="4" w:space="0" w:color="D1D1D1" w:themeColor="background2" w:themeShade="E6"/>
            </w:tcBorders>
          </w:tcPr>
          <w:p w14:paraId="39DEF04F" w14:textId="77777777" w:rsidR="00067AE8" w:rsidRPr="00812C16" w:rsidRDefault="00067AE8" w:rsidP="00E47B82">
            <w:pPr>
              <w:spacing w:beforeLines="30" w:before="72" w:afterLines="30" w:after="72"/>
              <w:cnfStyle w:val="000000100000" w:firstRow="0" w:lastRow="0" w:firstColumn="0" w:lastColumn="0" w:oddVBand="0" w:evenVBand="0" w:oddHBand="1" w:evenHBand="0" w:firstRowFirstColumn="0" w:firstRowLastColumn="0" w:lastRowFirstColumn="0" w:lastRowLastColumn="0"/>
              <w:rPr>
                <w:rFonts w:cs="Arial"/>
                <w:sz w:val="20"/>
                <w:szCs w:val="20"/>
              </w:rPr>
            </w:pPr>
            <w:r w:rsidRPr="00812C16">
              <w:rPr>
                <w:rFonts w:cs="Arial"/>
                <w:sz w:val="20"/>
                <w:szCs w:val="20"/>
              </w:rPr>
              <w:t>Negativ</w:t>
            </w:r>
          </w:p>
        </w:tc>
        <w:tc>
          <w:tcPr>
            <w:tcW w:w="709" w:type="dxa"/>
            <w:tcBorders>
              <w:top w:val="single" w:sz="4" w:space="0" w:color="D1D1D1" w:themeColor="background2" w:themeShade="E6"/>
            </w:tcBorders>
          </w:tcPr>
          <w:p w14:paraId="38B5C8DD" w14:textId="77777777" w:rsidR="00067AE8" w:rsidRPr="00812C16" w:rsidRDefault="00067AE8" w:rsidP="00E47B82">
            <w:pPr>
              <w:spacing w:beforeLines="30" w:before="72" w:afterLines="30" w:after="72"/>
              <w:jc w:val="right"/>
              <w:cnfStyle w:val="000000100000" w:firstRow="0" w:lastRow="0" w:firstColumn="0" w:lastColumn="0" w:oddVBand="0" w:evenVBand="0" w:oddHBand="1" w:evenHBand="0" w:firstRowFirstColumn="0" w:firstRowLastColumn="0" w:lastRowFirstColumn="0" w:lastRowLastColumn="0"/>
              <w:rPr>
                <w:rFonts w:cs="Arial"/>
                <w:sz w:val="20"/>
                <w:szCs w:val="20"/>
              </w:rPr>
            </w:pPr>
            <w:r w:rsidRPr="00812C16">
              <w:rPr>
                <w:rFonts w:cs="Arial"/>
                <w:sz w:val="20"/>
                <w:szCs w:val="20"/>
              </w:rPr>
              <w:t>44</w:t>
            </w:r>
          </w:p>
        </w:tc>
        <w:tc>
          <w:tcPr>
            <w:tcW w:w="567" w:type="dxa"/>
            <w:tcBorders>
              <w:top w:val="single" w:sz="4" w:space="0" w:color="D1D1D1" w:themeColor="background2" w:themeShade="E6"/>
            </w:tcBorders>
          </w:tcPr>
          <w:p w14:paraId="30E788AC" w14:textId="77777777" w:rsidR="00067AE8" w:rsidRPr="00812C16" w:rsidRDefault="00067AE8" w:rsidP="00E47B82">
            <w:pPr>
              <w:spacing w:beforeLines="30" w:before="72" w:afterLines="30" w:after="72"/>
              <w:jc w:val="right"/>
              <w:cnfStyle w:val="000000100000" w:firstRow="0" w:lastRow="0" w:firstColumn="0" w:lastColumn="0" w:oddVBand="0" w:evenVBand="0" w:oddHBand="1" w:evenHBand="0" w:firstRowFirstColumn="0" w:firstRowLastColumn="0" w:lastRowFirstColumn="0" w:lastRowLastColumn="0"/>
              <w:rPr>
                <w:rFonts w:cs="Arial"/>
                <w:sz w:val="20"/>
                <w:szCs w:val="20"/>
              </w:rPr>
            </w:pPr>
          </w:p>
        </w:tc>
        <w:tc>
          <w:tcPr>
            <w:tcW w:w="1417" w:type="dxa"/>
            <w:tcBorders>
              <w:top w:val="single" w:sz="4" w:space="0" w:color="D1D1D1" w:themeColor="background2" w:themeShade="E6"/>
            </w:tcBorders>
          </w:tcPr>
          <w:p w14:paraId="3D7305C7" w14:textId="77777777" w:rsidR="00067AE8" w:rsidRPr="00812C16" w:rsidRDefault="00067AE8" w:rsidP="00E47B82">
            <w:pPr>
              <w:spacing w:beforeLines="30" w:before="72" w:afterLines="30" w:after="72"/>
              <w:jc w:val="right"/>
              <w:cnfStyle w:val="000000100000" w:firstRow="0" w:lastRow="0" w:firstColumn="0" w:lastColumn="0" w:oddVBand="0" w:evenVBand="0" w:oddHBand="1" w:evenHBand="0" w:firstRowFirstColumn="0" w:firstRowLastColumn="0" w:lastRowFirstColumn="0" w:lastRowLastColumn="0"/>
              <w:rPr>
                <w:rFonts w:cs="Arial"/>
                <w:sz w:val="20"/>
                <w:szCs w:val="20"/>
              </w:rPr>
            </w:pPr>
            <w:r w:rsidRPr="00812C16">
              <w:rPr>
                <w:rFonts w:cs="Arial"/>
                <w:sz w:val="20"/>
                <w:szCs w:val="20"/>
              </w:rPr>
              <w:t>19.9</w:t>
            </w:r>
          </w:p>
        </w:tc>
      </w:tr>
      <w:tr w:rsidR="00067AE8" w:rsidRPr="00812C16" w14:paraId="51C1CDE6" w14:textId="77777777" w:rsidTr="00E47B82">
        <w:tc>
          <w:tcPr>
            <w:cnfStyle w:val="001000000000" w:firstRow="0" w:lastRow="0" w:firstColumn="1" w:lastColumn="0" w:oddVBand="0" w:evenVBand="0" w:oddHBand="0" w:evenHBand="0" w:firstRowFirstColumn="0" w:firstRowLastColumn="0" w:lastRowFirstColumn="0" w:lastRowLastColumn="0"/>
            <w:tcW w:w="3544" w:type="dxa"/>
          </w:tcPr>
          <w:p w14:paraId="31DE4CC3" w14:textId="77777777" w:rsidR="00067AE8" w:rsidRPr="00812C16" w:rsidRDefault="00067AE8" w:rsidP="00E47B82">
            <w:pPr>
              <w:spacing w:beforeLines="30" w:before="72" w:afterLines="30" w:after="72"/>
              <w:rPr>
                <w:rFonts w:cs="Arial"/>
                <w:b w:val="0"/>
                <w:bCs w:val="0"/>
                <w:sz w:val="20"/>
                <w:szCs w:val="20"/>
              </w:rPr>
            </w:pPr>
          </w:p>
        </w:tc>
        <w:tc>
          <w:tcPr>
            <w:tcW w:w="2835" w:type="dxa"/>
          </w:tcPr>
          <w:p w14:paraId="38339654" w14:textId="77777777" w:rsidR="00067AE8" w:rsidRPr="00812C16" w:rsidRDefault="00067AE8" w:rsidP="00E47B82">
            <w:pPr>
              <w:spacing w:beforeLines="30" w:before="72" w:afterLines="30" w:after="72"/>
              <w:cnfStyle w:val="000000000000" w:firstRow="0" w:lastRow="0" w:firstColumn="0" w:lastColumn="0" w:oddVBand="0" w:evenVBand="0" w:oddHBand="0" w:evenHBand="0" w:firstRowFirstColumn="0" w:firstRowLastColumn="0" w:lastRowFirstColumn="0" w:lastRowLastColumn="0"/>
              <w:rPr>
                <w:rFonts w:cs="Arial"/>
                <w:sz w:val="20"/>
                <w:szCs w:val="20"/>
              </w:rPr>
            </w:pPr>
            <w:r w:rsidRPr="00812C16">
              <w:rPr>
                <w:rFonts w:cs="Arial"/>
                <w:sz w:val="20"/>
                <w:szCs w:val="20"/>
              </w:rPr>
              <w:t>Positiv</w:t>
            </w:r>
          </w:p>
        </w:tc>
        <w:tc>
          <w:tcPr>
            <w:tcW w:w="709" w:type="dxa"/>
          </w:tcPr>
          <w:p w14:paraId="2E1AF06B" w14:textId="77777777" w:rsidR="00067AE8" w:rsidRPr="00812C16" w:rsidRDefault="00067AE8" w:rsidP="00E47B82">
            <w:pPr>
              <w:spacing w:beforeLines="30" w:before="72" w:afterLines="30" w:after="72"/>
              <w:jc w:val="right"/>
              <w:cnfStyle w:val="000000000000" w:firstRow="0" w:lastRow="0" w:firstColumn="0" w:lastColumn="0" w:oddVBand="0" w:evenVBand="0" w:oddHBand="0" w:evenHBand="0" w:firstRowFirstColumn="0" w:firstRowLastColumn="0" w:lastRowFirstColumn="0" w:lastRowLastColumn="0"/>
              <w:rPr>
                <w:rFonts w:cs="Arial"/>
                <w:sz w:val="20"/>
                <w:szCs w:val="20"/>
              </w:rPr>
            </w:pPr>
            <w:r w:rsidRPr="00812C16">
              <w:rPr>
                <w:rFonts w:cs="Arial"/>
                <w:sz w:val="20"/>
                <w:szCs w:val="20"/>
              </w:rPr>
              <w:t>151</w:t>
            </w:r>
          </w:p>
        </w:tc>
        <w:tc>
          <w:tcPr>
            <w:tcW w:w="567" w:type="dxa"/>
          </w:tcPr>
          <w:p w14:paraId="5A85F736" w14:textId="77777777" w:rsidR="00067AE8" w:rsidRPr="00812C16" w:rsidRDefault="00067AE8" w:rsidP="00E47B82">
            <w:pPr>
              <w:spacing w:beforeLines="30" w:before="72" w:afterLines="30" w:after="72"/>
              <w:jc w:val="right"/>
              <w:cnfStyle w:val="000000000000" w:firstRow="0" w:lastRow="0" w:firstColumn="0" w:lastColumn="0" w:oddVBand="0" w:evenVBand="0" w:oddHBand="0" w:evenHBand="0" w:firstRowFirstColumn="0" w:firstRowLastColumn="0" w:lastRowFirstColumn="0" w:lastRowLastColumn="0"/>
              <w:rPr>
                <w:rFonts w:cs="Arial"/>
                <w:sz w:val="20"/>
                <w:szCs w:val="20"/>
              </w:rPr>
            </w:pPr>
          </w:p>
        </w:tc>
        <w:tc>
          <w:tcPr>
            <w:tcW w:w="1417" w:type="dxa"/>
          </w:tcPr>
          <w:p w14:paraId="6069B140" w14:textId="77777777" w:rsidR="00067AE8" w:rsidRPr="00812C16" w:rsidRDefault="00067AE8" w:rsidP="00E47B82">
            <w:pPr>
              <w:spacing w:beforeLines="30" w:before="72" w:afterLines="30" w:after="72"/>
              <w:jc w:val="right"/>
              <w:cnfStyle w:val="000000000000" w:firstRow="0" w:lastRow="0" w:firstColumn="0" w:lastColumn="0" w:oddVBand="0" w:evenVBand="0" w:oddHBand="0" w:evenHBand="0" w:firstRowFirstColumn="0" w:firstRowLastColumn="0" w:lastRowFirstColumn="0" w:lastRowLastColumn="0"/>
              <w:rPr>
                <w:rFonts w:cs="Arial"/>
                <w:sz w:val="20"/>
                <w:szCs w:val="20"/>
              </w:rPr>
            </w:pPr>
            <w:r w:rsidRPr="00812C16">
              <w:rPr>
                <w:rFonts w:cs="Arial"/>
                <w:sz w:val="20"/>
                <w:szCs w:val="20"/>
              </w:rPr>
              <w:t>68.3</w:t>
            </w:r>
          </w:p>
        </w:tc>
      </w:tr>
      <w:tr w:rsidR="00067AE8" w:rsidRPr="00812C16" w14:paraId="1A3EA916" w14:textId="77777777" w:rsidTr="00E47B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4" w:type="dxa"/>
            <w:tcBorders>
              <w:bottom w:val="single" w:sz="4" w:space="0" w:color="000000" w:themeColor="text1"/>
            </w:tcBorders>
          </w:tcPr>
          <w:p w14:paraId="1304CEBE" w14:textId="77777777" w:rsidR="00067AE8" w:rsidRPr="00812C16" w:rsidRDefault="00067AE8" w:rsidP="00E47B82">
            <w:pPr>
              <w:spacing w:beforeLines="30" w:before="72" w:afterLines="30" w:after="72"/>
              <w:rPr>
                <w:rFonts w:cs="Arial"/>
                <w:b w:val="0"/>
                <w:bCs w:val="0"/>
                <w:sz w:val="20"/>
                <w:szCs w:val="20"/>
              </w:rPr>
            </w:pPr>
          </w:p>
        </w:tc>
        <w:tc>
          <w:tcPr>
            <w:tcW w:w="2835" w:type="dxa"/>
            <w:tcBorders>
              <w:bottom w:val="single" w:sz="4" w:space="0" w:color="000000" w:themeColor="text1"/>
            </w:tcBorders>
          </w:tcPr>
          <w:p w14:paraId="3A7C0EDD" w14:textId="77777777" w:rsidR="00067AE8" w:rsidRPr="00812C16" w:rsidRDefault="00067AE8" w:rsidP="00E47B82">
            <w:pPr>
              <w:spacing w:beforeLines="30" w:before="72" w:afterLines="30" w:after="72"/>
              <w:cnfStyle w:val="000000100000" w:firstRow="0" w:lastRow="0" w:firstColumn="0" w:lastColumn="0" w:oddVBand="0" w:evenVBand="0" w:oddHBand="1" w:evenHBand="0" w:firstRowFirstColumn="0" w:firstRowLastColumn="0" w:lastRowFirstColumn="0" w:lastRowLastColumn="0"/>
              <w:rPr>
                <w:rFonts w:cs="Arial"/>
                <w:sz w:val="20"/>
                <w:szCs w:val="20"/>
              </w:rPr>
            </w:pPr>
            <w:r w:rsidRPr="00812C16">
              <w:rPr>
                <w:rFonts w:cs="Arial"/>
                <w:sz w:val="20"/>
                <w:szCs w:val="20"/>
              </w:rPr>
              <w:t>Fehlend</w:t>
            </w:r>
          </w:p>
        </w:tc>
        <w:tc>
          <w:tcPr>
            <w:tcW w:w="709" w:type="dxa"/>
            <w:tcBorders>
              <w:bottom w:val="single" w:sz="4" w:space="0" w:color="000000" w:themeColor="text1"/>
            </w:tcBorders>
          </w:tcPr>
          <w:p w14:paraId="445304D5" w14:textId="77777777" w:rsidR="00067AE8" w:rsidRPr="00812C16" w:rsidRDefault="00067AE8" w:rsidP="00E47B82">
            <w:pPr>
              <w:spacing w:beforeLines="30" w:before="72" w:afterLines="30" w:after="72"/>
              <w:jc w:val="right"/>
              <w:cnfStyle w:val="000000100000" w:firstRow="0" w:lastRow="0" w:firstColumn="0" w:lastColumn="0" w:oddVBand="0" w:evenVBand="0" w:oddHBand="1" w:evenHBand="0" w:firstRowFirstColumn="0" w:firstRowLastColumn="0" w:lastRowFirstColumn="0" w:lastRowLastColumn="0"/>
              <w:rPr>
                <w:rFonts w:cs="Arial"/>
                <w:sz w:val="20"/>
                <w:szCs w:val="20"/>
              </w:rPr>
            </w:pPr>
            <w:r w:rsidRPr="00812C16">
              <w:rPr>
                <w:rFonts w:cs="Arial"/>
                <w:sz w:val="20"/>
                <w:szCs w:val="20"/>
              </w:rPr>
              <w:t>26</w:t>
            </w:r>
          </w:p>
        </w:tc>
        <w:tc>
          <w:tcPr>
            <w:tcW w:w="567" w:type="dxa"/>
            <w:tcBorders>
              <w:bottom w:val="single" w:sz="4" w:space="0" w:color="000000" w:themeColor="text1"/>
            </w:tcBorders>
          </w:tcPr>
          <w:p w14:paraId="3FED4355" w14:textId="77777777" w:rsidR="00067AE8" w:rsidRPr="00812C16" w:rsidRDefault="00067AE8" w:rsidP="00E47B82">
            <w:pPr>
              <w:spacing w:beforeLines="30" w:before="72" w:afterLines="30" w:after="72"/>
              <w:jc w:val="right"/>
              <w:cnfStyle w:val="000000100000" w:firstRow="0" w:lastRow="0" w:firstColumn="0" w:lastColumn="0" w:oddVBand="0" w:evenVBand="0" w:oddHBand="1" w:evenHBand="0" w:firstRowFirstColumn="0" w:firstRowLastColumn="0" w:lastRowFirstColumn="0" w:lastRowLastColumn="0"/>
              <w:rPr>
                <w:rFonts w:cs="Arial"/>
                <w:sz w:val="20"/>
                <w:szCs w:val="20"/>
              </w:rPr>
            </w:pPr>
          </w:p>
        </w:tc>
        <w:tc>
          <w:tcPr>
            <w:tcW w:w="1417" w:type="dxa"/>
            <w:tcBorders>
              <w:bottom w:val="single" w:sz="4" w:space="0" w:color="000000" w:themeColor="text1"/>
            </w:tcBorders>
          </w:tcPr>
          <w:p w14:paraId="0C3CF98F" w14:textId="77777777" w:rsidR="00067AE8" w:rsidRPr="00812C16" w:rsidRDefault="00067AE8" w:rsidP="00E47B82">
            <w:pPr>
              <w:spacing w:beforeLines="30" w:before="72" w:afterLines="30" w:after="72"/>
              <w:jc w:val="right"/>
              <w:cnfStyle w:val="000000100000" w:firstRow="0" w:lastRow="0" w:firstColumn="0" w:lastColumn="0" w:oddVBand="0" w:evenVBand="0" w:oddHBand="1" w:evenHBand="0" w:firstRowFirstColumn="0" w:firstRowLastColumn="0" w:lastRowFirstColumn="0" w:lastRowLastColumn="0"/>
              <w:rPr>
                <w:rFonts w:cs="Arial"/>
                <w:sz w:val="20"/>
                <w:szCs w:val="20"/>
              </w:rPr>
            </w:pPr>
            <w:r w:rsidRPr="00812C16">
              <w:rPr>
                <w:rFonts w:cs="Arial"/>
                <w:sz w:val="20"/>
                <w:szCs w:val="20"/>
              </w:rPr>
              <w:t>11.8</w:t>
            </w:r>
          </w:p>
        </w:tc>
      </w:tr>
    </w:tbl>
    <w:p w14:paraId="70E96511" w14:textId="786E9B56" w:rsidR="00067AE8" w:rsidRPr="00812C16" w:rsidRDefault="00067AE8" w:rsidP="00067AE8">
      <w:pPr>
        <w:spacing w:before="360"/>
        <w:rPr>
          <w:rFonts w:cs="Arial"/>
          <w:lang w:eastAsia="de-DE"/>
        </w:rPr>
      </w:pPr>
      <w:r w:rsidRPr="00812C16">
        <w:rPr>
          <w:rFonts w:cs="Arial"/>
          <w:lang w:eastAsia="de-DE"/>
        </w:rPr>
        <w:t>Die Untersuchung auf eine Infektion mit HPV wurde in einer vorrangegangenen Arbeit am gleichen Patientenkollektiv durchgeführt und ausführlich beschreiben</w:t>
      </w:r>
      <w:r>
        <w:rPr>
          <w:rFonts w:cs="Arial"/>
          <w:lang w:eastAsia="de-DE"/>
        </w:rPr>
        <w:fldChar w:fldCharType="begin">
          <w:fldData xml:space="preserve">PEVuZE5vdGU+PENpdGU+PEF1dGhvcj5Mb2hhdXM8L0F1dGhvcj48WWVhcj4yMDE0PC9ZZWFyPjxS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</w:fldData>
        </w:fldChar>
      </w:r>
      <w:r>
        <w:rPr>
          <w:rFonts w:cs="Arial"/>
          <w:lang w:eastAsia="de-DE"/>
        </w:rPr>
        <w:instrText xml:space="preserve"> ADDIN EN.JS.CITE </w:instrText>
      </w:r>
      <w:r>
        <w:rPr>
          <w:rFonts w:cs="Arial"/>
          <w:lang w:eastAsia="de-DE"/>
        </w:rPr>
      </w:r>
      <w:r>
        <w:rPr>
          <w:rFonts w:cs="Arial"/>
          <w:lang w:eastAsia="de-DE"/>
        </w:rPr>
        <w:fldChar w:fldCharType="separate"/>
      </w:r>
      <w:r>
        <w:rPr>
          <w:rFonts w:cs="Arial"/>
          <w:noProof/>
          <w:lang w:eastAsia="de-DE"/>
        </w:rPr>
        <w:t>(</w:t>
      </w:r>
      <w:r w:rsidRPr="00067AE8">
        <w:t>Lohaus et al., 2014</w:t>
      </w:r>
      <w:r>
        <w:rPr>
          <w:rFonts w:cs="Arial"/>
          <w:noProof/>
          <w:lang w:eastAsia="de-DE"/>
        </w:rPr>
        <w:t>)</w:t>
      </w:r>
      <w:r>
        <w:rPr>
          <w:rFonts w:cs="Arial"/>
          <w:lang w:eastAsia="de-DE"/>
        </w:rPr>
        <w:fldChar w:fldCharType="end"/>
      </w:r>
      <w:r w:rsidRPr="00812C16">
        <w:rPr>
          <w:rFonts w:cs="Arial"/>
          <w:lang w:eastAsia="de-DE"/>
        </w:rPr>
        <w:t xml:space="preserve">. Alle Tumorproben wurden dafür auf die Prävalenz von HPV16-DNA analysiert. Insgesamt litten 72 Patienten (33,5%) an einen HPV16 DNA positiven Tumor, während 143 Patienten (64,7%) HPV16 DNA-negative Tumoren aufwiesen.  </w:t>
      </w:r>
      <w:r w:rsidRPr="00812C16">
        <w:rPr>
          <w:rFonts w:cs="Arial"/>
          <w:lang w:eastAsia="de-DE"/>
        </w:rPr>
        <w:lastRenderedPageBreak/>
        <w:t>Es waren 6 Tumorpatienten (2,7%) mit unbekanntem HPV-Status im Kollektiv eingeschlossen. Gemäß der internationalen Agentur für Krebsforschung (IARC) werden HPV16 DNA-positive Kopf-Hals-Plattenepithelkarzinome derzeit als HPV-assoziiert angesehen. Das bedeutet, dass eine persistierende HPV-Infektion als wahrscheinlichste Ursache der Tumorerkrankung anzunehmen ist</w:t>
      </w:r>
      <w:r>
        <w:rPr>
          <w:rFonts w:cs="Arial"/>
          <w:lang w:eastAsia="de-DE"/>
        </w:rPr>
        <w:fldChar w:fldCharType="begin">
          <w:fldData xml:space="preserve">PEVuZE5vdGU+PENpdGU+PEF1dGhvcj5Cb3V2YXJkPC9BdXRob3I+PFllYXI+MjAwOTwvWWVhcj48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</w:fldData>
        </w:fldChar>
      </w:r>
      <w:r>
        <w:rPr>
          <w:rFonts w:cs="Arial"/>
          <w:lang w:eastAsia="de-DE"/>
        </w:rPr>
        <w:instrText xml:space="preserve"> ADDIN EN.JS.CITE </w:instrText>
      </w:r>
      <w:r>
        <w:rPr>
          <w:rFonts w:cs="Arial"/>
          <w:lang w:eastAsia="de-DE"/>
        </w:rPr>
      </w:r>
      <w:r>
        <w:rPr>
          <w:rFonts w:cs="Arial"/>
          <w:lang w:eastAsia="de-DE"/>
        </w:rPr>
        <w:fldChar w:fldCharType="separate"/>
      </w:r>
      <w:r>
        <w:rPr>
          <w:rFonts w:cs="Arial"/>
          <w:noProof/>
          <w:lang w:eastAsia="de-DE"/>
        </w:rPr>
        <w:t>(</w:t>
      </w:r>
      <w:r w:rsidRPr="00067AE8">
        <w:t>Bouvard et al., 2009</w:t>
      </w:r>
      <w:r>
        <w:rPr>
          <w:rFonts w:cs="Arial"/>
          <w:noProof/>
          <w:lang w:eastAsia="de-DE"/>
        </w:rPr>
        <w:t>)</w:t>
      </w:r>
      <w:r>
        <w:rPr>
          <w:rFonts w:cs="Arial"/>
          <w:lang w:eastAsia="de-DE"/>
        </w:rPr>
        <w:fldChar w:fldCharType="end"/>
      </w:r>
      <w:r w:rsidRPr="00812C16">
        <w:rPr>
          <w:rFonts w:cs="Arial"/>
          <w:lang w:eastAsia="de-DE"/>
        </w:rPr>
        <w:t xml:space="preserve">. Aus diesem Grund wurde der HPV-Status ausschließlich über den Nachweis von HPV16-DNA mittels PCR aus den vorhanden Tumormaterial ermittelt und für die weiteren Analysen verwendet.  </w:t>
      </w:r>
    </w:p>
    <w:p w14:paraId="44D7203B" w14:textId="77777777" w:rsidR="00067AE8" w:rsidRPr="00812C16" w:rsidRDefault="00067AE8" w:rsidP="00067AE8">
      <w:pPr>
        <w:spacing w:before="120" w:after="360"/>
        <w:rPr>
          <w:rFonts w:cs="Arial"/>
          <w:lang w:eastAsia="de-DE"/>
        </w:rPr>
      </w:pPr>
      <w:r w:rsidRPr="00812C16">
        <w:rPr>
          <w:rFonts w:cs="Arial"/>
          <w:lang w:eastAsia="de-DE"/>
        </w:rPr>
        <w:t xml:space="preserve">Für die Immunhistochemische Analyse der CD44-Expression waren von den 221 eingeschlossenen Patienten Insgesamt 195 in Paraffin eingebettete Operationspräparate (FFPE) verfügbar. Von den analysierbaren Gewebeproben lag der Anteil der CD44-positiven Tumoren bei 77,4% (n=151) und der Anteil CD44-negativer Tumoren 22,6% (n=44). Bei 26 der 221 Patienten konnte der CD44-Status aufgrund des fehlenden bzw. ungenügenden Biomaterials nicht ermittelt werden. Die Ergebnisse der </w:t>
      </w:r>
      <w:proofErr w:type="spellStart"/>
      <w:r w:rsidRPr="00812C16">
        <w:rPr>
          <w:rFonts w:cs="Arial"/>
          <w:lang w:eastAsia="de-DE"/>
        </w:rPr>
        <w:t>Biomarkeranalysen</w:t>
      </w:r>
      <w:proofErr w:type="spellEnd"/>
      <w:r w:rsidRPr="00812C16">
        <w:rPr>
          <w:rFonts w:cs="Arial"/>
          <w:lang w:eastAsia="de-DE"/>
        </w:rPr>
        <w:t xml:space="preserve"> von HPV16-DNA und CD44 hinsichtlich deren Auftreten an den verschiedenen Tumorstellen sind in </w:t>
      </w:r>
      <w:r w:rsidRPr="00812C16">
        <w:rPr>
          <w:rFonts w:cs="Arial"/>
          <w:lang w:eastAsia="de-DE"/>
        </w:rPr>
        <w:fldChar w:fldCharType="begin"/>
      </w:r>
      <w:r w:rsidRPr="00812C16">
        <w:rPr>
          <w:rFonts w:cs="Arial"/>
          <w:lang w:eastAsia="de-DE"/>
        </w:rPr>
        <w:instrText xml:space="preserve"> REF _Ref91418338 \h  \* MERGEFORMAT </w:instrText>
      </w:r>
      <w:r w:rsidRPr="00812C16">
        <w:rPr>
          <w:rFonts w:cs="Arial"/>
          <w:lang w:eastAsia="de-DE"/>
        </w:rPr>
      </w:r>
      <w:r w:rsidRPr="00812C16">
        <w:rPr>
          <w:rFonts w:cs="Arial"/>
          <w:lang w:eastAsia="de-DE"/>
        </w:rPr>
        <w:fldChar w:fldCharType="separate"/>
      </w:r>
      <w:r w:rsidRPr="00F67803">
        <w:rPr>
          <w:rFonts w:cs="Arial"/>
        </w:rPr>
        <w:t xml:space="preserve">Tabelle </w:t>
      </w:r>
      <w:r w:rsidRPr="00F67803">
        <w:rPr>
          <w:rFonts w:cs="Arial"/>
          <w:noProof/>
        </w:rPr>
        <w:t>4</w:t>
      </w:r>
      <w:r w:rsidRPr="00F67803">
        <w:rPr>
          <w:rFonts w:cs="Arial"/>
          <w:noProof/>
        </w:rPr>
        <w:noBreakHyphen/>
        <w:t>4</w:t>
      </w:r>
      <w:r w:rsidRPr="00812C16">
        <w:rPr>
          <w:rFonts w:cs="Arial"/>
          <w:lang w:eastAsia="de-DE"/>
        </w:rPr>
        <w:fldChar w:fldCharType="end"/>
      </w:r>
      <w:r w:rsidRPr="00812C16">
        <w:rPr>
          <w:rFonts w:cs="Arial"/>
          <w:lang w:eastAsia="de-DE"/>
        </w:rPr>
        <w:t xml:space="preserve"> dargestellt.</w:t>
      </w:r>
    </w:p>
    <w:p w14:paraId="0BFC5639" w14:textId="77777777" w:rsidR="00067AE8" w:rsidRPr="00812C16" w:rsidRDefault="00067AE8" w:rsidP="00067AE8">
      <w:pPr>
        <w:spacing w:line="240" w:lineRule="auto"/>
        <w:rPr>
          <w:sz w:val="20"/>
          <w:szCs w:val="20"/>
        </w:rPr>
      </w:pPr>
      <w:bookmarkStart w:id="12" w:name="_Ref91418338"/>
      <w:bookmarkStart w:id="13" w:name="_Toc180788394"/>
      <w:r w:rsidRPr="00812C16">
        <w:rPr>
          <w:rFonts w:cs="Arial"/>
          <w:b/>
          <w:bCs/>
          <w:sz w:val="20"/>
          <w:szCs w:val="20"/>
        </w:rPr>
        <w:t xml:space="preserve">Tabelle </w:t>
      </w:r>
      <w:r w:rsidRPr="00812C16">
        <w:rPr>
          <w:rFonts w:cs="Arial"/>
          <w:b/>
          <w:bCs/>
          <w:sz w:val="20"/>
          <w:szCs w:val="20"/>
        </w:rPr>
        <w:fldChar w:fldCharType="begin"/>
      </w:r>
      <w:r w:rsidRPr="00812C16">
        <w:rPr>
          <w:rFonts w:cs="Arial"/>
          <w:b/>
          <w:bCs/>
          <w:sz w:val="20"/>
          <w:szCs w:val="20"/>
        </w:rPr>
        <w:instrText xml:space="preserve"> STYLEREF 1 \s </w:instrText>
      </w:r>
      <w:r w:rsidRPr="00812C16">
        <w:rPr>
          <w:rFonts w:cs="Arial"/>
          <w:b/>
          <w:bCs/>
          <w:sz w:val="20"/>
          <w:szCs w:val="20"/>
        </w:rPr>
        <w:fldChar w:fldCharType="separate"/>
      </w:r>
      <w:r>
        <w:rPr>
          <w:rFonts w:cs="Arial"/>
          <w:b/>
          <w:bCs/>
          <w:noProof/>
          <w:sz w:val="20"/>
          <w:szCs w:val="20"/>
        </w:rPr>
        <w:t>4</w:t>
      </w:r>
      <w:r w:rsidRPr="00812C16">
        <w:rPr>
          <w:rFonts w:cs="Arial"/>
          <w:b/>
          <w:bCs/>
          <w:sz w:val="20"/>
          <w:szCs w:val="20"/>
        </w:rPr>
        <w:fldChar w:fldCharType="end"/>
      </w:r>
      <w:r w:rsidRPr="00812C16">
        <w:rPr>
          <w:rFonts w:cs="Arial"/>
          <w:b/>
          <w:bCs/>
          <w:sz w:val="20"/>
          <w:szCs w:val="20"/>
        </w:rPr>
        <w:noBreakHyphen/>
      </w:r>
      <w:r w:rsidRPr="00812C16">
        <w:rPr>
          <w:rFonts w:cs="Arial"/>
          <w:b/>
          <w:bCs/>
          <w:sz w:val="20"/>
          <w:szCs w:val="20"/>
        </w:rPr>
        <w:fldChar w:fldCharType="begin"/>
      </w:r>
      <w:r w:rsidRPr="00812C16">
        <w:rPr>
          <w:rFonts w:cs="Arial"/>
          <w:b/>
          <w:bCs/>
          <w:sz w:val="20"/>
          <w:szCs w:val="20"/>
        </w:rPr>
        <w:instrText xml:space="preserve"> SEQ Tabelle \* ARABIC \s 1 </w:instrText>
      </w:r>
      <w:r w:rsidRPr="00812C16">
        <w:rPr>
          <w:rFonts w:cs="Arial"/>
          <w:b/>
          <w:bCs/>
          <w:sz w:val="20"/>
          <w:szCs w:val="20"/>
        </w:rPr>
        <w:fldChar w:fldCharType="separate"/>
      </w:r>
      <w:r>
        <w:rPr>
          <w:rFonts w:cs="Arial"/>
          <w:b/>
          <w:bCs/>
          <w:noProof/>
          <w:sz w:val="20"/>
          <w:szCs w:val="20"/>
        </w:rPr>
        <w:t>4</w:t>
      </w:r>
      <w:r w:rsidRPr="00812C16">
        <w:rPr>
          <w:rFonts w:cs="Arial"/>
          <w:b/>
          <w:bCs/>
          <w:sz w:val="20"/>
          <w:szCs w:val="20"/>
        </w:rPr>
        <w:fldChar w:fldCharType="end"/>
      </w:r>
      <w:bookmarkEnd w:id="12"/>
      <w:r w:rsidRPr="00812C16">
        <w:rPr>
          <w:rFonts w:cs="Arial"/>
          <w:b/>
          <w:bCs/>
          <w:sz w:val="20"/>
          <w:szCs w:val="20"/>
        </w:rPr>
        <w:t xml:space="preserve">: Anzahl der Tumoren mit positiven oder negativen Biomarkern Insgesamt und pro Tumorlokalisierung. </w:t>
      </w:r>
      <w:r w:rsidRPr="00812C16">
        <w:rPr>
          <w:sz w:val="20"/>
          <w:szCs w:val="20"/>
        </w:rPr>
        <w:t>N=Anzahl der auswertbaren Fälle, F=Anzahl der nicht auswertbaren Fälle</w:t>
      </w:r>
      <w:bookmarkEnd w:id="13"/>
      <w:r w:rsidRPr="00812C16">
        <w:rPr>
          <w:sz w:val="20"/>
          <w:szCs w:val="20"/>
        </w:rPr>
        <w:t xml:space="preserve"> </w:t>
      </w:r>
    </w:p>
    <w:tbl>
      <w:tblPr>
        <w:tblW w:w="8856" w:type="dxa"/>
        <w:tblBorders>
          <w:top w:val="single" w:sz="6" w:space="0" w:color="EBEBEB"/>
          <w:bottom w:val="single" w:sz="6" w:space="0" w:color="EBEBEB"/>
        </w:tblBorders>
        <w:tblCellMar>
          <w:left w:w="0" w:type="dxa"/>
          <w:right w:w="0" w:type="dxa"/>
        </w:tblCellMar>
        <w:tblLook w:val="04A0" w:firstRow="1" w:lastRow="0" w:firstColumn="1" w:lastColumn="0" w:noHBand="0" w:noVBand="1"/>
      </w:tblPr>
      <w:tblGrid>
        <w:gridCol w:w="2268"/>
        <w:gridCol w:w="1485"/>
        <w:gridCol w:w="1701"/>
        <w:gridCol w:w="1701"/>
        <w:gridCol w:w="1701"/>
      </w:tblGrid>
      <w:tr w:rsidR="00067AE8" w:rsidRPr="00812C16" w14:paraId="16376247" w14:textId="77777777" w:rsidTr="00E47B82">
        <w:trPr>
          <w:tblHeader/>
        </w:trPr>
        <w:tc>
          <w:tcPr>
            <w:tcW w:w="2268" w:type="dxa"/>
            <w:tcBorders>
              <w:top w:val="single" w:sz="4" w:space="0" w:color="000000" w:themeColor="text1"/>
              <w:bottom w:val="single" w:sz="4" w:space="0" w:color="000000" w:themeColor="text1"/>
              <w:right w:val="nil"/>
            </w:tcBorders>
            <w:tcMar>
              <w:top w:w="75" w:type="dxa"/>
              <w:left w:w="75" w:type="dxa"/>
              <w:bottom w:w="75" w:type="dxa"/>
              <w:right w:w="75" w:type="dxa"/>
            </w:tcMar>
            <w:hideMark/>
          </w:tcPr>
          <w:p w14:paraId="6A847390" w14:textId="77777777" w:rsidR="00067AE8" w:rsidRPr="00812C16" w:rsidRDefault="00067AE8" w:rsidP="00E47B82">
            <w:pPr>
              <w:spacing w:beforeLines="30" w:before="72" w:afterLines="30" w:after="72" w:line="240" w:lineRule="auto"/>
              <w:jc w:val="left"/>
              <w:rPr>
                <w:rFonts w:cs="Arial"/>
                <w:b/>
                <w:bCs/>
                <w:sz w:val="20"/>
                <w:szCs w:val="20"/>
                <w:lang w:eastAsia="de-DE"/>
              </w:rPr>
            </w:pPr>
            <w:r w:rsidRPr="00812C16">
              <w:rPr>
                <w:rFonts w:cs="Arial"/>
                <w:b/>
                <w:bCs/>
                <w:sz w:val="20"/>
                <w:szCs w:val="20"/>
                <w:lang w:eastAsia="de-DE"/>
              </w:rPr>
              <w:t>Biomarker</w:t>
            </w:r>
          </w:p>
        </w:tc>
        <w:tc>
          <w:tcPr>
            <w:tcW w:w="1485" w:type="dxa"/>
            <w:tcBorders>
              <w:top w:val="single" w:sz="4" w:space="0" w:color="000000" w:themeColor="text1"/>
              <w:bottom w:val="single" w:sz="4" w:space="0" w:color="000000" w:themeColor="text1"/>
              <w:right w:val="nil"/>
            </w:tcBorders>
            <w:tcMar>
              <w:top w:w="75" w:type="dxa"/>
              <w:left w:w="75" w:type="dxa"/>
              <w:bottom w:w="75" w:type="dxa"/>
              <w:right w:w="75" w:type="dxa"/>
            </w:tcMar>
            <w:hideMark/>
          </w:tcPr>
          <w:p w14:paraId="7652579E" w14:textId="77777777" w:rsidR="00067AE8" w:rsidRPr="00812C16" w:rsidRDefault="00067AE8" w:rsidP="00E47B82">
            <w:pPr>
              <w:spacing w:beforeLines="30" w:before="72" w:afterLines="30" w:after="72" w:line="240" w:lineRule="auto"/>
              <w:jc w:val="right"/>
              <w:rPr>
                <w:rFonts w:cs="Arial"/>
                <w:b/>
                <w:bCs/>
                <w:sz w:val="20"/>
                <w:szCs w:val="20"/>
                <w:lang w:eastAsia="de-DE"/>
              </w:rPr>
            </w:pPr>
            <w:r w:rsidRPr="00812C16">
              <w:rPr>
                <w:rFonts w:cs="Arial"/>
                <w:b/>
                <w:bCs/>
                <w:sz w:val="20"/>
                <w:szCs w:val="20"/>
                <w:lang w:eastAsia="de-DE"/>
              </w:rPr>
              <w:t>Insgesamt</w:t>
            </w:r>
          </w:p>
        </w:tc>
        <w:tc>
          <w:tcPr>
            <w:tcW w:w="1701" w:type="dxa"/>
            <w:tcBorders>
              <w:top w:val="single" w:sz="4" w:space="0" w:color="000000" w:themeColor="text1"/>
              <w:bottom w:val="single" w:sz="4" w:space="0" w:color="000000" w:themeColor="text1"/>
              <w:right w:val="nil"/>
            </w:tcBorders>
            <w:tcMar>
              <w:top w:w="75" w:type="dxa"/>
              <w:left w:w="75" w:type="dxa"/>
              <w:bottom w:w="75" w:type="dxa"/>
              <w:right w:w="75" w:type="dxa"/>
            </w:tcMar>
            <w:hideMark/>
          </w:tcPr>
          <w:p w14:paraId="4FF82F59" w14:textId="77777777" w:rsidR="00067AE8" w:rsidRPr="00812C16" w:rsidRDefault="00067AE8" w:rsidP="00E47B82">
            <w:pPr>
              <w:spacing w:beforeLines="30" w:before="72" w:afterLines="30" w:after="72" w:line="240" w:lineRule="auto"/>
              <w:jc w:val="right"/>
              <w:rPr>
                <w:rFonts w:cs="Arial"/>
                <w:b/>
                <w:bCs/>
                <w:sz w:val="20"/>
                <w:szCs w:val="20"/>
                <w:lang w:eastAsia="de-DE"/>
              </w:rPr>
            </w:pPr>
            <w:r w:rsidRPr="00812C16">
              <w:rPr>
                <w:rFonts w:cs="Arial"/>
                <w:b/>
                <w:bCs/>
                <w:sz w:val="20"/>
                <w:szCs w:val="20"/>
                <w:lang w:eastAsia="de-DE"/>
              </w:rPr>
              <w:t>Mundhöhle</w:t>
            </w:r>
          </w:p>
        </w:tc>
        <w:tc>
          <w:tcPr>
            <w:tcW w:w="1701" w:type="dxa"/>
            <w:tcBorders>
              <w:top w:val="single" w:sz="4" w:space="0" w:color="000000" w:themeColor="text1"/>
              <w:bottom w:val="single" w:sz="4" w:space="0" w:color="000000" w:themeColor="text1"/>
              <w:right w:val="nil"/>
            </w:tcBorders>
            <w:tcMar>
              <w:top w:w="75" w:type="dxa"/>
              <w:left w:w="75" w:type="dxa"/>
              <w:bottom w:w="75" w:type="dxa"/>
              <w:right w:w="75" w:type="dxa"/>
            </w:tcMar>
            <w:hideMark/>
          </w:tcPr>
          <w:p w14:paraId="7F3D5932" w14:textId="77777777" w:rsidR="00067AE8" w:rsidRPr="00812C16" w:rsidRDefault="00067AE8" w:rsidP="00E47B82">
            <w:pPr>
              <w:spacing w:beforeLines="30" w:before="72" w:afterLines="30" w:after="72" w:line="240" w:lineRule="auto"/>
              <w:jc w:val="right"/>
              <w:rPr>
                <w:rFonts w:cs="Arial"/>
                <w:b/>
                <w:bCs/>
                <w:sz w:val="20"/>
                <w:szCs w:val="20"/>
                <w:lang w:eastAsia="de-DE"/>
              </w:rPr>
            </w:pPr>
            <w:r w:rsidRPr="00812C16">
              <w:rPr>
                <w:rFonts w:cs="Arial"/>
                <w:b/>
                <w:bCs/>
                <w:sz w:val="20"/>
                <w:szCs w:val="20"/>
                <w:lang w:eastAsia="de-DE"/>
              </w:rPr>
              <w:t>Oropharynx</w:t>
            </w:r>
          </w:p>
        </w:tc>
        <w:tc>
          <w:tcPr>
            <w:tcW w:w="1701" w:type="dxa"/>
            <w:tcBorders>
              <w:top w:val="single" w:sz="4" w:space="0" w:color="000000" w:themeColor="text1"/>
              <w:bottom w:val="single" w:sz="4" w:space="0" w:color="000000" w:themeColor="text1"/>
              <w:right w:val="nil"/>
            </w:tcBorders>
            <w:tcMar>
              <w:top w:w="75" w:type="dxa"/>
              <w:left w:w="75" w:type="dxa"/>
              <w:bottom w:w="75" w:type="dxa"/>
              <w:right w:w="75" w:type="dxa"/>
            </w:tcMar>
            <w:hideMark/>
          </w:tcPr>
          <w:p w14:paraId="6F93DAA2" w14:textId="77777777" w:rsidR="00067AE8" w:rsidRPr="00812C16" w:rsidRDefault="00067AE8" w:rsidP="00E47B82">
            <w:pPr>
              <w:spacing w:beforeLines="30" w:before="72" w:afterLines="30" w:after="72" w:line="240" w:lineRule="auto"/>
              <w:jc w:val="right"/>
              <w:rPr>
                <w:rFonts w:cs="Arial"/>
                <w:b/>
                <w:bCs/>
                <w:sz w:val="20"/>
                <w:szCs w:val="20"/>
                <w:lang w:eastAsia="de-DE"/>
              </w:rPr>
            </w:pPr>
            <w:r w:rsidRPr="00812C16">
              <w:rPr>
                <w:rFonts w:cs="Arial"/>
                <w:b/>
                <w:bCs/>
                <w:sz w:val="20"/>
                <w:szCs w:val="20"/>
                <w:lang w:eastAsia="de-DE"/>
              </w:rPr>
              <w:t>Hypopharynx</w:t>
            </w:r>
          </w:p>
        </w:tc>
      </w:tr>
      <w:tr w:rsidR="00067AE8" w:rsidRPr="00812C16" w14:paraId="15A14E91" w14:textId="77777777" w:rsidTr="00E47B82">
        <w:tc>
          <w:tcPr>
            <w:tcW w:w="2268" w:type="dxa"/>
            <w:tcBorders>
              <w:top w:val="single" w:sz="4" w:space="0" w:color="000000" w:themeColor="text1"/>
              <w:bottom w:val="nil"/>
              <w:right w:val="nil"/>
            </w:tcBorders>
            <w:tcMar>
              <w:top w:w="75" w:type="dxa"/>
              <w:left w:w="75" w:type="dxa"/>
              <w:bottom w:w="75" w:type="dxa"/>
              <w:right w:w="75" w:type="dxa"/>
            </w:tcMar>
          </w:tcPr>
          <w:p w14:paraId="65C20725" w14:textId="77777777" w:rsidR="00067AE8" w:rsidRPr="00812C16" w:rsidRDefault="00067AE8" w:rsidP="00E47B82">
            <w:pPr>
              <w:spacing w:beforeLines="30" w:before="72" w:afterLines="30" w:after="72" w:line="240" w:lineRule="auto"/>
              <w:jc w:val="left"/>
              <w:rPr>
                <w:rFonts w:cs="Arial"/>
                <w:b/>
                <w:bCs/>
                <w:sz w:val="20"/>
                <w:szCs w:val="20"/>
                <w:lang w:eastAsia="de-DE"/>
              </w:rPr>
            </w:pPr>
            <w:r w:rsidRPr="00812C16">
              <w:rPr>
                <w:rFonts w:cs="Arial"/>
                <w:b/>
                <w:bCs/>
                <w:sz w:val="20"/>
                <w:szCs w:val="20"/>
                <w:lang w:eastAsia="de-DE"/>
              </w:rPr>
              <w:t>HPV16 DNA</w:t>
            </w:r>
          </w:p>
        </w:tc>
        <w:tc>
          <w:tcPr>
            <w:tcW w:w="1485" w:type="dxa"/>
            <w:tcBorders>
              <w:top w:val="single" w:sz="4" w:space="0" w:color="000000" w:themeColor="text1"/>
              <w:bottom w:val="nil"/>
              <w:right w:val="nil"/>
            </w:tcBorders>
            <w:tcMar>
              <w:top w:w="75" w:type="dxa"/>
              <w:left w:w="75" w:type="dxa"/>
              <w:bottom w:w="75" w:type="dxa"/>
              <w:right w:w="75" w:type="dxa"/>
            </w:tcMar>
          </w:tcPr>
          <w:p w14:paraId="5F990FF9" w14:textId="77777777" w:rsidR="00067AE8" w:rsidRPr="00812C16" w:rsidRDefault="00067AE8" w:rsidP="00E47B82">
            <w:pPr>
              <w:spacing w:beforeLines="30" w:before="72" w:afterLines="30" w:after="72" w:line="240" w:lineRule="auto"/>
              <w:jc w:val="center"/>
              <w:rPr>
                <w:rFonts w:cs="Arial"/>
                <w:sz w:val="20"/>
                <w:szCs w:val="20"/>
                <w:lang w:eastAsia="de-DE"/>
              </w:rPr>
            </w:pPr>
            <w:r w:rsidRPr="00812C16">
              <w:rPr>
                <w:rFonts w:cs="Arial"/>
                <w:sz w:val="20"/>
                <w:szCs w:val="20"/>
                <w:lang w:eastAsia="de-DE"/>
              </w:rPr>
              <w:t>N=215, F=6</w:t>
            </w:r>
          </w:p>
        </w:tc>
        <w:tc>
          <w:tcPr>
            <w:tcW w:w="1701" w:type="dxa"/>
            <w:tcBorders>
              <w:top w:val="single" w:sz="4" w:space="0" w:color="000000" w:themeColor="text1"/>
              <w:bottom w:val="nil"/>
              <w:right w:val="nil"/>
            </w:tcBorders>
            <w:tcMar>
              <w:top w:w="75" w:type="dxa"/>
              <w:left w:w="75" w:type="dxa"/>
              <w:bottom w:w="75" w:type="dxa"/>
              <w:right w:w="75" w:type="dxa"/>
            </w:tcMar>
          </w:tcPr>
          <w:p w14:paraId="0E06B520" w14:textId="77777777" w:rsidR="00067AE8" w:rsidRPr="00812C16" w:rsidRDefault="00067AE8" w:rsidP="00E47B82">
            <w:pPr>
              <w:spacing w:beforeLines="30" w:before="72" w:afterLines="30" w:after="72" w:line="240" w:lineRule="auto"/>
              <w:jc w:val="right"/>
              <w:rPr>
                <w:rFonts w:cs="Arial"/>
                <w:sz w:val="20"/>
                <w:szCs w:val="20"/>
                <w:lang w:eastAsia="de-DE"/>
              </w:rPr>
            </w:pPr>
            <w:r w:rsidRPr="00812C16">
              <w:rPr>
                <w:rFonts w:cs="Arial"/>
                <w:sz w:val="20"/>
                <w:szCs w:val="20"/>
                <w:lang w:eastAsia="de-DE"/>
              </w:rPr>
              <w:t>N=58, F=2</w:t>
            </w:r>
          </w:p>
        </w:tc>
        <w:tc>
          <w:tcPr>
            <w:tcW w:w="1701" w:type="dxa"/>
            <w:tcBorders>
              <w:top w:val="single" w:sz="4" w:space="0" w:color="000000" w:themeColor="text1"/>
              <w:bottom w:val="nil"/>
              <w:right w:val="nil"/>
            </w:tcBorders>
            <w:tcMar>
              <w:top w:w="75" w:type="dxa"/>
              <w:left w:w="75" w:type="dxa"/>
              <w:bottom w:w="75" w:type="dxa"/>
              <w:right w:w="75" w:type="dxa"/>
            </w:tcMar>
          </w:tcPr>
          <w:p w14:paraId="325F5528" w14:textId="77777777" w:rsidR="00067AE8" w:rsidRPr="00812C16" w:rsidRDefault="00067AE8" w:rsidP="00E47B82">
            <w:pPr>
              <w:spacing w:beforeLines="30" w:before="72" w:afterLines="30" w:after="72" w:line="240" w:lineRule="auto"/>
              <w:jc w:val="right"/>
              <w:rPr>
                <w:rFonts w:cs="Arial"/>
                <w:sz w:val="20"/>
                <w:szCs w:val="20"/>
                <w:lang w:eastAsia="de-DE"/>
              </w:rPr>
            </w:pPr>
            <w:r w:rsidRPr="00812C16">
              <w:rPr>
                <w:rFonts w:cs="Arial"/>
                <w:sz w:val="20"/>
                <w:szCs w:val="20"/>
                <w:lang w:eastAsia="de-DE"/>
              </w:rPr>
              <w:t>N=123, F=3</w:t>
            </w:r>
          </w:p>
        </w:tc>
        <w:tc>
          <w:tcPr>
            <w:tcW w:w="1701" w:type="dxa"/>
            <w:tcBorders>
              <w:top w:val="single" w:sz="4" w:space="0" w:color="000000" w:themeColor="text1"/>
              <w:bottom w:val="nil"/>
              <w:right w:val="nil"/>
            </w:tcBorders>
            <w:tcMar>
              <w:top w:w="75" w:type="dxa"/>
              <w:left w:w="75" w:type="dxa"/>
              <w:bottom w:w="75" w:type="dxa"/>
              <w:right w:w="75" w:type="dxa"/>
            </w:tcMar>
          </w:tcPr>
          <w:p w14:paraId="0E52B2C8" w14:textId="77777777" w:rsidR="00067AE8" w:rsidRPr="00812C16" w:rsidRDefault="00067AE8" w:rsidP="00E47B82">
            <w:pPr>
              <w:spacing w:beforeLines="30" w:before="72" w:afterLines="30" w:after="72" w:line="240" w:lineRule="auto"/>
              <w:jc w:val="right"/>
              <w:rPr>
                <w:rFonts w:cs="Arial"/>
                <w:sz w:val="20"/>
                <w:szCs w:val="20"/>
                <w:lang w:eastAsia="de-DE"/>
              </w:rPr>
            </w:pPr>
            <w:r w:rsidRPr="00812C16">
              <w:rPr>
                <w:rFonts w:cs="Arial"/>
                <w:sz w:val="20"/>
                <w:szCs w:val="20"/>
                <w:lang w:eastAsia="de-DE"/>
              </w:rPr>
              <w:t>N=34, F=1</w:t>
            </w:r>
          </w:p>
        </w:tc>
      </w:tr>
      <w:tr w:rsidR="00067AE8" w:rsidRPr="00812C16" w14:paraId="270A41F8" w14:textId="77777777" w:rsidTr="00E47B82">
        <w:tc>
          <w:tcPr>
            <w:tcW w:w="2268" w:type="dxa"/>
            <w:tcBorders>
              <w:top w:val="single" w:sz="4" w:space="0" w:color="000000" w:themeColor="text1"/>
              <w:bottom w:val="nil"/>
              <w:right w:val="nil"/>
            </w:tcBorders>
            <w:tcMar>
              <w:top w:w="75" w:type="dxa"/>
              <w:left w:w="75" w:type="dxa"/>
              <w:bottom w:w="75" w:type="dxa"/>
              <w:right w:w="75" w:type="dxa"/>
            </w:tcMar>
            <w:hideMark/>
          </w:tcPr>
          <w:p w14:paraId="684FD515" w14:textId="77777777" w:rsidR="00067AE8" w:rsidRPr="00812C16" w:rsidRDefault="00067AE8" w:rsidP="00E47B82">
            <w:pPr>
              <w:spacing w:beforeLines="30" w:before="72" w:afterLines="30" w:after="72" w:line="240" w:lineRule="auto"/>
              <w:jc w:val="left"/>
              <w:rPr>
                <w:rFonts w:cs="Arial"/>
                <w:sz w:val="20"/>
                <w:szCs w:val="20"/>
                <w:lang w:eastAsia="de-DE"/>
              </w:rPr>
            </w:pPr>
            <w:r w:rsidRPr="00812C16">
              <w:rPr>
                <w:rFonts w:cs="Arial"/>
                <w:sz w:val="20"/>
                <w:szCs w:val="20"/>
                <w:lang w:eastAsia="de-DE"/>
              </w:rPr>
              <w:t>HPV16 DNA+</w:t>
            </w:r>
          </w:p>
        </w:tc>
        <w:tc>
          <w:tcPr>
            <w:tcW w:w="1485" w:type="dxa"/>
            <w:tcBorders>
              <w:top w:val="single" w:sz="4" w:space="0" w:color="000000" w:themeColor="text1"/>
              <w:bottom w:val="nil"/>
              <w:right w:val="nil"/>
            </w:tcBorders>
            <w:tcMar>
              <w:top w:w="75" w:type="dxa"/>
              <w:left w:w="75" w:type="dxa"/>
              <w:bottom w:w="75" w:type="dxa"/>
              <w:right w:w="75" w:type="dxa"/>
            </w:tcMar>
            <w:hideMark/>
          </w:tcPr>
          <w:p w14:paraId="59AE809C" w14:textId="77777777" w:rsidR="00067AE8" w:rsidRPr="00812C16" w:rsidRDefault="00067AE8" w:rsidP="00E47B82">
            <w:pPr>
              <w:spacing w:beforeLines="30" w:before="72" w:afterLines="30" w:after="72" w:line="240" w:lineRule="auto"/>
              <w:jc w:val="right"/>
              <w:rPr>
                <w:rFonts w:cs="Arial"/>
                <w:sz w:val="20"/>
                <w:szCs w:val="20"/>
                <w:lang w:eastAsia="de-DE"/>
              </w:rPr>
            </w:pPr>
            <w:r w:rsidRPr="00812C16">
              <w:rPr>
                <w:rFonts w:cs="Arial"/>
                <w:sz w:val="20"/>
                <w:szCs w:val="20"/>
                <w:lang w:eastAsia="de-DE"/>
              </w:rPr>
              <w:t>72 (33,5%)</w:t>
            </w:r>
          </w:p>
        </w:tc>
        <w:tc>
          <w:tcPr>
            <w:tcW w:w="1701" w:type="dxa"/>
            <w:tcBorders>
              <w:top w:val="single" w:sz="4" w:space="0" w:color="000000" w:themeColor="text1"/>
              <w:bottom w:val="nil"/>
              <w:right w:val="nil"/>
            </w:tcBorders>
            <w:tcMar>
              <w:top w:w="75" w:type="dxa"/>
              <w:left w:w="75" w:type="dxa"/>
              <w:bottom w:w="75" w:type="dxa"/>
              <w:right w:w="75" w:type="dxa"/>
            </w:tcMar>
            <w:hideMark/>
          </w:tcPr>
          <w:p w14:paraId="1688D5CA" w14:textId="77777777" w:rsidR="00067AE8" w:rsidRPr="00812C16" w:rsidRDefault="00067AE8" w:rsidP="00E47B82">
            <w:pPr>
              <w:spacing w:beforeLines="30" w:before="72" w:afterLines="30" w:after="72" w:line="240" w:lineRule="auto"/>
              <w:jc w:val="right"/>
              <w:rPr>
                <w:rFonts w:cs="Arial"/>
                <w:sz w:val="20"/>
                <w:szCs w:val="20"/>
                <w:lang w:eastAsia="de-DE"/>
              </w:rPr>
            </w:pPr>
            <w:r w:rsidRPr="00812C16">
              <w:rPr>
                <w:rFonts w:cs="Arial"/>
                <w:sz w:val="20"/>
                <w:szCs w:val="20"/>
                <w:lang w:eastAsia="de-DE"/>
              </w:rPr>
              <w:t>7 (12,1%)</w:t>
            </w:r>
          </w:p>
        </w:tc>
        <w:tc>
          <w:tcPr>
            <w:tcW w:w="1701" w:type="dxa"/>
            <w:tcBorders>
              <w:top w:val="single" w:sz="4" w:space="0" w:color="000000" w:themeColor="text1"/>
              <w:bottom w:val="nil"/>
              <w:right w:val="nil"/>
            </w:tcBorders>
            <w:tcMar>
              <w:top w:w="75" w:type="dxa"/>
              <w:left w:w="75" w:type="dxa"/>
              <w:bottom w:w="75" w:type="dxa"/>
              <w:right w:w="75" w:type="dxa"/>
            </w:tcMar>
            <w:hideMark/>
          </w:tcPr>
          <w:p w14:paraId="1A7E5631" w14:textId="77777777" w:rsidR="00067AE8" w:rsidRPr="00812C16" w:rsidRDefault="00067AE8" w:rsidP="00E47B82">
            <w:pPr>
              <w:spacing w:beforeLines="30" w:before="72" w:afterLines="30" w:after="72" w:line="240" w:lineRule="auto"/>
              <w:jc w:val="right"/>
              <w:rPr>
                <w:rFonts w:cs="Arial"/>
                <w:sz w:val="20"/>
                <w:szCs w:val="20"/>
                <w:lang w:eastAsia="de-DE"/>
              </w:rPr>
            </w:pPr>
            <w:r w:rsidRPr="00812C16">
              <w:rPr>
                <w:rFonts w:cs="Arial"/>
                <w:sz w:val="20"/>
                <w:szCs w:val="20"/>
                <w:lang w:eastAsia="de-DE"/>
              </w:rPr>
              <w:t>60 (48,0%)</w:t>
            </w:r>
          </w:p>
        </w:tc>
        <w:tc>
          <w:tcPr>
            <w:tcW w:w="1701" w:type="dxa"/>
            <w:tcBorders>
              <w:top w:val="single" w:sz="4" w:space="0" w:color="000000" w:themeColor="text1"/>
              <w:bottom w:val="nil"/>
              <w:right w:val="nil"/>
            </w:tcBorders>
            <w:tcMar>
              <w:top w:w="75" w:type="dxa"/>
              <w:left w:w="75" w:type="dxa"/>
              <w:bottom w:w="75" w:type="dxa"/>
              <w:right w:w="75" w:type="dxa"/>
            </w:tcMar>
            <w:hideMark/>
          </w:tcPr>
          <w:p w14:paraId="7BBD44ED" w14:textId="77777777" w:rsidR="00067AE8" w:rsidRPr="00812C16" w:rsidRDefault="00067AE8" w:rsidP="00E47B82">
            <w:pPr>
              <w:spacing w:beforeLines="30" w:before="72" w:afterLines="30" w:after="72" w:line="240" w:lineRule="auto"/>
              <w:jc w:val="right"/>
              <w:rPr>
                <w:rFonts w:cs="Arial"/>
                <w:sz w:val="20"/>
                <w:szCs w:val="20"/>
                <w:lang w:eastAsia="de-DE"/>
              </w:rPr>
            </w:pPr>
            <w:r w:rsidRPr="00812C16">
              <w:rPr>
                <w:rFonts w:cs="Arial"/>
                <w:sz w:val="20"/>
                <w:szCs w:val="20"/>
                <w:lang w:eastAsia="de-DE"/>
              </w:rPr>
              <w:t>5 (14,7%)</w:t>
            </w:r>
          </w:p>
        </w:tc>
      </w:tr>
      <w:tr w:rsidR="00067AE8" w:rsidRPr="00812C16" w14:paraId="6B06EBB0" w14:textId="77777777" w:rsidTr="00E47B82">
        <w:tc>
          <w:tcPr>
            <w:tcW w:w="2268" w:type="dxa"/>
            <w:tcBorders>
              <w:bottom w:val="nil"/>
              <w:right w:val="nil"/>
            </w:tcBorders>
            <w:tcMar>
              <w:top w:w="75" w:type="dxa"/>
              <w:left w:w="75" w:type="dxa"/>
              <w:bottom w:w="75" w:type="dxa"/>
              <w:right w:w="75" w:type="dxa"/>
            </w:tcMar>
          </w:tcPr>
          <w:p w14:paraId="4F9182F6" w14:textId="77777777" w:rsidR="00067AE8" w:rsidRPr="00812C16" w:rsidRDefault="00067AE8" w:rsidP="00E47B82">
            <w:pPr>
              <w:spacing w:beforeLines="30" w:before="72" w:afterLines="30" w:after="72" w:line="240" w:lineRule="auto"/>
              <w:jc w:val="left"/>
              <w:rPr>
                <w:rFonts w:cs="Arial"/>
                <w:sz w:val="20"/>
                <w:szCs w:val="20"/>
                <w:lang w:eastAsia="de-DE"/>
              </w:rPr>
            </w:pPr>
            <w:r w:rsidRPr="00812C16">
              <w:rPr>
                <w:rFonts w:cs="Arial"/>
                <w:sz w:val="20"/>
                <w:szCs w:val="20"/>
                <w:lang w:eastAsia="de-DE"/>
              </w:rPr>
              <w:t>HPV16 DNA-</w:t>
            </w:r>
          </w:p>
        </w:tc>
        <w:tc>
          <w:tcPr>
            <w:tcW w:w="1485" w:type="dxa"/>
            <w:tcBorders>
              <w:bottom w:val="nil"/>
              <w:right w:val="nil"/>
            </w:tcBorders>
            <w:tcMar>
              <w:top w:w="75" w:type="dxa"/>
              <w:left w:w="75" w:type="dxa"/>
              <w:bottom w:w="75" w:type="dxa"/>
              <w:right w:w="75" w:type="dxa"/>
            </w:tcMar>
          </w:tcPr>
          <w:p w14:paraId="1C59F63B" w14:textId="77777777" w:rsidR="00067AE8" w:rsidRPr="00812C16" w:rsidRDefault="00067AE8" w:rsidP="00E47B82">
            <w:pPr>
              <w:spacing w:beforeLines="30" w:before="72" w:afterLines="30" w:after="72" w:line="240" w:lineRule="auto"/>
              <w:jc w:val="right"/>
              <w:rPr>
                <w:rFonts w:cs="Arial"/>
                <w:sz w:val="20"/>
                <w:szCs w:val="20"/>
                <w:lang w:eastAsia="de-DE"/>
              </w:rPr>
            </w:pPr>
            <w:r w:rsidRPr="00812C16">
              <w:rPr>
                <w:rFonts w:cs="Arial"/>
                <w:sz w:val="20"/>
                <w:szCs w:val="20"/>
                <w:lang w:eastAsia="de-DE"/>
              </w:rPr>
              <w:t>143 (66,5%)</w:t>
            </w:r>
          </w:p>
        </w:tc>
        <w:tc>
          <w:tcPr>
            <w:tcW w:w="1701" w:type="dxa"/>
            <w:tcBorders>
              <w:bottom w:val="nil"/>
              <w:right w:val="nil"/>
            </w:tcBorders>
            <w:tcMar>
              <w:top w:w="75" w:type="dxa"/>
              <w:left w:w="75" w:type="dxa"/>
              <w:bottom w:w="75" w:type="dxa"/>
              <w:right w:w="75" w:type="dxa"/>
            </w:tcMar>
          </w:tcPr>
          <w:p w14:paraId="4247E743" w14:textId="77777777" w:rsidR="00067AE8" w:rsidRPr="00812C16" w:rsidRDefault="00067AE8" w:rsidP="00E47B82">
            <w:pPr>
              <w:spacing w:beforeLines="30" w:before="72" w:afterLines="30" w:after="72" w:line="240" w:lineRule="auto"/>
              <w:jc w:val="right"/>
              <w:rPr>
                <w:rFonts w:cs="Arial"/>
                <w:sz w:val="20"/>
                <w:szCs w:val="20"/>
                <w:lang w:eastAsia="de-DE"/>
              </w:rPr>
            </w:pPr>
            <w:r w:rsidRPr="00812C16">
              <w:rPr>
                <w:rFonts w:cs="Arial"/>
                <w:sz w:val="20"/>
                <w:szCs w:val="20"/>
                <w:lang w:eastAsia="de-DE"/>
              </w:rPr>
              <w:t>51 (87,9%)</w:t>
            </w:r>
          </w:p>
        </w:tc>
        <w:tc>
          <w:tcPr>
            <w:tcW w:w="1701" w:type="dxa"/>
            <w:tcBorders>
              <w:bottom w:val="nil"/>
              <w:right w:val="nil"/>
            </w:tcBorders>
            <w:tcMar>
              <w:top w:w="75" w:type="dxa"/>
              <w:left w:w="75" w:type="dxa"/>
              <w:bottom w:w="75" w:type="dxa"/>
              <w:right w:w="75" w:type="dxa"/>
            </w:tcMar>
          </w:tcPr>
          <w:p w14:paraId="5B7FC729" w14:textId="77777777" w:rsidR="00067AE8" w:rsidRPr="00812C16" w:rsidRDefault="00067AE8" w:rsidP="00E47B82">
            <w:pPr>
              <w:spacing w:beforeLines="30" w:before="72" w:afterLines="30" w:after="72" w:line="240" w:lineRule="auto"/>
              <w:jc w:val="right"/>
              <w:rPr>
                <w:rFonts w:cs="Arial"/>
                <w:sz w:val="20"/>
                <w:szCs w:val="20"/>
                <w:lang w:eastAsia="de-DE"/>
              </w:rPr>
            </w:pPr>
            <w:r w:rsidRPr="00812C16">
              <w:rPr>
                <w:rFonts w:cs="Arial"/>
                <w:sz w:val="20"/>
                <w:szCs w:val="20"/>
                <w:lang w:eastAsia="de-DE"/>
              </w:rPr>
              <w:t>63 (51,2%)</w:t>
            </w:r>
          </w:p>
        </w:tc>
        <w:tc>
          <w:tcPr>
            <w:tcW w:w="1701" w:type="dxa"/>
            <w:tcBorders>
              <w:bottom w:val="nil"/>
              <w:right w:val="nil"/>
            </w:tcBorders>
            <w:tcMar>
              <w:top w:w="75" w:type="dxa"/>
              <w:left w:w="75" w:type="dxa"/>
              <w:bottom w:w="75" w:type="dxa"/>
              <w:right w:w="75" w:type="dxa"/>
            </w:tcMar>
          </w:tcPr>
          <w:p w14:paraId="50085738" w14:textId="77777777" w:rsidR="00067AE8" w:rsidRPr="00812C16" w:rsidRDefault="00067AE8" w:rsidP="00E47B82">
            <w:pPr>
              <w:spacing w:beforeLines="30" w:before="72" w:afterLines="30" w:after="72" w:line="240" w:lineRule="auto"/>
              <w:jc w:val="right"/>
              <w:rPr>
                <w:rFonts w:cs="Arial"/>
                <w:sz w:val="20"/>
                <w:szCs w:val="20"/>
                <w:lang w:eastAsia="de-DE"/>
              </w:rPr>
            </w:pPr>
            <w:r w:rsidRPr="00812C16">
              <w:rPr>
                <w:rFonts w:cs="Arial"/>
                <w:sz w:val="20"/>
                <w:szCs w:val="20"/>
                <w:lang w:eastAsia="de-DE"/>
              </w:rPr>
              <w:t>29 (85,3%)</w:t>
            </w:r>
          </w:p>
        </w:tc>
      </w:tr>
      <w:tr w:rsidR="00067AE8" w:rsidRPr="00812C16" w14:paraId="4105AB5B" w14:textId="77777777" w:rsidTr="00E47B82">
        <w:tc>
          <w:tcPr>
            <w:tcW w:w="2268" w:type="dxa"/>
            <w:tcBorders>
              <w:top w:val="single" w:sz="4" w:space="0" w:color="000000" w:themeColor="text1"/>
              <w:bottom w:val="single" w:sz="4" w:space="0" w:color="000000" w:themeColor="text1"/>
              <w:right w:val="nil"/>
            </w:tcBorders>
            <w:tcMar>
              <w:top w:w="75" w:type="dxa"/>
              <w:left w:w="75" w:type="dxa"/>
              <w:bottom w:w="75" w:type="dxa"/>
              <w:right w:w="75" w:type="dxa"/>
            </w:tcMar>
          </w:tcPr>
          <w:p w14:paraId="038CB1CE" w14:textId="77777777" w:rsidR="00067AE8" w:rsidRPr="00812C16" w:rsidRDefault="00067AE8" w:rsidP="00E47B82">
            <w:pPr>
              <w:spacing w:beforeLines="30" w:before="72" w:afterLines="30" w:after="72" w:line="240" w:lineRule="auto"/>
              <w:jc w:val="left"/>
              <w:rPr>
                <w:rFonts w:cs="Arial"/>
                <w:b/>
                <w:bCs/>
                <w:sz w:val="20"/>
                <w:szCs w:val="20"/>
                <w:lang w:eastAsia="de-DE"/>
              </w:rPr>
            </w:pPr>
            <w:r w:rsidRPr="00812C16">
              <w:rPr>
                <w:rFonts w:cs="Arial"/>
                <w:b/>
                <w:bCs/>
                <w:sz w:val="20"/>
                <w:szCs w:val="20"/>
                <w:lang w:eastAsia="de-DE"/>
              </w:rPr>
              <w:t>CD44</w:t>
            </w:r>
          </w:p>
        </w:tc>
        <w:tc>
          <w:tcPr>
            <w:tcW w:w="1485" w:type="dxa"/>
            <w:tcBorders>
              <w:top w:val="single" w:sz="4" w:space="0" w:color="000000" w:themeColor="text1"/>
              <w:bottom w:val="single" w:sz="4" w:space="0" w:color="000000" w:themeColor="text1"/>
              <w:right w:val="nil"/>
            </w:tcBorders>
            <w:tcMar>
              <w:top w:w="75" w:type="dxa"/>
              <w:left w:w="75" w:type="dxa"/>
              <w:bottom w:w="75" w:type="dxa"/>
              <w:right w:w="75" w:type="dxa"/>
            </w:tcMar>
          </w:tcPr>
          <w:p w14:paraId="478DF0D8" w14:textId="77777777" w:rsidR="00067AE8" w:rsidRPr="00812C16" w:rsidRDefault="00067AE8" w:rsidP="00E47B82">
            <w:pPr>
              <w:spacing w:beforeLines="30" w:before="72" w:afterLines="30" w:after="72" w:line="240" w:lineRule="auto"/>
              <w:jc w:val="right"/>
              <w:rPr>
                <w:rFonts w:cs="Arial"/>
                <w:sz w:val="20"/>
                <w:szCs w:val="20"/>
                <w:lang w:eastAsia="de-DE"/>
              </w:rPr>
            </w:pPr>
            <w:r w:rsidRPr="00812C16">
              <w:rPr>
                <w:rFonts w:cs="Arial"/>
                <w:sz w:val="20"/>
                <w:szCs w:val="20"/>
                <w:lang w:eastAsia="de-DE"/>
              </w:rPr>
              <w:t>N=195, F=26</w:t>
            </w:r>
          </w:p>
        </w:tc>
        <w:tc>
          <w:tcPr>
            <w:tcW w:w="1701" w:type="dxa"/>
            <w:tcBorders>
              <w:top w:val="single" w:sz="4" w:space="0" w:color="000000" w:themeColor="text1"/>
              <w:bottom w:val="single" w:sz="4" w:space="0" w:color="000000" w:themeColor="text1"/>
              <w:right w:val="nil"/>
            </w:tcBorders>
            <w:tcMar>
              <w:top w:w="75" w:type="dxa"/>
              <w:left w:w="75" w:type="dxa"/>
              <w:bottom w:w="75" w:type="dxa"/>
              <w:right w:w="75" w:type="dxa"/>
            </w:tcMar>
          </w:tcPr>
          <w:p w14:paraId="2B5D7379" w14:textId="77777777" w:rsidR="00067AE8" w:rsidRPr="00812C16" w:rsidRDefault="00067AE8" w:rsidP="00E47B82">
            <w:pPr>
              <w:spacing w:beforeLines="30" w:before="72" w:afterLines="30" w:after="72" w:line="240" w:lineRule="auto"/>
              <w:jc w:val="right"/>
              <w:rPr>
                <w:rFonts w:cs="Arial"/>
                <w:sz w:val="20"/>
                <w:szCs w:val="20"/>
                <w:lang w:eastAsia="de-DE"/>
              </w:rPr>
            </w:pPr>
            <w:r w:rsidRPr="00812C16">
              <w:rPr>
                <w:rFonts w:cs="Arial"/>
                <w:sz w:val="20"/>
                <w:szCs w:val="20"/>
                <w:lang w:eastAsia="de-DE"/>
              </w:rPr>
              <w:t>N=54, F=6</w:t>
            </w:r>
          </w:p>
        </w:tc>
        <w:tc>
          <w:tcPr>
            <w:tcW w:w="1701" w:type="dxa"/>
            <w:tcBorders>
              <w:top w:val="single" w:sz="4" w:space="0" w:color="000000" w:themeColor="text1"/>
              <w:bottom w:val="single" w:sz="4" w:space="0" w:color="000000" w:themeColor="text1"/>
              <w:right w:val="nil"/>
            </w:tcBorders>
            <w:tcMar>
              <w:top w:w="75" w:type="dxa"/>
              <w:left w:w="75" w:type="dxa"/>
              <w:bottom w:w="75" w:type="dxa"/>
              <w:right w:w="75" w:type="dxa"/>
            </w:tcMar>
          </w:tcPr>
          <w:p w14:paraId="3B23BD1A" w14:textId="77777777" w:rsidR="00067AE8" w:rsidRPr="00812C16" w:rsidRDefault="00067AE8" w:rsidP="00E47B82">
            <w:pPr>
              <w:spacing w:beforeLines="30" w:before="72" w:afterLines="30" w:after="72" w:line="240" w:lineRule="auto"/>
              <w:jc w:val="right"/>
              <w:rPr>
                <w:rFonts w:cs="Arial"/>
                <w:sz w:val="20"/>
                <w:szCs w:val="20"/>
                <w:lang w:eastAsia="de-DE"/>
              </w:rPr>
            </w:pPr>
            <w:r w:rsidRPr="00812C16">
              <w:rPr>
                <w:rFonts w:cs="Arial"/>
                <w:sz w:val="20"/>
                <w:szCs w:val="20"/>
                <w:lang w:eastAsia="de-DE"/>
              </w:rPr>
              <w:t>N=113, F= 13</w:t>
            </w:r>
          </w:p>
        </w:tc>
        <w:tc>
          <w:tcPr>
            <w:tcW w:w="1701" w:type="dxa"/>
            <w:tcBorders>
              <w:top w:val="single" w:sz="4" w:space="0" w:color="000000" w:themeColor="text1"/>
              <w:bottom w:val="single" w:sz="4" w:space="0" w:color="000000" w:themeColor="text1"/>
              <w:right w:val="nil"/>
            </w:tcBorders>
            <w:tcMar>
              <w:top w:w="75" w:type="dxa"/>
              <w:left w:w="75" w:type="dxa"/>
              <w:bottom w:w="75" w:type="dxa"/>
              <w:right w:w="75" w:type="dxa"/>
            </w:tcMar>
          </w:tcPr>
          <w:p w14:paraId="651A679C" w14:textId="77777777" w:rsidR="00067AE8" w:rsidRPr="00812C16" w:rsidRDefault="00067AE8" w:rsidP="00E47B82">
            <w:pPr>
              <w:spacing w:beforeLines="30" w:before="72" w:afterLines="30" w:after="72" w:line="240" w:lineRule="auto"/>
              <w:jc w:val="right"/>
              <w:rPr>
                <w:rFonts w:cs="Arial"/>
                <w:sz w:val="20"/>
                <w:szCs w:val="20"/>
                <w:lang w:eastAsia="de-DE"/>
              </w:rPr>
            </w:pPr>
            <w:r w:rsidRPr="00812C16">
              <w:rPr>
                <w:rFonts w:cs="Arial"/>
                <w:sz w:val="20"/>
                <w:szCs w:val="20"/>
                <w:lang w:eastAsia="de-DE"/>
              </w:rPr>
              <w:t>N=28, F=7</w:t>
            </w:r>
          </w:p>
        </w:tc>
      </w:tr>
      <w:tr w:rsidR="00067AE8" w:rsidRPr="00812C16" w14:paraId="7D3C2E15" w14:textId="77777777" w:rsidTr="00E47B82">
        <w:tc>
          <w:tcPr>
            <w:tcW w:w="2268" w:type="dxa"/>
            <w:tcBorders>
              <w:top w:val="single" w:sz="4" w:space="0" w:color="000000" w:themeColor="text1"/>
              <w:bottom w:val="nil"/>
              <w:right w:val="nil"/>
            </w:tcBorders>
            <w:tcMar>
              <w:top w:w="75" w:type="dxa"/>
              <w:left w:w="75" w:type="dxa"/>
              <w:bottom w:w="75" w:type="dxa"/>
              <w:right w:w="75" w:type="dxa"/>
            </w:tcMar>
            <w:hideMark/>
          </w:tcPr>
          <w:p w14:paraId="118B9A2D" w14:textId="77777777" w:rsidR="00067AE8" w:rsidRPr="00812C16" w:rsidRDefault="00067AE8" w:rsidP="00E47B82">
            <w:pPr>
              <w:spacing w:beforeLines="30" w:before="72" w:afterLines="30" w:after="72" w:line="240" w:lineRule="auto"/>
              <w:jc w:val="left"/>
              <w:rPr>
                <w:rFonts w:cs="Arial"/>
                <w:sz w:val="20"/>
                <w:szCs w:val="20"/>
                <w:lang w:eastAsia="de-DE"/>
              </w:rPr>
            </w:pPr>
            <w:r w:rsidRPr="00812C16">
              <w:rPr>
                <w:rFonts w:cs="Arial"/>
                <w:sz w:val="20"/>
                <w:szCs w:val="20"/>
                <w:lang w:eastAsia="de-DE"/>
              </w:rPr>
              <w:t>CD44+</w:t>
            </w:r>
          </w:p>
        </w:tc>
        <w:tc>
          <w:tcPr>
            <w:tcW w:w="1485" w:type="dxa"/>
            <w:tcBorders>
              <w:top w:val="single" w:sz="4" w:space="0" w:color="000000" w:themeColor="text1"/>
              <w:bottom w:val="nil"/>
              <w:right w:val="nil"/>
            </w:tcBorders>
            <w:tcMar>
              <w:top w:w="75" w:type="dxa"/>
              <w:left w:w="75" w:type="dxa"/>
              <w:bottom w:w="75" w:type="dxa"/>
              <w:right w:w="75" w:type="dxa"/>
            </w:tcMar>
            <w:hideMark/>
          </w:tcPr>
          <w:p w14:paraId="33A67B34" w14:textId="77777777" w:rsidR="00067AE8" w:rsidRPr="00812C16" w:rsidRDefault="00067AE8" w:rsidP="00E47B82">
            <w:pPr>
              <w:spacing w:beforeLines="30" w:before="72" w:afterLines="30" w:after="72" w:line="240" w:lineRule="auto"/>
              <w:jc w:val="right"/>
              <w:rPr>
                <w:rFonts w:cs="Arial"/>
                <w:sz w:val="20"/>
                <w:szCs w:val="20"/>
                <w:lang w:eastAsia="de-DE"/>
              </w:rPr>
            </w:pPr>
            <w:r w:rsidRPr="00812C16">
              <w:rPr>
                <w:rFonts w:cs="Arial"/>
                <w:sz w:val="20"/>
                <w:szCs w:val="20"/>
                <w:lang w:eastAsia="de-DE"/>
              </w:rPr>
              <w:t>151 (77,4%)</w:t>
            </w:r>
          </w:p>
        </w:tc>
        <w:tc>
          <w:tcPr>
            <w:tcW w:w="1701" w:type="dxa"/>
            <w:tcBorders>
              <w:top w:val="single" w:sz="4" w:space="0" w:color="000000" w:themeColor="text1"/>
              <w:bottom w:val="nil"/>
              <w:right w:val="nil"/>
            </w:tcBorders>
            <w:tcMar>
              <w:top w:w="75" w:type="dxa"/>
              <w:left w:w="75" w:type="dxa"/>
              <w:bottom w:w="75" w:type="dxa"/>
              <w:right w:w="75" w:type="dxa"/>
            </w:tcMar>
            <w:hideMark/>
          </w:tcPr>
          <w:p w14:paraId="14D13EFA" w14:textId="77777777" w:rsidR="00067AE8" w:rsidRPr="00812C16" w:rsidRDefault="00067AE8" w:rsidP="00E47B82">
            <w:pPr>
              <w:spacing w:beforeLines="30" w:before="72" w:afterLines="30" w:after="72" w:line="240" w:lineRule="auto"/>
              <w:jc w:val="right"/>
              <w:rPr>
                <w:rFonts w:cs="Arial"/>
                <w:sz w:val="20"/>
                <w:szCs w:val="20"/>
                <w:lang w:eastAsia="de-DE"/>
              </w:rPr>
            </w:pPr>
            <w:r w:rsidRPr="00812C16">
              <w:rPr>
                <w:rFonts w:cs="Arial"/>
                <w:sz w:val="20"/>
                <w:szCs w:val="20"/>
                <w:lang w:eastAsia="de-DE"/>
              </w:rPr>
              <w:t>51 (94,4%)</w:t>
            </w:r>
          </w:p>
        </w:tc>
        <w:tc>
          <w:tcPr>
            <w:tcW w:w="1701" w:type="dxa"/>
            <w:tcBorders>
              <w:top w:val="single" w:sz="4" w:space="0" w:color="000000" w:themeColor="text1"/>
              <w:bottom w:val="nil"/>
              <w:right w:val="nil"/>
            </w:tcBorders>
            <w:tcMar>
              <w:top w:w="75" w:type="dxa"/>
              <w:left w:w="75" w:type="dxa"/>
              <w:bottom w:w="75" w:type="dxa"/>
              <w:right w:w="75" w:type="dxa"/>
            </w:tcMar>
            <w:hideMark/>
          </w:tcPr>
          <w:p w14:paraId="3A69C26E" w14:textId="77777777" w:rsidR="00067AE8" w:rsidRPr="00812C16" w:rsidRDefault="00067AE8" w:rsidP="00E47B82">
            <w:pPr>
              <w:spacing w:beforeLines="30" w:before="72" w:afterLines="30" w:after="72" w:line="240" w:lineRule="auto"/>
              <w:jc w:val="right"/>
              <w:rPr>
                <w:rFonts w:cs="Arial"/>
                <w:sz w:val="20"/>
                <w:szCs w:val="20"/>
                <w:lang w:eastAsia="de-DE"/>
              </w:rPr>
            </w:pPr>
            <w:r w:rsidRPr="00812C16">
              <w:rPr>
                <w:rFonts w:cs="Arial"/>
                <w:sz w:val="20"/>
                <w:szCs w:val="20"/>
                <w:lang w:eastAsia="de-DE"/>
              </w:rPr>
              <w:t>78 (69,0%)</w:t>
            </w:r>
          </w:p>
        </w:tc>
        <w:tc>
          <w:tcPr>
            <w:tcW w:w="1701" w:type="dxa"/>
            <w:tcBorders>
              <w:top w:val="single" w:sz="4" w:space="0" w:color="000000" w:themeColor="text1"/>
              <w:bottom w:val="nil"/>
              <w:right w:val="nil"/>
            </w:tcBorders>
            <w:tcMar>
              <w:top w:w="75" w:type="dxa"/>
              <w:left w:w="75" w:type="dxa"/>
              <w:bottom w:w="75" w:type="dxa"/>
              <w:right w:w="75" w:type="dxa"/>
            </w:tcMar>
            <w:hideMark/>
          </w:tcPr>
          <w:p w14:paraId="0654C5FD" w14:textId="77777777" w:rsidR="00067AE8" w:rsidRPr="00812C16" w:rsidRDefault="00067AE8" w:rsidP="00E47B82">
            <w:pPr>
              <w:spacing w:beforeLines="30" w:before="72" w:afterLines="30" w:after="72" w:line="240" w:lineRule="auto"/>
              <w:jc w:val="right"/>
              <w:rPr>
                <w:rFonts w:cs="Arial"/>
                <w:sz w:val="20"/>
                <w:szCs w:val="20"/>
                <w:lang w:eastAsia="de-DE"/>
              </w:rPr>
            </w:pPr>
            <w:r w:rsidRPr="00812C16">
              <w:rPr>
                <w:rFonts w:cs="Arial"/>
                <w:sz w:val="20"/>
                <w:szCs w:val="20"/>
                <w:lang w:eastAsia="de-DE"/>
              </w:rPr>
              <w:t>22 (78,6%)</w:t>
            </w:r>
          </w:p>
        </w:tc>
      </w:tr>
      <w:tr w:rsidR="00067AE8" w:rsidRPr="00812C16" w14:paraId="5D7FFF4B" w14:textId="77777777" w:rsidTr="00E47B82">
        <w:tc>
          <w:tcPr>
            <w:tcW w:w="2268" w:type="dxa"/>
            <w:tcBorders>
              <w:top w:val="nil"/>
              <w:bottom w:val="single" w:sz="4" w:space="0" w:color="000000" w:themeColor="text1"/>
              <w:right w:val="nil"/>
            </w:tcBorders>
            <w:tcMar>
              <w:top w:w="75" w:type="dxa"/>
              <w:left w:w="75" w:type="dxa"/>
              <w:bottom w:w="75" w:type="dxa"/>
              <w:right w:w="75" w:type="dxa"/>
            </w:tcMar>
          </w:tcPr>
          <w:p w14:paraId="08C0DE28" w14:textId="77777777" w:rsidR="00067AE8" w:rsidRPr="00812C16" w:rsidRDefault="00067AE8" w:rsidP="00E47B82">
            <w:pPr>
              <w:spacing w:beforeLines="30" w:before="72" w:afterLines="30" w:after="72" w:line="240" w:lineRule="auto"/>
              <w:jc w:val="left"/>
              <w:rPr>
                <w:rFonts w:cs="Arial"/>
                <w:sz w:val="20"/>
                <w:szCs w:val="20"/>
                <w:lang w:eastAsia="de-DE"/>
              </w:rPr>
            </w:pPr>
            <w:r w:rsidRPr="00812C16">
              <w:rPr>
                <w:rFonts w:cs="Arial"/>
                <w:sz w:val="20"/>
                <w:szCs w:val="20"/>
                <w:lang w:eastAsia="de-DE"/>
              </w:rPr>
              <w:t>CD44 -</w:t>
            </w:r>
          </w:p>
        </w:tc>
        <w:tc>
          <w:tcPr>
            <w:tcW w:w="1485" w:type="dxa"/>
            <w:tcBorders>
              <w:top w:val="nil"/>
              <w:bottom w:val="single" w:sz="4" w:space="0" w:color="000000" w:themeColor="text1"/>
              <w:right w:val="nil"/>
            </w:tcBorders>
            <w:tcMar>
              <w:top w:w="75" w:type="dxa"/>
              <w:left w:w="75" w:type="dxa"/>
              <w:bottom w:w="75" w:type="dxa"/>
              <w:right w:w="75" w:type="dxa"/>
            </w:tcMar>
          </w:tcPr>
          <w:p w14:paraId="6A17680A" w14:textId="77777777" w:rsidR="00067AE8" w:rsidRPr="00812C16" w:rsidRDefault="00067AE8" w:rsidP="00E47B82">
            <w:pPr>
              <w:spacing w:beforeLines="30" w:before="72" w:afterLines="30" w:after="72" w:line="240" w:lineRule="auto"/>
              <w:jc w:val="right"/>
              <w:rPr>
                <w:rFonts w:cs="Arial"/>
                <w:sz w:val="20"/>
                <w:szCs w:val="20"/>
                <w:lang w:eastAsia="de-DE"/>
              </w:rPr>
            </w:pPr>
            <w:r w:rsidRPr="00812C16">
              <w:rPr>
                <w:rFonts w:cs="Arial"/>
                <w:sz w:val="20"/>
                <w:szCs w:val="20"/>
                <w:lang w:eastAsia="de-DE"/>
              </w:rPr>
              <w:t>44 (22,6%)</w:t>
            </w:r>
          </w:p>
        </w:tc>
        <w:tc>
          <w:tcPr>
            <w:tcW w:w="1701" w:type="dxa"/>
            <w:tcBorders>
              <w:top w:val="nil"/>
              <w:bottom w:val="single" w:sz="4" w:space="0" w:color="000000" w:themeColor="text1"/>
              <w:right w:val="nil"/>
            </w:tcBorders>
            <w:tcMar>
              <w:top w:w="75" w:type="dxa"/>
              <w:left w:w="75" w:type="dxa"/>
              <w:bottom w:w="75" w:type="dxa"/>
              <w:right w:w="75" w:type="dxa"/>
            </w:tcMar>
          </w:tcPr>
          <w:p w14:paraId="1EFF3ABA" w14:textId="77777777" w:rsidR="00067AE8" w:rsidRPr="00812C16" w:rsidRDefault="00067AE8" w:rsidP="00E47B82">
            <w:pPr>
              <w:spacing w:beforeLines="30" w:before="72" w:afterLines="30" w:after="72" w:line="240" w:lineRule="auto"/>
              <w:jc w:val="right"/>
              <w:rPr>
                <w:rFonts w:cs="Arial"/>
                <w:sz w:val="20"/>
                <w:szCs w:val="20"/>
                <w:lang w:eastAsia="de-DE"/>
              </w:rPr>
            </w:pPr>
            <w:r w:rsidRPr="00812C16">
              <w:rPr>
                <w:rFonts w:cs="Arial"/>
                <w:sz w:val="20"/>
                <w:szCs w:val="20"/>
                <w:lang w:eastAsia="de-DE"/>
              </w:rPr>
              <w:t>3 (5,6%)</w:t>
            </w:r>
          </w:p>
        </w:tc>
        <w:tc>
          <w:tcPr>
            <w:tcW w:w="1701" w:type="dxa"/>
            <w:tcBorders>
              <w:top w:val="nil"/>
              <w:bottom w:val="single" w:sz="4" w:space="0" w:color="000000" w:themeColor="text1"/>
              <w:right w:val="nil"/>
            </w:tcBorders>
            <w:tcMar>
              <w:top w:w="75" w:type="dxa"/>
              <w:left w:w="75" w:type="dxa"/>
              <w:bottom w:w="75" w:type="dxa"/>
              <w:right w:w="75" w:type="dxa"/>
            </w:tcMar>
          </w:tcPr>
          <w:p w14:paraId="407CA50C" w14:textId="77777777" w:rsidR="00067AE8" w:rsidRPr="00812C16" w:rsidRDefault="00067AE8" w:rsidP="00E47B82">
            <w:pPr>
              <w:spacing w:beforeLines="30" w:before="72" w:afterLines="30" w:after="72" w:line="240" w:lineRule="auto"/>
              <w:jc w:val="right"/>
              <w:rPr>
                <w:rFonts w:cs="Arial"/>
                <w:sz w:val="20"/>
                <w:szCs w:val="20"/>
                <w:lang w:eastAsia="de-DE"/>
              </w:rPr>
            </w:pPr>
            <w:r w:rsidRPr="00812C16">
              <w:rPr>
                <w:rFonts w:cs="Arial"/>
                <w:sz w:val="20"/>
                <w:szCs w:val="20"/>
                <w:lang w:eastAsia="de-DE"/>
              </w:rPr>
              <w:t>35 (30,1%)</w:t>
            </w:r>
          </w:p>
        </w:tc>
        <w:tc>
          <w:tcPr>
            <w:tcW w:w="1701" w:type="dxa"/>
            <w:tcBorders>
              <w:top w:val="nil"/>
              <w:bottom w:val="single" w:sz="4" w:space="0" w:color="000000" w:themeColor="text1"/>
              <w:right w:val="nil"/>
            </w:tcBorders>
            <w:tcMar>
              <w:top w:w="75" w:type="dxa"/>
              <w:left w:w="75" w:type="dxa"/>
              <w:bottom w:w="75" w:type="dxa"/>
              <w:right w:w="75" w:type="dxa"/>
            </w:tcMar>
          </w:tcPr>
          <w:p w14:paraId="08D48F09" w14:textId="77777777" w:rsidR="00067AE8" w:rsidRPr="00812C16" w:rsidRDefault="00067AE8" w:rsidP="00E47B82">
            <w:pPr>
              <w:spacing w:beforeLines="30" w:before="72" w:afterLines="30" w:after="72" w:line="240" w:lineRule="auto"/>
              <w:jc w:val="right"/>
              <w:rPr>
                <w:rFonts w:cs="Arial"/>
                <w:sz w:val="20"/>
                <w:szCs w:val="20"/>
                <w:lang w:eastAsia="de-DE"/>
              </w:rPr>
            </w:pPr>
            <w:r w:rsidRPr="00812C16">
              <w:rPr>
                <w:rFonts w:cs="Arial"/>
                <w:sz w:val="20"/>
                <w:szCs w:val="20"/>
                <w:lang w:eastAsia="de-DE"/>
              </w:rPr>
              <w:t>6 (21,4%)</w:t>
            </w:r>
          </w:p>
        </w:tc>
      </w:tr>
    </w:tbl>
    <w:p w14:paraId="1271D4D6" w14:textId="77777777" w:rsidR="00067AE8" w:rsidRPr="00812C16" w:rsidRDefault="00067AE8" w:rsidP="00067AE8">
      <w:pPr>
        <w:spacing w:before="360"/>
      </w:pPr>
      <w:r w:rsidRPr="00812C16">
        <w:t xml:space="preserve">Bei den Patienten der Subgruppe mit HPV16 DNA-negativen Kopf-Hals-Plattenepithel-karzinomen, lag der Anteil CD44-positiver Karzinome mit 116 Fälle </w:t>
      </w:r>
      <w:proofErr w:type="gramStart"/>
      <w:r w:rsidRPr="00812C16">
        <w:t>bei .der</w:t>
      </w:r>
      <w:proofErr w:type="gramEnd"/>
      <w:r w:rsidRPr="00812C16">
        <w:t xml:space="preserve"> Subgruppe hatten ein CD44-negativen Tumor.</w:t>
      </w:r>
    </w:p>
    <w:p w14:paraId="33FEE17F" w14:textId="77777777" w:rsidR="00067AE8" w:rsidRPr="00812C16" w:rsidRDefault="00067AE8" w:rsidP="00067AE8">
      <w:pPr>
        <w:spacing w:after="0"/>
        <w:jc w:val="left"/>
      </w:pPr>
      <w:r w:rsidRPr="00812C16">
        <w:br w:type="page"/>
      </w:r>
    </w:p>
    <w:p w14:paraId="541D911D" w14:textId="7ABBDF1D" w:rsidR="00067AE8" w:rsidRPr="00812C16" w:rsidRDefault="00067AE8" w:rsidP="00067AE8">
      <w:pPr>
        <w:pStyle w:val="berschrift3"/>
      </w:pPr>
      <w:bookmarkStart w:id="14" w:name="_Toc158006537"/>
      <w:bookmarkStart w:id="15" w:name="_Toc190105101"/>
      <w:r>
        <w:lastRenderedPageBreak/>
        <w:t xml:space="preserve">4.1.2 </w:t>
      </w:r>
      <w:r w:rsidRPr="00812C16">
        <w:t>Behandlungsmerkmale</w:t>
      </w:r>
      <w:bookmarkEnd w:id="14"/>
      <w:bookmarkEnd w:id="15"/>
    </w:p>
    <w:p w14:paraId="0D54E66C" w14:textId="77777777" w:rsidR="00067AE8" w:rsidRPr="00812C16" w:rsidRDefault="00067AE8" w:rsidP="00067AE8">
      <w:pPr>
        <w:spacing w:after="0"/>
        <w:rPr>
          <w:rFonts w:cs="Arial"/>
          <w:i/>
          <w:iCs/>
          <w:lang w:eastAsia="de-DE"/>
        </w:rPr>
      </w:pPr>
      <w:r w:rsidRPr="00812C16">
        <w:rPr>
          <w:rFonts w:cs="Arial"/>
          <w:i/>
          <w:iCs/>
          <w:lang w:eastAsia="de-DE"/>
        </w:rPr>
        <w:t>Chirurgie</w:t>
      </w:r>
    </w:p>
    <w:p w14:paraId="0D186B65" w14:textId="25FA028C" w:rsidR="00067AE8" w:rsidRPr="00812C16" w:rsidRDefault="00067AE8" w:rsidP="00067AE8">
      <w:pPr>
        <w:rPr>
          <w:rFonts w:cs="Arial"/>
          <w:lang w:eastAsia="de-DE"/>
        </w:rPr>
      </w:pPr>
      <w:r w:rsidRPr="00812C16">
        <w:rPr>
          <w:rFonts w:cs="Arial"/>
          <w:lang w:eastAsia="de-DE"/>
        </w:rPr>
        <w:t xml:space="preserve">Präoperativ erhielten alle Patienten gemäß der S3-Leitlinie </w:t>
      </w:r>
      <w:r>
        <w:rPr>
          <w:rFonts w:cs="Arial"/>
          <w:lang w:eastAsia="de-DE"/>
        </w:rPr>
        <w:fldChar w:fldCharType="begin">
          <w:fldData xml:space="preserve">PEVuZE5vdGU+PENpdGU+PEF1dGhvcj5Cb290ejwvQXV0aG9yPjxZZWFyPjIwMjA8L1llYXI+PFJl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</w:fldData>
        </w:fldChar>
      </w:r>
      <w:r>
        <w:rPr>
          <w:rFonts w:cs="Arial"/>
          <w:lang w:eastAsia="de-DE"/>
        </w:rPr>
        <w:instrText xml:space="preserve"> ADDIN EN.JS.CITE </w:instrText>
      </w:r>
      <w:r>
        <w:rPr>
          <w:rFonts w:cs="Arial"/>
          <w:lang w:eastAsia="de-DE"/>
        </w:rPr>
      </w:r>
      <w:r>
        <w:rPr>
          <w:rFonts w:cs="Arial"/>
          <w:lang w:eastAsia="de-DE"/>
        </w:rPr>
        <w:fldChar w:fldCharType="separate"/>
      </w:r>
      <w:r>
        <w:rPr>
          <w:rFonts w:cs="Arial"/>
          <w:noProof/>
          <w:lang w:eastAsia="de-DE"/>
        </w:rPr>
        <w:t>(</w:t>
      </w:r>
      <w:r w:rsidRPr="00067AE8">
        <w:t>Bootz, 2020</w:t>
      </w:r>
      <w:r>
        <w:rPr>
          <w:rFonts w:cs="Arial"/>
          <w:noProof/>
          <w:lang w:eastAsia="de-DE"/>
        </w:rPr>
        <w:t>)</w:t>
      </w:r>
      <w:r>
        <w:rPr>
          <w:rFonts w:cs="Arial"/>
          <w:lang w:eastAsia="de-DE"/>
        </w:rPr>
        <w:fldChar w:fldCharType="end"/>
      </w:r>
      <w:r w:rsidRPr="00812C16">
        <w:rPr>
          <w:rFonts w:cs="Arial"/>
          <w:lang w:eastAsia="de-DE"/>
        </w:rPr>
        <w:t xml:space="preserve"> die benötigten </w:t>
      </w:r>
      <w:proofErr w:type="spellStart"/>
      <w:r w:rsidRPr="00812C16">
        <w:rPr>
          <w:rFonts w:cs="Arial"/>
          <w:lang w:eastAsia="de-DE"/>
        </w:rPr>
        <w:t>Staginguntersuchungen</w:t>
      </w:r>
      <w:proofErr w:type="spellEnd"/>
      <w:r w:rsidRPr="00812C16">
        <w:rPr>
          <w:rFonts w:cs="Arial"/>
          <w:lang w:eastAsia="de-DE"/>
        </w:rPr>
        <w:t xml:space="preserve">. Aufgrund des lokal fortgeschrittenen Krankheitsgeschehens war bei allen Patienten noch vor Beginn der adjuvanten Radiochemotherapie die operative Entfernung des Tumors indiziert. Dabei kamen klassische chirurgische Therapieoptionen als auch transoral-endoskopische Laserchirurgie zur Anwendung. Die radikale Entfernung des Tumors (En-bloc-Resektion) sowie der ableitenden Lymphbahnen erhielten dabei die höchste Priorität. Dafür kamen in den DKTK-Partner-Kliniken die unterschiedlichen Varianten der Neck </w:t>
      </w:r>
      <w:proofErr w:type="spellStart"/>
      <w:r w:rsidRPr="00812C16">
        <w:rPr>
          <w:rFonts w:cs="Arial"/>
          <w:lang w:eastAsia="de-DE"/>
        </w:rPr>
        <w:t>Dissection</w:t>
      </w:r>
      <w:proofErr w:type="spellEnd"/>
      <w:r w:rsidRPr="00812C16">
        <w:rPr>
          <w:rFonts w:cs="Arial"/>
          <w:lang w:eastAsia="de-DE"/>
        </w:rPr>
        <w:t xml:space="preserve"> und, bei ausgedehnten Hart- und Weichteildefekten, plastischen Rekonstruktionen zum Einsatz. Ein extrakapsuläres Tumorwachstum war bei rund die Hälfte (53,4%, n=118) der Tumorpatienten festgestellt worden. Eine tumorfreier Resektionsrand (R0- Resektion) konnte in 56,6% (n=125) der Fälle erzielt werden. Bei 42,5% (n=94) der Fälle zeigte sich mindestens ein mikroskopischer Resektionsrand (R1/R2). Bei zwei Patienten (0,9%) konnte das Vorhandensein eines Residualtumors nicht eindeutig beurteilt werden (</w:t>
      </w:r>
      <w:proofErr w:type="spellStart"/>
      <w:r w:rsidRPr="00812C16">
        <w:rPr>
          <w:rFonts w:cs="Arial"/>
          <w:lang w:eastAsia="de-DE"/>
        </w:rPr>
        <w:t>Rx</w:t>
      </w:r>
      <w:proofErr w:type="spellEnd"/>
      <w:r w:rsidRPr="00812C16">
        <w:rPr>
          <w:rFonts w:cs="Arial"/>
          <w:lang w:eastAsia="de-DE"/>
        </w:rPr>
        <w:t>). Die histologischen Präparate wurden an den DKTK-Partnerstandorten standardisiert aufgearbeitet und gemäß der TMN-Klassifikation eingeordnet.</w:t>
      </w:r>
    </w:p>
    <w:p w14:paraId="7CDCB0F8" w14:textId="77777777" w:rsidR="00067AE8" w:rsidRPr="00812C16" w:rsidRDefault="00067AE8" w:rsidP="00067AE8">
      <w:pPr>
        <w:spacing w:after="0"/>
        <w:rPr>
          <w:rFonts w:cs="Arial"/>
          <w:i/>
          <w:iCs/>
          <w:lang w:eastAsia="de-DE"/>
        </w:rPr>
      </w:pPr>
      <w:r w:rsidRPr="00812C16">
        <w:rPr>
          <w:rFonts w:cs="Arial"/>
          <w:i/>
          <w:iCs/>
          <w:lang w:eastAsia="de-DE"/>
        </w:rPr>
        <w:t>Bestrahlung und Chemotherapie</w:t>
      </w:r>
    </w:p>
    <w:p w14:paraId="397E0B89" w14:textId="77777777" w:rsidR="00067AE8" w:rsidRPr="00812C16" w:rsidRDefault="00067AE8" w:rsidP="00067AE8">
      <w:pPr>
        <w:spacing w:after="360"/>
        <w:rPr>
          <w:rFonts w:cs="Arial"/>
          <w:lang w:eastAsia="de-DE"/>
        </w:rPr>
      </w:pPr>
      <w:r w:rsidRPr="00812C16">
        <w:rPr>
          <w:rFonts w:cs="Arial"/>
          <w:lang w:eastAsia="de-DE"/>
        </w:rPr>
        <w:t xml:space="preserve">Die Behandlungsparameter bezüglich der Chemo- und Strahlentherapie sind in </w:t>
      </w:r>
      <w:r w:rsidRPr="00812C16">
        <w:rPr>
          <w:rFonts w:cs="Arial"/>
          <w:lang w:eastAsia="de-DE"/>
        </w:rPr>
        <w:fldChar w:fldCharType="begin"/>
      </w:r>
      <w:r w:rsidRPr="00812C16">
        <w:rPr>
          <w:rFonts w:cs="Arial"/>
          <w:lang w:eastAsia="de-DE"/>
        </w:rPr>
        <w:instrText xml:space="preserve"> REF _Ref89626578 \h  \* MERGEFORMAT </w:instrText>
      </w:r>
      <w:r w:rsidRPr="00812C16">
        <w:rPr>
          <w:rFonts w:cs="Arial"/>
          <w:lang w:eastAsia="de-DE"/>
        </w:rPr>
      </w:r>
      <w:r w:rsidRPr="00812C16">
        <w:rPr>
          <w:rFonts w:cs="Arial"/>
          <w:lang w:eastAsia="de-DE"/>
        </w:rPr>
        <w:fldChar w:fldCharType="separate"/>
      </w:r>
      <w:r w:rsidRPr="00F67803">
        <w:rPr>
          <w:rFonts w:cs="Arial"/>
        </w:rPr>
        <w:t xml:space="preserve">Tabelle </w:t>
      </w:r>
      <w:r w:rsidRPr="00F67803">
        <w:rPr>
          <w:rFonts w:cs="Arial"/>
          <w:noProof/>
        </w:rPr>
        <w:t>4</w:t>
      </w:r>
      <w:r w:rsidRPr="00F67803">
        <w:rPr>
          <w:rFonts w:cs="Arial"/>
          <w:noProof/>
        </w:rPr>
        <w:noBreakHyphen/>
        <w:t>5</w:t>
      </w:r>
      <w:r w:rsidRPr="00812C16">
        <w:rPr>
          <w:rFonts w:cs="Arial"/>
          <w:lang w:eastAsia="de-DE"/>
        </w:rPr>
        <w:fldChar w:fldCharType="end"/>
      </w:r>
      <w:r w:rsidRPr="00812C16">
        <w:rPr>
          <w:rFonts w:cs="Arial"/>
          <w:lang w:eastAsia="de-DE"/>
        </w:rPr>
        <w:t xml:space="preserve"> übersichtlich zusammengefasst.  Zwischen der Operation und dem Beginn der Strahlentherapie verging eine mediane Zeit von 6 Wochen mit einer Spannweite von 1 bis 23 Wochen. Bei 166 Patienten (75,1%) vergingen nach der Operation bis zu 49 Tage bis zum Beginn der Strahlentherapie, bei 40 Patienten (18,1%) vergingen mehr als 49 Tage. Bei 15 Patienten (6,8%) war diesbezüglich keine Daten vorhanden. Die mediane Dauer der strahlentherapeutischen Behandlungszeit betrug 44 Tage und reichte von 32 bis zu 57 Tagen. Die konventionelle Technik der CT-gestützten dreidimensionalen Bestrahlungsplanung (3D-RT) wurde bei allen Patienten angewendet. Die Behandlung wurde in der üblichen </w:t>
      </w:r>
      <w:proofErr w:type="spellStart"/>
      <w:r w:rsidRPr="00812C16">
        <w:rPr>
          <w:rFonts w:cs="Arial"/>
          <w:lang w:eastAsia="de-DE"/>
        </w:rPr>
        <w:t>Shrinkingfield</w:t>
      </w:r>
      <w:proofErr w:type="spellEnd"/>
      <w:r w:rsidRPr="00812C16">
        <w:rPr>
          <w:rFonts w:cs="Arial"/>
          <w:lang w:eastAsia="de-DE"/>
        </w:rPr>
        <w:t xml:space="preserve">-Technik durchgeführt, wobei zunächst die Tumorregionen, die befallenen Lymphknotenstationen und die elektiven, regionären Lymphabflussgebiete mit Einzeldosen von 1,8 – 2,1 Gy für fünf- bis sechsmal wöchentlich, bis zu einer </w:t>
      </w:r>
      <w:r w:rsidRPr="00812C16">
        <w:rPr>
          <w:rFonts w:cs="Arial"/>
          <w:lang w:eastAsia="de-DE"/>
        </w:rPr>
        <w:lastRenderedPageBreak/>
        <w:t xml:space="preserve">medianen Gesamtdosis von 50,4 Gy (Range: 46,8 Gy – 66,0 Gy) behandelt wurden. Anschließend erfolgte eine simultane integrierte </w:t>
      </w:r>
      <w:proofErr w:type="spellStart"/>
      <w:r w:rsidRPr="00812C16">
        <w:rPr>
          <w:rFonts w:cs="Arial"/>
          <w:lang w:eastAsia="de-DE"/>
        </w:rPr>
        <w:t>Boostbestrahlung</w:t>
      </w:r>
      <w:proofErr w:type="spellEnd"/>
      <w:r w:rsidRPr="00812C16">
        <w:rPr>
          <w:rFonts w:cs="Arial"/>
          <w:lang w:eastAsia="de-DE"/>
        </w:rPr>
        <w:t xml:space="preserve"> der primären Tumorregion sowie der befallenen Lymphknoten Stationen entsprechend dem Risikoprofil bis zu einer medianen kumulativen Gesamtdosis von 64,0 Gy mit einer Spannweite zwischen 56,0 Gy und 68,4 Gy. </w:t>
      </w:r>
    </w:p>
    <w:p w14:paraId="338D60C2" w14:textId="77777777" w:rsidR="00067AE8" w:rsidRPr="00812C16" w:rsidRDefault="00067AE8" w:rsidP="00067AE8">
      <w:pPr>
        <w:spacing w:after="0"/>
        <w:jc w:val="left"/>
        <w:rPr>
          <w:rFonts w:cs="Arial"/>
          <w:b/>
          <w:bCs/>
          <w:lang w:eastAsia="de-DE"/>
        </w:rPr>
      </w:pPr>
      <w:bookmarkStart w:id="16" w:name="_Ref89626578"/>
      <w:bookmarkStart w:id="17" w:name="_Toc180788395"/>
      <w:r w:rsidRPr="00812C16">
        <w:rPr>
          <w:rFonts w:cs="Arial"/>
          <w:b/>
          <w:bCs/>
          <w:sz w:val="20"/>
          <w:szCs w:val="20"/>
        </w:rPr>
        <w:t xml:space="preserve">Tabelle </w:t>
      </w:r>
      <w:r w:rsidRPr="00812C16">
        <w:rPr>
          <w:rFonts w:cs="Arial"/>
          <w:b/>
          <w:bCs/>
          <w:sz w:val="20"/>
          <w:szCs w:val="20"/>
        </w:rPr>
        <w:fldChar w:fldCharType="begin"/>
      </w:r>
      <w:r w:rsidRPr="00812C16">
        <w:rPr>
          <w:rFonts w:cs="Arial"/>
          <w:b/>
          <w:bCs/>
          <w:sz w:val="20"/>
          <w:szCs w:val="20"/>
        </w:rPr>
        <w:instrText xml:space="preserve"> STYLEREF 1 \s </w:instrText>
      </w:r>
      <w:r w:rsidRPr="00812C16">
        <w:rPr>
          <w:rFonts w:cs="Arial"/>
          <w:b/>
          <w:bCs/>
          <w:sz w:val="20"/>
          <w:szCs w:val="20"/>
        </w:rPr>
        <w:fldChar w:fldCharType="separate"/>
      </w:r>
      <w:r>
        <w:rPr>
          <w:rFonts w:cs="Arial"/>
          <w:b/>
          <w:bCs/>
          <w:noProof/>
          <w:sz w:val="20"/>
          <w:szCs w:val="20"/>
        </w:rPr>
        <w:t>4</w:t>
      </w:r>
      <w:r w:rsidRPr="00812C16">
        <w:rPr>
          <w:rFonts w:cs="Arial"/>
          <w:b/>
          <w:bCs/>
          <w:sz w:val="20"/>
          <w:szCs w:val="20"/>
        </w:rPr>
        <w:fldChar w:fldCharType="end"/>
      </w:r>
      <w:r w:rsidRPr="00812C16">
        <w:rPr>
          <w:rFonts w:cs="Arial"/>
          <w:b/>
          <w:bCs/>
          <w:sz w:val="20"/>
          <w:szCs w:val="20"/>
        </w:rPr>
        <w:noBreakHyphen/>
      </w:r>
      <w:r w:rsidRPr="00812C16">
        <w:rPr>
          <w:rFonts w:cs="Arial"/>
          <w:b/>
          <w:bCs/>
          <w:sz w:val="20"/>
          <w:szCs w:val="20"/>
        </w:rPr>
        <w:fldChar w:fldCharType="begin"/>
      </w:r>
      <w:r w:rsidRPr="00812C16">
        <w:rPr>
          <w:rFonts w:cs="Arial"/>
          <w:b/>
          <w:bCs/>
          <w:sz w:val="20"/>
          <w:szCs w:val="20"/>
        </w:rPr>
        <w:instrText xml:space="preserve"> SEQ Tabelle \* ARABIC \s 1 </w:instrText>
      </w:r>
      <w:r w:rsidRPr="00812C16">
        <w:rPr>
          <w:rFonts w:cs="Arial"/>
          <w:b/>
          <w:bCs/>
          <w:sz w:val="20"/>
          <w:szCs w:val="20"/>
        </w:rPr>
        <w:fldChar w:fldCharType="separate"/>
      </w:r>
      <w:r>
        <w:rPr>
          <w:rFonts w:cs="Arial"/>
          <w:b/>
          <w:bCs/>
          <w:noProof/>
          <w:sz w:val="20"/>
          <w:szCs w:val="20"/>
        </w:rPr>
        <w:t>5</w:t>
      </w:r>
      <w:r w:rsidRPr="00812C16">
        <w:rPr>
          <w:rFonts w:cs="Arial"/>
          <w:b/>
          <w:bCs/>
          <w:sz w:val="20"/>
          <w:szCs w:val="20"/>
        </w:rPr>
        <w:fldChar w:fldCharType="end"/>
      </w:r>
      <w:bookmarkEnd w:id="16"/>
      <w:r w:rsidRPr="00812C16">
        <w:rPr>
          <w:rFonts w:cs="Arial"/>
          <w:b/>
          <w:bCs/>
          <w:sz w:val="20"/>
          <w:szCs w:val="20"/>
        </w:rPr>
        <w:t>: Behandlungsparameter</w:t>
      </w:r>
      <w:bookmarkEnd w:id="17"/>
    </w:p>
    <w:tbl>
      <w:tblPr>
        <w:tblStyle w:val="EinfacheTabelle4"/>
        <w:tblW w:w="9072" w:type="dxa"/>
        <w:tblLayout w:type="fixed"/>
        <w:tblLook w:val="04A0" w:firstRow="1" w:lastRow="0" w:firstColumn="1" w:lastColumn="0" w:noHBand="0" w:noVBand="1"/>
      </w:tblPr>
      <w:tblGrid>
        <w:gridCol w:w="4253"/>
        <w:gridCol w:w="850"/>
        <w:gridCol w:w="1017"/>
        <w:gridCol w:w="577"/>
        <w:gridCol w:w="577"/>
        <w:gridCol w:w="577"/>
        <w:gridCol w:w="1221"/>
      </w:tblGrid>
      <w:tr w:rsidR="00067AE8" w:rsidRPr="00812C16" w14:paraId="41057B3D" w14:textId="77777777" w:rsidTr="00E47B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3" w:type="dxa"/>
            <w:tcBorders>
              <w:top w:val="single" w:sz="4" w:space="0" w:color="196B24" w:themeColor="accent3"/>
            </w:tcBorders>
          </w:tcPr>
          <w:p w14:paraId="51C5D216" w14:textId="77777777" w:rsidR="00067AE8" w:rsidRPr="00812C16" w:rsidRDefault="00067AE8" w:rsidP="00E47B82">
            <w:pPr>
              <w:spacing w:before="60" w:after="60"/>
              <w:rPr>
                <w:rFonts w:cs="Arial"/>
                <w:sz w:val="18"/>
                <w:szCs w:val="18"/>
              </w:rPr>
            </w:pPr>
            <w:r w:rsidRPr="00812C16">
              <w:rPr>
                <w:rFonts w:cs="Arial"/>
                <w:sz w:val="18"/>
                <w:szCs w:val="18"/>
              </w:rPr>
              <w:t>Behandlungsparameter</w:t>
            </w:r>
          </w:p>
        </w:tc>
        <w:tc>
          <w:tcPr>
            <w:tcW w:w="850" w:type="dxa"/>
            <w:tcBorders>
              <w:top w:val="single" w:sz="4" w:space="0" w:color="196B24" w:themeColor="accent3"/>
            </w:tcBorders>
          </w:tcPr>
          <w:p w14:paraId="2D196724" w14:textId="77777777" w:rsidR="00067AE8" w:rsidRPr="00812C16" w:rsidRDefault="00067AE8" w:rsidP="00E47B82">
            <w:pPr>
              <w:spacing w:before="60" w:after="60"/>
              <w:jc w:val="right"/>
              <w:cnfStyle w:val="100000000000" w:firstRow="1" w:lastRow="0" w:firstColumn="0" w:lastColumn="0" w:oddVBand="0" w:evenVBand="0" w:oddHBand="0" w:evenHBand="0" w:firstRowFirstColumn="0" w:firstRowLastColumn="0" w:lastRowFirstColumn="0" w:lastRowLastColumn="0"/>
              <w:rPr>
                <w:rFonts w:cs="Arial"/>
                <w:sz w:val="18"/>
                <w:szCs w:val="18"/>
              </w:rPr>
            </w:pPr>
            <w:r w:rsidRPr="00812C16">
              <w:rPr>
                <w:rFonts w:cs="Arial"/>
                <w:sz w:val="18"/>
                <w:szCs w:val="18"/>
              </w:rPr>
              <w:t>Median</w:t>
            </w:r>
          </w:p>
        </w:tc>
        <w:tc>
          <w:tcPr>
            <w:tcW w:w="2748" w:type="dxa"/>
            <w:gridSpan w:val="4"/>
            <w:tcBorders>
              <w:top w:val="single" w:sz="4" w:space="0" w:color="196B24" w:themeColor="accent3"/>
              <w:bottom w:val="single" w:sz="4" w:space="0" w:color="196B24" w:themeColor="accent3"/>
            </w:tcBorders>
          </w:tcPr>
          <w:p w14:paraId="42969F0D" w14:textId="77777777" w:rsidR="00067AE8" w:rsidRPr="00812C16" w:rsidRDefault="00067AE8" w:rsidP="00E47B82">
            <w:pPr>
              <w:spacing w:before="60" w:after="60"/>
              <w:jc w:val="center"/>
              <w:cnfStyle w:val="100000000000" w:firstRow="1" w:lastRow="0" w:firstColumn="0" w:lastColumn="0" w:oddVBand="0" w:evenVBand="0" w:oddHBand="0" w:evenHBand="0" w:firstRowFirstColumn="0" w:firstRowLastColumn="0" w:lastRowFirstColumn="0" w:lastRowLastColumn="0"/>
              <w:rPr>
                <w:rFonts w:cs="Arial"/>
                <w:sz w:val="18"/>
                <w:szCs w:val="18"/>
              </w:rPr>
            </w:pPr>
            <w:r w:rsidRPr="00812C16">
              <w:rPr>
                <w:rFonts w:cs="Arial"/>
                <w:sz w:val="18"/>
                <w:szCs w:val="18"/>
              </w:rPr>
              <w:t>Perzentile</w:t>
            </w:r>
          </w:p>
        </w:tc>
        <w:tc>
          <w:tcPr>
            <w:tcW w:w="1221" w:type="dxa"/>
            <w:tcBorders>
              <w:top w:val="single" w:sz="4" w:space="0" w:color="196B24" w:themeColor="accent3"/>
            </w:tcBorders>
          </w:tcPr>
          <w:p w14:paraId="2760A0CC" w14:textId="77777777" w:rsidR="00067AE8" w:rsidRPr="00812C16" w:rsidRDefault="00067AE8" w:rsidP="00E47B82">
            <w:pPr>
              <w:spacing w:before="60" w:after="60"/>
              <w:jc w:val="right"/>
              <w:cnfStyle w:val="100000000000" w:firstRow="1" w:lastRow="0" w:firstColumn="0" w:lastColumn="0" w:oddVBand="0" w:evenVBand="0" w:oddHBand="0" w:evenHBand="0" w:firstRowFirstColumn="0" w:firstRowLastColumn="0" w:lastRowFirstColumn="0" w:lastRowLastColumn="0"/>
              <w:rPr>
                <w:rFonts w:cs="Arial"/>
                <w:sz w:val="18"/>
                <w:szCs w:val="18"/>
              </w:rPr>
            </w:pPr>
            <w:r w:rsidRPr="00812C16">
              <w:rPr>
                <w:rFonts w:cs="Arial"/>
                <w:sz w:val="18"/>
                <w:szCs w:val="18"/>
              </w:rPr>
              <w:t>Rang</w:t>
            </w:r>
          </w:p>
        </w:tc>
      </w:tr>
      <w:tr w:rsidR="00067AE8" w:rsidRPr="00812C16" w14:paraId="4A720D39" w14:textId="77777777" w:rsidTr="00E47B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3" w:type="dxa"/>
            <w:tcBorders>
              <w:bottom w:val="single" w:sz="4" w:space="0" w:color="196B24" w:themeColor="accent3"/>
            </w:tcBorders>
          </w:tcPr>
          <w:p w14:paraId="0A55B7CB" w14:textId="77777777" w:rsidR="00067AE8" w:rsidRPr="00812C16" w:rsidRDefault="00067AE8" w:rsidP="00E47B82">
            <w:pPr>
              <w:spacing w:before="60" w:after="60"/>
              <w:rPr>
                <w:rFonts w:cs="Arial"/>
                <w:b w:val="0"/>
                <w:bCs w:val="0"/>
                <w:sz w:val="18"/>
                <w:szCs w:val="18"/>
              </w:rPr>
            </w:pPr>
          </w:p>
        </w:tc>
        <w:tc>
          <w:tcPr>
            <w:tcW w:w="850" w:type="dxa"/>
            <w:tcBorders>
              <w:bottom w:val="single" w:sz="4" w:space="0" w:color="196B24" w:themeColor="accent3"/>
            </w:tcBorders>
          </w:tcPr>
          <w:p w14:paraId="1578980D" w14:textId="77777777" w:rsidR="00067AE8" w:rsidRPr="00812C16" w:rsidRDefault="00067AE8" w:rsidP="00E47B82">
            <w:pPr>
              <w:spacing w:before="60" w:after="60"/>
              <w:cnfStyle w:val="000000100000" w:firstRow="0" w:lastRow="0" w:firstColumn="0" w:lastColumn="0" w:oddVBand="0" w:evenVBand="0" w:oddHBand="1" w:evenHBand="0" w:firstRowFirstColumn="0" w:firstRowLastColumn="0" w:lastRowFirstColumn="0" w:lastRowLastColumn="0"/>
              <w:rPr>
                <w:rFonts w:cs="Arial"/>
                <w:sz w:val="18"/>
                <w:szCs w:val="18"/>
              </w:rPr>
            </w:pPr>
          </w:p>
        </w:tc>
        <w:tc>
          <w:tcPr>
            <w:tcW w:w="1017" w:type="dxa"/>
            <w:tcBorders>
              <w:top w:val="single" w:sz="4" w:space="0" w:color="196B24" w:themeColor="accent3"/>
              <w:bottom w:val="single" w:sz="4" w:space="0" w:color="196B24" w:themeColor="accent3"/>
            </w:tcBorders>
          </w:tcPr>
          <w:p w14:paraId="4E6DF221" w14:textId="77777777" w:rsidR="00067AE8" w:rsidRPr="00812C16" w:rsidRDefault="00067AE8" w:rsidP="00E47B82">
            <w:pPr>
              <w:spacing w:before="60" w:after="60"/>
              <w:jc w:val="right"/>
              <w:cnfStyle w:val="000000100000" w:firstRow="0" w:lastRow="0" w:firstColumn="0" w:lastColumn="0" w:oddVBand="0" w:evenVBand="0" w:oddHBand="1" w:evenHBand="0" w:firstRowFirstColumn="0" w:firstRowLastColumn="0" w:lastRowFirstColumn="0" w:lastRowLastColumn="0"/>
              <w:rPr>
                <w:rFonts w:cs="Arial"/>
                <w:sz w:val="18"/>
                <w:szCs w:val="18"/>
              </w:rPr>
            </w:pPr>
            <w:r w:rsidRPr="00812C16">
              <w:rPr>
                <w:rFonts w:cs="Arial"/>
                <w:sz w:val="18"/>
                <w:szCs w:val="18"/>
              </w:rPr>
              <w:t>10%</w:t>
            </w:r>
          </w:p>
        </w:tc>
        <w:tc>
          <w:tcPr>
            <w:tcW w:w="577" w:type="dxa"/>
            <w:tcBorders>
              <w:top w:val="single" w:sz="4" w:space="0" w:color="196B24" w:themeColor="accent3"/>
              <w:bottom w:val="single" w:sz="4" w:space="0" w:color="196B24" w:themeColor="accent3"/>
            </w:tcBorders>
          </w:tcPr>
          <w:p w14:paraId="6AEEB9CC" w14:textId="77777777" w:rsidR="00067AE8" w:rsidRPr="00812C16" w:rsidRDefault="00067AE8" w:rsidP="00E47B82">
            <w:pPr>
              <w:spacing w:before="60" w:after="60"/>
              <w:jc w:val="right"/>
              <w:cnfStyle w:val="000000100000" w:firstRow="0" w:lastRow="0" w:firstColumn="0" w:lastColumn="0" w:oddVBand="0" w:evenVBand="0" w:oddHBand="1" w:evenHBand="0" w:firstRowFirstColumn="0" w:firstRowLastColumn="0" w:lastRowFirstColumn="0" w:lastRowLastColumn="0"/>
              <w:rPr>
                <w:rFonts w:cs="Arial"/>
                <w:sz w:val="18"/>
                <w:szCs w:val="18"/>
              </w:rPr>
            </w:pPr>
            <w:r w:rsidRPr="00812C16">
              <w:rPr>
                <w:rFonts w:cs="Arial"/>
                <w:sz w:val="18"/>
                <w:szCs w:val="18"/>
              </w:rPr>
              <w:t>25%</w:t>
            </w:r>
          </w:p>
        </w:tc>
        <w:tc>
          <w:tcPr>
            <w:tcW w:w="577" w:type="dxa"/>
            <w:tcBorders>
              <w:top w:val="single" w:sz="4" w:space="0" w:color="196B24" w:themeColor="accent3"/>
              <w:bottom w:val="single" w:sz="4" w:space="0" w:color="196B24" w:themeColor="accent3"/>
            </w:tcBorders>
          </w:tcPr>
          <w:p w14:paraId="635AB0D5" w14:textId="77777777" w:rsidR="00067AE8" w:rsidRPr="00812C16" w:rsidRDefault="00067AE8" w:rsidP="00E47B82">
            <w:pPr>
              <w:spacing w:before="60" w:after="60"/>
              <w:jc w:val="right"/>
              <w:cnfStyle w:val="000000100000" w:firstRow="0" w:lastRow="0" w:firstColumn="0" w:lastColumn="0" w:oddVBand="0" w:evenVBand="0" w:oddHBand="1" w:evenHBand="0" w:firstRowFirstColumn="0" w:firstRowLastColumn="0" w:lastRowFirstColumn="0" w:lastRowLastColumn="0"/>
              <w:rPr>
                <w:rFonts w:cs="Arial"/>
                <w:sz w:val="18"/>
                <w:szCs w:val="18"/>
              </w:rPr>
            </w:pPr>
            <w:r w:rsidRPr="00812C16">
              <w:rPr>
                <w:rFonts w:cs="Arial"/>
                <w:sz w:val="18"/>
                <w:szCs w:val="18"/>
              </w:rPr>
              <w:t>75%</w:t>
            </w:r>
          </w:p>
        </w:tc>
        <w:tc>
          <w:tcPr>
            <w:tcW w:w="577" w:type="dxa"/>
            <w:tcBorders>
              <w:top w:val="single" w:sz="4" w:space="0" w:color="196B24" w:themeColor="accent3"/>
              <w:bottom w:val="single" w:sz="4" w:space="0" w:color="196B24" w:themeColor="accent3"/>
            </w:tcBorders>
          </w:tcPr>
          <w:p w14:paraId="293EC09C" w14:textId="77777777" w:rsidR="00067AE8" w:rsidRPr="00812C16" w:rsidRDefault="00067AE8" w:rsidP="00E47B82">
            <w:pPr>
              <w:spacing w:before="60" w:after="60"/>
              <w:jc w:val="right"/>
              <w:cnfStyle w:val="000000100000" w:firstRow="0" w:lastRow="0" w:firstColumn="0" w:lastColumn="0" w:oddVBand="0" w:evenVBand="0" w:oddHBand="1" w:evenHBand="0" w:firstRowFirstColumn="0" w:firstRowLastColumn="0" w:lastRowFirstColumn="0" w:lastRowLastColumn="0"/>
              <w:rPr>
                <w:rFonts w:cs="Arial"/>
                <w:sz w:val="18"/>
                <w:szCs w:val="18"/>
              </w:rPr>
            </w:pPr>
            <w:r w:rsidRPr="00812C16">
              <w:rPr>
                <w:rFonts w:cs="Arial"/>
                <w:sz w:val="18"/>
                <w:szCs w:val="18"/>
              </w:rPr>
              <w:t>90%</w:t>
            </w:r>
          </w:p>
        </w:tc>
        <w:tc>
          <w:tcPr>
            <w:tcW w:w="1221" w:type="dxa"/>
            <w:tcBorders>
              <w:bottom w:val="single" w:sz="4" w:space="0" w:color="196B24" w:themeColor="accent3"/>
            </w:tcBorders>
          </w:tcPr>
          <w:p w14:paraId="676FE35B" w14:textId="77777777" w:rsidR="00067AE8" w:rsidRPr="00812C16" w:rsidRDefault="00067AE8" w:rsidP="00E47B82">
            <w:pPr>
              <w:spacing w:before="60" w:after="60"/>
              <w:jc w:val="right"/>
              <w:cnfStyle w:val="000000100000" w:firstRow="0" w:lastRow="0" w:firstColumn="0" w:lastColumn="0" w:oddVBand="0" w:evenVBand="0" w:oddHBand="1" w:evenHBand="0" w:firstRowFirstColumn="0" w:firstRowLastColumn="0" w:lastRowFirstColumn="0" w:lastRowLastColumn="0"/>
              <w:rPr>
                <w:rFonts w:cs="Arial"/>
                <w:sz w:val="18"/>
                <w:szCs w:val="18"/>
              </w:rPr>
            </w:pPr>
          </w:p>
        </w:tc>
      </w:tr>
      <w:tr w:rsidR="00067AE8" w:rsidRPr="00812C16" w14:paraId="3A20BC28" w14:textId="77777777" w:rsidTr="00E47B82">
        <w:tc>
          <w:tcPr>
            <w:cnfStyle w:val="001000000000" w:firstRow="0" w:lastRow="0" w:firstColumn="1" w:lastColumn="0" w:oddVBand="0" w:evenVBand="0" w:oddHBand="0" w:evenHBand="0" w:firstRowFirstColumn="0" w:firstRowLastColumn="0" w:lastRowFirstColumn="0" w:lastRowLastColumn="0"/>
            <w:tcW w:w="4253" w:type="dxa"/>
            <w:tcBorders>
              <w:top w:val="single" w:sz="4" w:space="0" w:color="196B24" w:themeColor="accent3"/>
            </w:tcBorders>
          </w:tcPr>
          <w:p w14:paraId="14722484" w14:textId="77777777" w:rsidR="00067AE8" w:rsidRPr="00812C16" w:rsidRDefault="00067AE8" w:rsidP="00E47B82">
            <w:pPr>
              <w:spacing w:before="60" w:after="60"/>
              <w:rPr>
                <w:rFonts w:cs="Arial"/>
                <w:b w:val="0"/>
                <w:bCs w:val="0"/>
                <w:sz w:val="18"/>
                <w:szCs w:val="18"/>
              </w:rPr>
            </w:pPr>
            <w:r w:rsidRPr="00812C16">
              <w:rPr>
                <w:rFonts w:cs="Arial"/>
                <w:b w:val="0"/>
                <w:bCs w:val="0"/>
                <w:sz w:val="18"/>
                <w:szCs w:val="18"/>
              </w:rPr>
              <w:t>Cisplatin-Dosis (mg/m2 KOF)</w:t>
            </w:r>
          </w:p>
        </w:tc>
        <w:tc>
          <w:tcPr>
            <w:tcW w:w="850" w:type="dxa"/>
            <w:tcBorders>
              <w:top w:val="single" w:sz="4" w:space="0" w:color="196B24" w:themeColor="accent3"/>
            </w:tcBorders>
          </w:tcPr>
          <w:p w14:paraId="79EFA980" w14:textId="77777777" w:rsidR="00067AE8" w:rsidRPr="00812C16" w:rsidRDefault="00067AE8" w:rsidP="00E47B82">
            <w:pPr>
              <w:spacing w:before="60" w:after="60"/>
              <w:jc w:val="right"/>
              <w:cnfStyle w:val="000000000000" w:firstRow="0" w:lastRow="0" w:firstColumn="0" w:lastColumn="0" w:oddVBand="0" w:evenVBand="0" w:oddHBand="0" w:evenHBand="0" w:firstRowFirstColumn="0" w:firstRowLastColumn="0" w:lastRowFirstColumn="0" w:lastRowLastColumn="0"/>
              <w:rPr>
                <w:rFonts w:cs="Arial"/>
                <w:sz w:val="18"/>
                <w:szCs w:val="18"/>
              </w:rPr>
            </w:pPr>
            <w:r w:rsidRPr="00812C16">
              <w:rPr>
                <w:rFonts w:cs="Arial"/>
                <w:sz w:val="18"/>
                <w:szCs w:val="18"/>
              </w:rPr>
              <w:t>200</w:t>
            </w:r>
          </w:p>
        </w:tc>
        <w:tc>
          <w:tcPr>
            <w:tcW w:w="1017" w:type="dxa"/>
            <w:tcBorders>
              <w:top w:val="single" w:sz="4" w:space="0" w:color="196B24" w:themeColor="accent3"/>
            </w:tcBorders>
          </w:tcPr>
          <w:p w14:paraId="7A4693A0" w14:textId="77777777" w:rsidR="00067AE8" w:rsidRPr="00812C16" w:rsidRDefault="00067AE8" w:rsidP="00E47B82">
            <w:pPr>
              <w:spacing w:before="60" w:after="60"/>
              <w:jc w:val="right"/>
              <w:cnfStyle w:val="000000000000" w:firstRow="0" w:lastRow="0" w:firstColumn="0" w:lastColumn="0" w:oddVBand="0" w:evenVBand="0" w:oddHBand="0" w:evenHBand="0" w:firstRowFirstColumn="0" w:firstRowLastColumn="0" w:lastRowFirstColumn="0" w:lastRowLastColumn="0"/>
              <w:rPr>
                <w:rFonts w:cs="Arial"/>
                <w:sz w:val="18"/>
                <w:szCs w:val="18"/>
              </w:rPr>
            </w:pPr>
            <w:r w:rsidRPr="00812C16">
              <w:rPr>
                <w:rFonts w:cs="Arial"/>
                <w:sz w:val="18"/>
                <w:szCs w:val="18"/>
              </w:rPr>
              <w:t>100</w:t>
            </w:r>
          </w:p>
        </w:tc>
        <w:tc>
          <w:tcPr>
            <w:tcW w:w="577" w:type="dxa"/>
            <w:tcBorders>
              <w:top w:val="single" w:sz="4" w:space="0" w:color="196B24" w:themeColor="accent3"/>
            </w:tcBorders>
          </w:tcPr>
          <w:p w14:paraId="009A5232" w14:textId="77777777" w:rsidR="00067AE8" w:rsidRPr="00812C16" w:rsidRDefault="00067AE8" w:rsidP="00E47B82">
            <w:pPr>
              <w:spacing w:before="60" w:after="60"/>
              <w:jc w:val="right"/>
              <w:cnfStyle w:val="000000000000" w:firstRow="0" w:lastRow="0" w:firstColumn="0" w:lastColumn="0" w:oddVBand="0" w:evenVBand="0" w:oddHBand="0" w:evenHBand="0" w:firstRowFirstColumn="0" w:firstRowLastColumn="0" w:lastRowFirstColumn="0" w:lastRowLastColumn="0"/>
              <w:rPr>
                <w:rFonts w:cs="Arial"/>
                <w:sz w:val="18"/>
                <w:szCs w:val="18"/>
              </w:rPr>
            </w:pPr>
            <w:r w:rsidRPr="00812C16">
              <w:rPr>
                <w:rFonts w:cs="Arial"/>
                <w:sz w:val="18"/>
                <w:szCs w:val="18"/>
              </w:rPr>
              <w:t>200</w:t>
            </w:r>
          </w:p>
        </w:tc>
        <w:tc>
          <w:tcPr>
            <w:tcW w:w="577" w:type="dxa"/>
            <w:tcBorders>
              <w:top w:val="single" w:sz="4" w:space="0" w:color="196B24" w:themeColor="accent3"/>
            </w:tcBorders>
          </w:tcPr>
          <w:p w14:paraId="3B4FFF63" w14:textId="77777777" w:rsidR="00067AE8" w:rsidRPr="00812C16" w:rsidRDefault="00067AE8" w:rsidP="00E47B82">
            <w:pPr>
              <w:spacing w:before="60" w:after="60"/>
              <w:jc w:val="right"/>
              <w:cnfStyle w:val="000000000000" w:firstRow="0" w:lastRow="0" w:firstColumn="0" w:lastColumn="0" w:oddVBand="0" w:evenVBand="0" w:oddHBand="0" w:evenHBand="0" w:firstRowFirstColumn="0" w:firstRowLastColumn="0" w:lastRowFirstColumn="0" w:lastRowLastColumn="0"/>
              <w:rPr>
                <w:rFonts w:cs="Arial"/>
                <w:sz w:val="18"/>
                <w:szCs w:val="18"/>
              </w:rPr>
            </w:pPr>
            <w:r w:rsidRPr="00812C16">
              <w:rPr>
                <w:rFonts w:cs="Arial"/>
                <w:sz w:val="18"/>
                <w:szCs w:val="18"/>
              </w:rPr>
              <w:t>200</w:t>
            </w:r>
          </w:p>
        </w:tc>
        <w:tc>
          <w:tcPr>
            <w:tcW w:w="577" w:type="dxa"/>
            <w:tcBorders>
              <w:top w:val="single" w:sz="4" w:space="0" w:color="196B24" w:themeColor="accent3"/>
            </w:tcBorders>
          </w:tcPr>
          <w:p w14:paraId="07054DCA" w14:textId="77777777" w:rsidR="00067AE8" w:rsidRPr="00812C16" w:rsidRDefault="00067AE8" w:rsidP="00E47B82">
            <w:pPr>
              <w:spacing w:before="60" w:after="60"/>
              <w:jc w:val="right"/>
              <w:cnfStyle w:val="000000000000" w:firstRow="0" w:lastRow="0" w:firstColumn="0" w:lastColumn="0" w:oddVBand="0" w:evenVBand="0" w:oddHBand="0" w:evenHBand="0" w:firstRowFirstColumn="0" w:firstRowLastColumn="0" w:lastRowFirstColumn="0" w:lastRowLastColumn="0"/>
              <w:rPr>
                <w:rFonts w:cs="Arial"/>
                <w:sz w:val="18"/>
                <w:szCs w:val="18"/>
              </w:rPr>
            </w:pPr>
            <w:r w:rsidRPr="00812C16">
              <w:rPr>
                <w:rFonts w:cs="Arial"/>
                <w:sz w:val="18"/>
                <w:szCs w:val="18"/>
              </w:rPr>
              <w:t>240</w:t>
            </w:r>
          </w:p>
        </w:tc>
        <w:tc>
          <w:tcPr>
            <w:tcW w:w="1221" w:type="dxa"/>
            <w:tcBorders>
              <w:top w:val="single" w:sz="4" w:space="0" w:color="196B24" w:themeColor="accent3"/>
            </w:tcBorders>
          </w:tcPr>
          <w:p w14:paraId="7185EEA2" w14:textId="77777777" w:rsidR="00067AE8" w:rsidRPr="00812C16" w:rsidRDefault="00067AE8" w:rsidP="00E47B82">
            <w:pPr>
              <w:spacing w:before="60" w:after="60"/>
              <w:jc w:val="right"/>
              <w:cnfStyle w:val="000000000000" w:firstRow="0" w:lastRow="0" w:firstColumn="0" w:lastColumn="0" w:oddVBand="0" w:evenVBand="0" w:oddHBand="0" w:evenHBand="0" w:firstRowFirstColumn="0" w:firstRowLastColumn="0" w:lastRowFirstColumn="0" w:lastRowLastColumn="0"/>
              <w:rPr>
                <w:rFonts w:cs="Arial"/>
                <w:sz w:val="18"/>
                <w:szCs w:val="18"/>
              </w:rPr>
            </w:pPr>
            <w:r w:rsidRPr="00812C16">
              <w:rPr>
                <w:rFonts w:cs="Arial"/>
                <w:sz w:val="18"/>
                <w:szCs w:val="18"/>
              </w:rPr>
              <w:t>100-300</w:t>
            </w:r>
          </w:p>
        </w:tc>
      </w:tr>
      <w:tr w:rsidR="00067AE8" w:rsidRPr="00812C16" w14:paraId="1CFECB79" w14:textId="77777777" w:rsidTr="00E47B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3" w:type="dxa"/>
          </w:tcPr>
          <w:p w14:paraId="14DF1563" w14:textId="77777777" w:rsidR="00067AE8" w:rsidRPr="00812C16" w:rsidRDefault="00067AE8" w:rsidP="00E47B82">
            <w:pPr>
              <w:spacing w:before="60" w:after="60"/>
              <w:rPr>
                <w:rFonts w:cs="Arial"/>
                <w:sz w:val="18"/>
                <w:szCs w:val="18"/>
              </w:rPr>
            </w:pPr>
            <w:r w:rsidRPr="00812C16">
              <w:rPr>
                <w:rFonts w:cs="Arial"/>
                <w:b w:val="0"/>
                <w:bCs w:val="0"/>
                <w:sz w:val="18"/>
                <w:szCs w:val="18"/>
              </w:rPr>
              <w:t>RT-Dosis (Gy)</w:t>
            </w:r>
          </w:p>
        </w:tc>
        <w:tc>
          <w:tcPr>
            <w:tcW w:w="850" w:type="dxa"/>
          </w:tcPr>
          <w:p w14:paraId="4D443C0C" w14:textId="77777777" w:rsidR="00067AE8" w:rsidRPr="00812C16" w:rsidRDefault="00067AE8" w:rsidP="00E47B82">
            <w:pPr>
              <w:spacing w:before="60" w:after="60"/>
              <w:jc w:val="right"/>
              <w:cnfStyle w:val="000000100000" w:firstRow="0" w:lastRow="0" w:firstColumn="0" w:lastColumn="0" w:oddVBand="0" w:evenVBand="0" w:oddHBand="1" w:evenHBand="0" w:firstRowFirstColumn="0" w:firstRowLastColumn="0" w:lastRowFirstColumn="0" w:lastRowLastColumn="0"/>
              <w:rPr>
                <w:rFonts w:cs="Arial"/>
                <w:sz w:val="18"/>
                <w:szCs w:val="18"/>
              </w:rPr>
            </w:pPr>
          </w:p>
        </w:tc>
        <w:tc>
          <w:tcPr>
            <w:tcW w:w="1017" w:type="dxa"/>
          </w:tcPr>
          <w:p w14:paraId="4DC08455" w14:textId="77777777" w:rsidR="00067AE8" w:rsidRPr="00812C16" w:rsidRDefault="00067AE8" w:rsidP="00E47B82">
            <w:pPr>
              <w:spacing w:before="60" w:after="60"/>
              <w:jc w:val="right"/>
              <w:cnfStyle w:val="000000100000" w:firstRow="0" w:lastRow="0" w:firstColumn="0" w:lastColumn="0" w:oddVBand="0" w:evenVBand="0" w:oddHBand="1" w:evenHBand="0" w:firstRowFirstColumn="0" w:firstRowLastColumn="0" w:lastRowFirstColumn="0" w:lastRowLastColumn="0"/>
              <w:rPr>
                <w:rFonts w:cs="Arial"/>
                <w:sz w:val="18"/>
                <w:szCs w:val="18"/>
              </w:rPr>
            </w:pPr>
          </w:p>
        </w:tc>
        <w:tc>
          <w:tcPr>
            <w:tcW w:w="577" w:type="dxa"/>
          </w:tcPr>
          <w:p w14:paraId="6DA180E6" w14:textId="77777777" w:rsidR="00067AE8" w:rsidRPr="00812C16" w:rsidRDefault="00067AE8" w:rsidP="00E47B82">
            <w:pPr>
              <w:spacing w:before="60" w:after="60"/>
              <w:jc w:val="right"/>
              <w:cnfStyle w:val="000000100000" w:firstRow="0" w:lastRow="0" w:firstColumn="0" w:lastColumn="0" w:oddVBand="0" w:evenVBand="0" w:oddHBand="1" w:evenHBand="0" w:firstRowFirstColumn="0" w:firstRowLastColumn="0" w:lastRowFirstColumn="0" w:lastRowLastColumn="0"/>
              <w:rPr>
                <w:rFonts w:cs="Arial"/>
                <w:sz w:val="18"/>
                <w:szCs w:val="18"/>
              </w:rPr>
            </w:pPr>
          </w:p>
        </w:tc>
        <w:tc>
          <w:tcPr>
            <w:tcW w:w="577" w:type="dxa"/>
          </w:tcPr>
          <w:p w14:paraId="67DAF775" w14:textId="77777777" w:rsidR="00067AE8" w:rsidRPr="00812C16" w:rsidRDefault="00067AE8" w:rsidP="00E47B82">
            <w:pPr>
              <w:spacing w:before="60" w:after="60"/>
              <w:jc w:val="right"/>
              <w:cnfStyle w:val="000000100000" w:firstRow="0" w:lastRow="0" w:firstColumn="0" w:lastColumn="0" w:oddVBand="0" w:evenVBand="0" w:oddHBand="1" w:evenHBand="0" w:firstRowFirstColumn="0" w:firstRowLastColumn="0" w:lastRowFirstColumn="0" w:lastRowLastColumn="0"/>
              <w:rPr>
                <w:rFonts w:cs="Arial"/>
                <w:sz w:val="18"/>
                <w:szCs w:val="18"/>
              </w:rPr>
            </w:pPr>
          </w:p>
        </w:tc>
        <w:tc>
          <w:tcPr>
            <w:tcW w:w="577" w:type="dxa"/>
          </w:tcPr>
          <w:p w14:paraId="56541FBD" w14:textId="77777777" w:rsidR="00067AE8" w:rsidRPr="00812C16" w:rsidRDefault="00067AE8" w:rsidP="00E47B82">
            <w:pPr>
              <w:spacing w:before="60" w:after="60"/>
              <w:jc w:val="right"/>
              <w:cnfStyle w:val="000000100000" w:firstRow="0" w:lastRow="0" w:firstColumn="0" w:lastColumn="0" w:oddVBand="0" w:evenVBand="0" w:oddHBand="1" w:evenHBand="0" w:firstRowFirstColumn="0" w:firstRowLastColumn="0" w:lastRowFirstColumn="0" w:lastRowLastColumn="0"/>
              <w:rPr>
                <w:rFonts w:cs="Arial"/>
                <w:sz w:val="18"/>
                <w:szCs w:val="18"/>
              </w:rPr>
            </w:pPr>
          </w:p>
        </w:tc>
        <w:tc>
          <w:tcPr>
            <w:tcW w:w="1221" w:type="dxa"/>
          </w:tcPr>
          <w:p w14:paraId="74528680" w14:textId="77777777" w:rsidR="00067AE8" w:rsidRPr="00812C16" w:rsidRDefault="00067AE8" w:rsidP="00E47B82">
            <w:pPr>
              <w:spacing w:before="60" w:after="60"/>
              <w:jc w:val="right"/>
              <w:cnfStyle w:val="000000100000" w:firstRow="0" w:lastRow="0" w:firstColumn="0" w:lastColumn="0" w:oddVBand="0" w:evenVBand="0" w:oddHBand="1" w:evenHBand="0" w:firstRowFirstColumn="0" w:firstRowLastColumn="0" w:lastRowFirstColumn="0" w:lastRowLastColumn="0"/>
              <w:rPr>
                <w:rFonts w:cs="Arial"/>
                <w:sz w:val="18"/>
                <w:szCs w:val="18"/>
              </w:rPr>
            </w:pPr>
          </w:p>
        </w:tc>
      </w:tr>
      <w:tr w:rsidR="00067AE8" w:rsidRPr="00812C16" w14:paraId="22B8A90D" w14:textId="77777777" w:rsidTr="00E47B82">
        <w:tc>
          <w:tcPr>
            <w:cnfStyle w:val="001000000000" w:firstRow="0" w:lastRow="0" w:firstColumn="1" w:lastColumn="0" w:oddVBand="0" w:evenVBand="0" w:oddHBand="0" w:evenHBand="0" w:firstRowFirstColumn="0" w:firstRowLastColumn="0" w:lastRowFirstColumn="0" w:lastRowLastColumn="0"/>
            <w:tcW w:w="4253" w:type="dxa"/>
          </w:tcPr>
          <w:p w14:paraId="75D094E1" w14:textId="77777777" w:rsidR="00067AE8" w:rsidRPr="00812C16" w:rsidRDefault="00067AE8" w:rsidP="00E47B82">
            <w:pPr>
              <w:spacing w:before="60" w:after="60"/>
              <w:ind w:left="467"/>
              <w:jc w:val="left"/>
              <w:rPr>
                <w:rFonts w:cs="Arial"/>
                <w:b w:val="0"/>
                <w:bCs w:val="0"/>
                <w:sz w:val="18"/>
                <w:szCs w:val="18"/>
              </w:rPr>
            </w:pPr>
            <w:r w:rsidRPr="00812C16">
              <w:rPr>
                <w:rFonts w:cs="Arial"/>
                <w:b w:val="0"/>
                <w:bCs w:val="0"/>
                <w:sz w:val="18"/>
                <w:szCs w:val="18"/>
              </w:rPr>
              <w:t>Boost-Volumen</w:t>
            </w:r>
          </w:p>
        </w:tc>
        <w:tc>
          <w:tcPr>
            <w:tcW w:w="850" w:type="dxa"/>
          </w:tcPr>
          <w:p w14:paraId="5DEC7738" w14:textId="77777777" w:rsidR="00067AE8" w:rsidRPr="00812C16" w:rsidRDefault="00067AE8" w:rsidP="00E47B82">
            <w:pPr>
              <w:spacing w:before="60" w:after="60"/>
              <w:jc w:val="right"/>
              <w:cnfStyle w:val="000000000000" w:firstRow="0" w:lastRow="0" w:firstColumn="0" w:lastColumn="0" w:oddVBand="0" w:evenVBand="0" w:oddHBand="0" w:evenHBand="0" w:firstRowFirstColumn="0" w:firstRowLastColumn="0" w:lastRowFirstColumn="0" w:lastRowLastColumn="0"/>
              <w:rPr>
                <w:rFonts w:cs="Arial"/>
                <w:sz w:val="18"/>
                <w:szCs w:val="18"/>
              </w:rPr>
            </w:pPr>
            <w:r w:rsidRPr="00812C16">
              <w:rPr>
                <w:rFonts w:cs="Arial"/>
                <w:sz w:val="18"/>
                <w:szCs w:val="18"/>
              </w:rPr>
              <w:t>64.0</w:t>
            </w:r>
          </w:p>
        </w:tc>
        <w:tc>
          <w:tcPr>
            <w:tcW w:w="1017" w:type="dxa"/>
          </w:tcPr>
          <w:p w14:paraId="53A6865F" w14:textId="77777777" w:rsidR="00067AE8" w:rsidRPr="00812C16" w:rsidRDefault="00067AE8" w:rsidP="00E47B82">
            <w:pPr>
              <w:spacing w:before="60" w:after="60"/>
              <w:jc w:val="right"/>
              <w:cnfStyle w:val="000000000000" w:firstRow="0" w:lastRow="0" w:firstColumn="0" w:lastColumn="0" w:oddVBand="0" w:evenVBand="0" w:oddHBand="0" w:evenHBand="0" w:firstRowFirstColumn="0" w:firstRowLastColumn="0" w:lastRowFirstColumn="0" w:lastRowLastColumn="0"/>
              <w:rPr>
                <w:rFonts w:cs="Arial"/>
                <w:sz w:val="18"/>
                <w:szCs w:val="18"/>
              </w:rPr>
            </w:pPr>
            <w:r w:rsidRPr="00812C16">
              <w:rPr>
                <w:rFonts w:cs="Arial"/>
                <w:sz w:val="18"/>
                <w:szCs w:val="18"/>
              </w:rPr>
              <w:t>60.0</w:t>
            </w:r>
          </w:p>
        </w:tc>
        <w:tc>
          <w:tcPr>
            <w:tcW w:w="577" w:type="dxa"/>
          </w:tcPr>
          <w:p w14:paraId="367DBAFC" w14:textId="77777777" w:rsidR="00067AE8" w:rsidRPr="00812C16" w:rsidRDefault="00067AE8" w:rsidP="00E47B82">
            <w:pPr>
              <w:spacing w:before="60" w:after="60"/>
              <w:jc w:val="right"/>
              <w:cnfStyle w:val="000000000000" w:firstRow="0" w:lastRow="0" w:firstColumn="0" w:lastColumn="0" w:oddVBand="0" w:evenVBand="0" w:oddHBand="0" w:evenHBand="0" w:firstRowFirstColumn="0" w:firstRowLastColumn="0" w:lastRowFirstColumn="0" w:lastRowLastColumn="0"/>
              <w:rPr>
                <w:rFonts w:cs="Arial"/>
                <w:sz w:val="18"/>
                <w:szCs w:val="18"/>
              </w:rPr>
            </w:pPr>
            <w:r w:rsidRPr="00812C16">
              <w:rPr>
                <w:rFonts w:cs="Arial"/>
                <w:sz w:val="18"/>
                <w:szCs w:val="18"/>
              </w:rPr>
              <w:t>63.9</w:t>
            </w:r>
          </w:p>
        </w:tc>
        <w:tc>
          <w:tcPr>
            <w:tcW w:w="577" w:type="dxa"/>
          </w:tcPr>
          <w:p w14:paraId="107B3289" w14:textId="77777777" w:rsidR="00067AE8" w:rsidRPr="00812C16" w:rsidRDefault="00067AE8" w:rsidP="00E47B82">
            <w:pPr>
              <w:spacing w:before="60" w:after="60"/>
              <w:jc w:val="right"/>
              <w:cnfStyle w:val="000000000000" w:firstRow="0" w:lastRow="0" w:firstColumn="0" w:lastColumn="0" w:oddVBand="0" w:evenVBand="0" w:oddHBand="0" w:evenHBand="0" w:firstRowFirstColumn="0" w:firstRowLastColumn="0" w:lastRowFirstColumn="0" w:lastRowLastColumn="0"/>
              <w:rPr>
                <w:rFonts w:cs="Arial"/>
                <w:sz w:val="18"/>
                <w:szCs w:val="18"/>
              </w:rPr>
            </w:pPr>
            <w:r w:rsidRPr="00812C16">
              <w:rPr>
                <w:rFonts w:cs="Arial"/>
                <w:sz w:val="18"/>
                <w:szCs w:val="18"/>
              </w:rPr>
              <w:t>66.0</w:t>
            </w:r>
          </w:p>
        </w:tc>
        <w:tc>
          <w:tcPr>
            <w:tcW w:w="577" w:type="dxa"/>
          </w:tcPr>
          <w:p w14:paraId="614E7534" w14:textId="77777777" w:rsidR="00067AE8" w:rsidRPr="00812C16" w:rsidRDefault="00067AE8" w:rsidP="00E47B82">
            <w:pPr>
              <w:spacing w:before="60" w:after="60"/>
              <w:jc w:val="right"/>
              <w:cnfStyle w:val="000000000000" w:firstRow="0" w:lastRow="0" w:firstColumn="0" w:lastColumn="0" w:oddVBand="0" w:evenVBand="0" w:oddHBand="0" w:evenHBand="0" w:firstRowFirstColumn="0" w:firstRowLastColumn="0" w:lastRowFirstColumn="0" w:lastRowLastColumn="0"/>
              <w:rPr>
                <w:rFonts w:cs="Arial"/>
                <w:sz w:val="18"/>
                <w:szCs w:val="18"/>
              </w:rPr>
            </w:pPr>
            <w:r w:rsidRPr="00812C16">
              <w:rPr>
                <w:rFonts w:cs="Arial"/>
                <w:sz w:val="18"/>
                <w:szCs w:val="18"/>
              </w:rPr>
              <w:t>66.0</w:t>
            </w:r>
          </w:p>
        </w:tc>
        <w:tc>
          <w:tcPr>
            <w:tcW w:w="1221" w:type="dxa"/>
          </w:tcPr>
          <w:p w14:paraId="19F33804" w14:textId="77777777" w:rsidR="00067AE8" w:rsidRPr="00812C16" w:rsidRDefault="00067AE8" w:rsidP="00E47B82">
            <w:pPr>
              <w:spacing w:before="60" w:after="60"/>
              <w:jc w:val="right"/>
              <w:cnfStyle w:val="000000000000" w:firstRow="0" w:lastRow="0" w:firstColumn="0" w:lastColumn="0" w:oddVBand="0" w:evenVBand="0" w:oddHBand="0" w:evenHBand="0" w:firstRowFirstColumn="0" w:firstRowLastColumn="0" w:lastRowFirstColumn="0" w:lastRowLastColumn="0"/>
              <w:rPr>
                <w:rFonts w:cs="Arial"/>
                <w:sz w:val="18"/>
                <w:szCs w:val="18"/>
              </w:rPr>
            </w:pPr>
            <w:r w:rsidRPr="00812C16">
              <w:rPr>
                <w:rFonts w:cs="Arial"/>
                <w:sz w:val="18"/>
                <w:szCs w:val="18"/>
              </w:rPr>
              <w:t>56.0 - 68.4</w:t>
            </w:r>
          </w:p>
        </w:tc>
      </w:tr>
      <w:tr w:rsidR="00067AE8" w:rsidRPr="00812C16" w14:paraId="7406ACFB" w14:textId="77777777" w:rsidTr="00E47B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3" w:type="dxa"/>
          </w:tcPr>
          <w:p w14:paraId="213A2906" w14:textId="77777777" w:rsidR="00067AE8" w:rsidRPr="00812C16" w:rsidRDefault="00067AE8" w:rsidP="00E47B82">
            <w:pPr>
              <w:spacing w:before="60" w:after="60"/>
              <w:ind w:left="751"/>
              <w:jc w:val="left"/>
              <w:rPr>
                <w:rFonts w:cs="Arial"/>
                <w:b w:val="0"/>
                <w:bCs w:val="0"/>
                <w:sz w:val="18"/>
                <w:szCs w:val="18"/>
              </w:rPr>
            </w:pPr>
            <w:r w:rsidRPr="00812C16">
              <w:rPr>
                <w:rFonts w:cs="Arial"/>
                <w:b w:val="0"/>
                <w:bCs w:val="0"/>
                <w:sz w:val="18"/>
                <w:szCs w:val="18"/>
              </w:rPr>
              <w:t>Pro Fraktion</w:t>
            </w:r>
          </w:p>
        </w:tc>
        <w:tc>
          <w:tcPr>
            <w:tcW w:w="850" w:type="dxa"/>
          </w:tcPr>
          <w:p w14:paraId="4F4481BA" w14:textId="77777777" w:rsidR="00067AE8" w:rsidRPr="00812C16" w:rsidRDefault="00067AE8" w:rsidP="00E47B82">
            <w:pPr>
              <w:spacing w:before="60" w:after="60"/>
              <w:jc w:val="right"/>
              <w:cnfStyle w:val="000000100000" w:firstRow="0" w:lastRow="0" w:firstColumn="0" w:lastColumn="0" w:oddVBand="0" w:evenVBand="0" w:oddHBand="1" w:evenHBand="0" w:firstRowFirstColumn="0" w:firstRowLastColumn="0" w:lastRowFirstColumn="0" w:lastRowLastColumn="0"/>
              <w:rPr>
                <w:rFonts w:cs="Arial"/>
                <w:sz w:val="18"/>
                <w:szCs w:val="18"/>
              </w:rPr>
            </w:pPr>
            <w:r w:rsidRPr="00812C16">
              <w:rPr>
                <w:rFonts w:cs="Arial"/>
                <w:sz w:val="18"/>
                <w:szCs w:val="18"/>
              </w:rPr>
              <w:t>2.0</w:t>
            </w:r>
          </w:p>
        </w:tc>
        <w:tc>
          <w:tcPr>
            <w:tcW w:w="1017" w:type="dxa"/>
          </w:tcPr>
          <w:p w14:paraId="12319F67" w14:textId="77777777" w:rsidR="00067AE8" w:rsidRPr="00812C16" w:rsidRDefault="00067AE8" w:rsidP="00E47B82">
            <w:pPr>
              <w:spacing w:before="60" w:after="60"/>
              <w:jc w:val="right"/>
              <w:cnfStyle w:val="000000100000" w:firstRow="0" w:lastRow="0" w:firstColumn="0" w:lastColumn="0" w:oddVBand="0" w:evenVBand="0" w:oddHBand="1" w:evenHBand="0" w:firstRowFirstColumn="0" w:firstRowLastColumn="0" w:lastRowFirstColumn="0" w:lastRowLastColumn="0"/>
              <w:rPr>
                <w:rFonts w:cs="Arial"/>
                <w:sz w:val="18"/>
                <w:szCs w:val="18"/>
              </w:rPr>
            </w:pPr>
            <w:r w:rsidRPr="00812C16">
              <w:rPr>
                <w:rFonts w:cs="Arial"/>
                <w:sz w:val="18"/>
                <w:szCs w:val="18"/>
              </w:rPr>
              <w:t>1.8</w:t>
            </w:r>
          </w:p>
        </w:tc>
        <w:tc>
          <w:tcPr>
            <w:tcW w:w="577" w:type="dxa"/>
          </w:tcPr>
          <w:p w14:paraId="14BCFC4D" w14:textId="77777777" w:rsidR="00067AE8" w:rsidRPr="00812C16" w:rsidRDefault="00067AE8" w:rsidP="00E47B82">
            <w:pPr>
              <w:spacing w:before="60" w:after="60"/>
              <w:jc w:val="right"/>
              <w:cnfStyle w:val="000000100000" w:firstRow="0" w:lastRow="0" w:firstColumn="0" w:lastColumn="0" w:oddVBand="0" w:evenVBand="0" w:oddHBand="1" w:evenHBand="0" w:firstRowFirstColumn="0" w:firstRowLastColumn="0" w:lastRowFirstColumn="0" w:lastRowLastColumn="0"/>
              <w:rPr>
                <w:rFonts w:cs="Arial"/>
                <w:sz w:val="18"/>
                <w:szCs w:val="18"/>
              </w:rPr>
            </w:pPr>
            <w:r w:rsidRPr="00812C16">
              <w:rPr>
                <w:rFonts w:cs="Arial"/>
                <w:sz w:val="18"/>
                <w:szCs w:val="18"/>
              </w:rPr>
              <w:t>1.8</w:t>
            </w:r>
          </w:p>
        </w:tc>
        <w:tc>
          <w:tcPr>
            <w:tcW w:w="577" w:type="dxa"/>
          </w:tcPr>
          <w:p w14:paraId="3127CD32" w14:textId="77777777" w:rsidR="00067AE8" w:rsidRPr="00812C16" w:rsidRDefault="00067AE8" w:rsidP="00E47B82">
            <w:pPr>
              <w:spacing w:before="60" w:after="60"/>
              <w:jc w:val="right"/>
              <w:cnfStyle w:val="000000100000" w:firstRow="0" w:lastRow="0" w:firstColumn="0" w:lastColumn="0" w:oddVBand="0" w:evenVBand="0" w:oddHBand="1" w:evenHBand="0" w:firstRowFirstColumn="0" w:firstRowLastColumn="0" w:lastRowFirstColumn="0" w:lastRowLastColumn="0"/>
              <w:rPr>
                <w:rFonts w:cs="Arial"/>
                <w:sz w:val="18"/>
                <w:szCs w:val="18"/>
              </w:rPr>
            </w:pPr>
            <w:r w:rsidRPr="00812C16">
              <w:rPr>
                <w:rFonts w:cs="Arial"/>
                <w:sz w:val="18"/>
                <w:szCs w:val="18"/>
              </w:rPr>
              <w:t>2.0</w:t>
            </w:r>
          </w:p>
        </w:tc>
        <w:tc>
          <w:tcPr>
            <w:tcW w:w="577" w:type="dxa"/>
          </w:tcPr>
          <w:p w14:paraId="5EF7CBFB" w14:textId="77777777" w:rsidR="00067AE8" w:rsidRPr="00812C16" w:rsidRDefault="00067AE8" w:rsidP="00E47B82">
            <w:pPr>
              <w:spacing w:before="60" w:after="60"/>
              <w:jc w:val="right"/>
              <w:cnfStyle w:val="000000100000" w:firstRow="0" w:lastRow="0" w:firstColumn="0" w:lastColumn="0" w:oddVBand="0" w:evenVBand="0" w:oddHBand="1" w:evenHBand="0" w:firstRowFirstColumn="0" w:firstRowLastColumn="0" w:lastRowFirstColumn="0" w:lastRowLastColumn="0"/>
              <w:rPr>
                <w:rFonts w:cs="Arial"/>
                <w:sz w:val="18"/>
                <w:szCs w:val="18"/>
              </w:rPr>
            </w:pPr>
            <w:r w:rsidRPr="00812C16">
              <w:rPr>
                <w:rFonts w:cs="Arial"/>
                <w:sz w:val="18"/>
                <w:szCs w:val="18"/>
              </w:rPr>
              <w:t>2.0</w:t>
            </w:r>
          </w:p>
        </w:tc>
        <w:tc>
          <w:tcPr>
            <w:tcW w:w="1221" w:type="dxa"/>
          </w:tcPr>
          <w:p w14:paraId="63594DB3" w14:textId="77777777" w:rsidR="00067AE8" w:rsidRPr="00812C16" w:rsidRDefault="00067AE8" w:rsidP="00E47B82">
            <w:pPr>
              <w:spacing w:before="60" w:after="60"/>
              <w:jc w:val="right"/>
              <w:cnfStyle w:val="000000100000" w:firstRow="0" w:lastRow="0" w:firstColumn="0" w:lastColumn="0" w:oddVBand="0" w:evenVBand="0" w:oddHBand="1" w:evenHBand="0" w:firstRowFirstColumn="0" w:firstRowLastColumn="0" w:lastRowFirstColumn="0" w:lastRowLastColumn="0"/>
              <w:rPr>
                <w:rFonts w:cs="Arial"/>
                <w:sz w:val="18"/>
                <w:szCs w:val="18"/>
              </w:rPr>
            </w:pPr>
            <w:r w:rsidRPr="00812C16">
              <w:rPr>
                <w:rFonts w:cs="Arial"/>
                <w:sz w:val="18"/>
                <w:szCs w:val="18"/>
              </w:rPr>
              <w:t xml:space="preserve">1.8 - 2.1 </w:t>
            </w:r>
          </w:p>
        </w:tc>
      </w:tr>
      <w:tr w:rsidR="00067AE8" w:rsidRPr="00812C16" w14:paraId="13E86BFE" w14:textId="77777777" w:rsidTr="00E47B82">
        <w:tc>
          <w:tcPr>
            <w:cnfStyle w:val="001000000000" w:firstRow="0" w:lastRow="0" w:firstColumn="1" w:lastColumn="0" w:oddVBand="0" w:evenVBand="0" w:oddHBand="0" w:evenHBand="0" w:firstRowFirstColumn="0" w:firstRowLastColumn="0" w:lastRowFirstColumn="0" w:lastRowLastColumn="0"/>
            <w:tcW w:w="4253" w:type="dxa"/>
          </w:tcPr>
          <w:p w14:paraId="3F271B09" w14:textId="77777777" w:rsidR="00067AE8" w:rsidRPr="00812C16" w:rsidRDefault="00067AE8" w:rsidP="00E47B82">
            <w:pPr>
              <w:spacing w:before="60" w:after="60"/>
              <w:ind w:left="467"/>
              <w:jc w:val="left"/>
              <w:rPr>
                <w:rFonts w:cs="Arial"/>
                <w:b w:val="0"/>
                <w:bCs w:val="0"/>
                <w:sz w:val="18"/>
                <w:szCs w:val="18"/>
              </w:rPr>
            </w:pPr>
            <w:r w:rsidRPr="00812C16">
              <w:rPr>
                <w:rFonts w:cs="Arial"/>
                <w:b w:val="0"/>
                <w:bCs w:val="0"/>
                <w:sz w:val="18"/>
                <w:szCs w:val="18"/>
              </w:rPr>
              <w:t>Adjuvantes Volumen</w:t>
            </w:r>
          </w:p>
        </w:tc>
        <w:tc>
          <w:tcPr>
            <w:tcW w:w="850" w:type="dxa"/>
          </w:tcPr>
          <w:p w14:paraId="5A44F9DD" w14:textId="77777777" w:rsidR="00067AE8" w:rsidRPr="00812C16" w:rsidRDefault="00067AE8" w:rsidP="00E47B82">
            <w:pPr>
              <w:spacing w:before="60" w:after="60"/>
              <w:jc w:val="right"/>
              <w:cnfStyle w:val="000000000000" w:firstRow="0" w:lastRow="0" w:firstColumn="0" w:lastColumn="0" w:oddVBand="0" w:evenVBand="0" w:oddHBand="0" w:evenHBand="0" w:firstRowFirstColumn="0" w:firstRowLastColumn="0" w:lastRowFirstColumn="0" w:lastRowLastColumn="0"/>
              <w:rPr>
                <w:rFonts w:cs="Arial"/>
                <w:sz w:val="18"/>
                <w:szCs w:val="18"/>
              </w:rPr>
            </w:pPr>
            <w:r w:rsidRPr="00812C16">
              <w:rPr>
                <w:rFonts w:cs="Arial"/>
                <w:sz w:val="18"/>
                <w:szCs w:val="18"/>
              </w:rPr>
              <w:t>50.4</w:t>
            </w:r>
          </w:p>
        </w:tc>
        <w:tc>
          <w:tcPr>
            <w:tcW w:w="1017" w:type="dxa"/>
          </w:tcPr>
          <w:p w14:paraId="23328C12" w14:textId="77777777" w:rsidR="00067AE8" w:rsidRPr="00812C16" w:rsidRDefault="00067AE8" w:rsidP="00E47B82">
            <w:pPr>
              <w:spacing w:before="60" w:after="60"/>
              <w:jc w:val="right"/>
              <w:cnfStyle w:val="000000000000" w:firstRow="0" w:lastRow="0" w:firstColumn="0" w:lastColumn="0" w:oddVBand="0" w:evenVBand="0" w:oddHBand="0" w:evenHBand="0" w:firstRowFirstColumn="0" w:firstRowLastColumn="0" w:lastRowFirstColumn="0" w:lastRowLastColumn="0"/>
              <w:rPr>
                <w:rFonts w:cs="Arial"/>
                <w:sz w:val="18"/>
                <w:szCs w:val="18"/>
              </w:rPr>
            </w:pPr>
            <w:r w:rsidRPr="00812C16">
              <w:rPr>
                <w:rFonts w:cs="Arial"/>
                <w:sz w:val="18"/>
                <w:szCs w:val="18"/>
              </w:rPr>
              <w:t>50.0</w:t>
            </w:r>
          </w:p>
        </w:tc>
        <w:tc>
          <w:tcPr>
            <w:tcW w:w="577" w:type="dxa"/>
          </w:tcPr>
          <w:p w14:paraId="653460E2" w14:textId="77777777" w:rsidR="00067AE8" w:rsidRPr="00812C16" w:rsidRDefault="00067AE8" w:rsidP="00E47B82">
            <w:pPr>
              <w:spacing w:before="60" w:after="60"/>
              <w:jc w:val="right"/>
              <w:cnfStyle w:val="000000000000" w:firstRow="0" w:lastRow="0" w:firstColumn="0" w:lastColumn="0" w:oddVBand="0" w:evenVBand="0" w:oddHBand="0" w:evenHBand="0" w:firstRowFirstColumn="0" w:firstRowLastColumn="0" w:lastRowFirstColumn="0" w:lastRowLastColumn="0"/>
              <w:rPr>
                <w:rFonts w:cs="Arial"/>
                <w:sz w:val="18"/>
                <w:szCs w:val="18"/>
              </w:rPr>
            </w:pPr>
            <w:r w:rsidRPr="00812C16">
              <w:rPr>
                <w:rFonts w:cs="Arial"/>
                <w:sz w:val="18"/>
                <w:szCs w:val="18"/>
              </w:rPr>
              <w:t>50.0</w:t>
            </w:r>
          </w:p>
        </w:tc>
        <w:tc>
          <w:tcPr>
            <w:tcW w:w="577" w:type="dxa"/>
          </w:tcPr>
          <w:p w14:paraId="2575AFD8" w14:textId="77777777" w:rsidR="00067AE8" w:rsidRPr="00812C16" w:rsidRDefault="00067AE8" w:rsidP="00E47B82">
            <w:pPr>
              <w:spacing w:before="60" w:after="60"/>
              <w:jc w:val="right"/>
              <w:cnfStyle w:val="000000000000" w:firstRow="0" w:lastRow="0" w:firstColumn="0" w:lastColumn="0" w:oddVBand="0" w:evenVBand="0" w:oddHBand="0" w:evenHBand="0" w:firstRowFirstColumn="0" w:firstRowLastColumn="0" w:lastRowFirstColumn="0" w:lastRowLastColumn="0"/>
              <w:rPr>
                <w:rFonts w:cs="Arial"/>
                <w:sz w:val="18"/>
                <w:szCs w:val="18"/>
              </w:rPr>
            </w:pPr>
            <w:r w:rsidRPr="00812C16">
              <w:rPr>
                <w:rFonts w:cs="Arial"/>
                <w:sz w:val="18"/>
                <w:szCs w:val="18"/>
              </w:rPr>
              <w:t>55.9</w:t>
            </w:r>
          </w:p>
        </w:tc>
        <w:tc>
          <w:tcPr>
            <w:tcW w:w="577" w:type="dxa"/>
          </w:tcPr>
          <w:p w14:paraId="2EE7C0F8" w14:textId="77777777" w:rsidR="00067AE8" w:rsidRPr="00812C16" w:rsidRDefault="00067AE8" w:rsidP="00E47B82">
            <w:pPr>
              <w:spacing w:before="60" w:after="60"/>
              <w:jc w:val="right"/>
              <w:cnfStyle w:val="000000000000" w:firstRow="0" w:lastRow="0" w:firstColumn="0" w:lastColumn="0" w:oddVBand="0" w:evenVBand="0" w:oddHBand="0" w:evenHBand="0" w:firstRowFirstColumn="0" w:firstRowLastColumn="0" w:lastRowFirstColumn="0" w:lastRowLastColumn="0"/>
              <w:rPr>
                <w:rFonts w:cs="Arial"/>
                <w:sz w:val="18"/>
                <w:szCs w:val="18"/>
              </w:rPr>
            </w:pPr>
            <w:r w:rsidRPr="00812C16">
              <w:rPr>
                <w:rFonts w:cs="Arial"/>
                <w:sz w:val="18"/>
                <w:szCs w:val="18"/>
              </w:rPr>
              <w:t>60.0</w:t>
            </w:r>
          </w:p>
        </w:tc>
        <w:tc>
          <w:tcPr>
            <w:tcW w:w="1221" w:type="dxa"/>
          </w:tcPr>
          <w:p w14:paraId="0BE2B939" w14:textId="77777777" w:rsidR="00067AE8" w:rsidRPr="00812C16" w:rsidRDefault="00067AE8" w:rsidP="00E47B82">
            <w:pPr>
              <w:spacing w:before="60" w:after="60"/>
              <w:jc w:val="right"/>
              <w:cnfStyle w:val="000000000000" w:firstRow="0" w:lastRow="0" w:firstColumn="0" w:lastColumn="0" w:oddVBand="0" w:evenVBand="0" w:oddHBand="0" w:evenHBand="0" w:firstRowFirstColumn="0" w:firstRowLastColumn="0" w:lastRowFirstColumn="0" w:lastRowLastColumn="0"/>
              <w:rPr>
                <w:rFonts w:cs="Arial"/>
                <w:sz w:val="18"/>
                <w:szCs w:val="18"/>
              </w:rPr>
            </w:pPr>
            <w:r w:rsidRPr="00812C16">
              <w:rPr>
                <w:rFonts w:cs="Arial"/>
                <w:sz w:val="18"/>
                <w:szCs w:val="18"/>
              </w:rPr>
              <w:t>46.8 – 66.0</w:t>
            </w:r>
          </w:p>
        </w:tc>
      </w:tr>
      <w:tr w:rsidR="00067AE8" w:rsidRPr="00812C16" w14:paraId="2DEBB065" w14:textId="77777777" w:rsidTr="00E47B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3" w:type="dxa"/>
          </w:tcPr>
          <w:p w14:paraId="5683B029" w14:textId="77777777" w:rsidR="00067AE8" w:rsidRPr="00812C16" w:rsidRDefault="00067AE8" w:rsidP="00E47B82">
            <w:pPr>
              <w:spacing w:before="60" w:after="60"/>
              <w:ind w:left="751"/>
              <w:jc w:val="left"/>
              <w:rPr>
                <w:rFonts w:cs="Arial"/>
                <w:b w:val="0"/>
                <w:bCs w:val="0"/>
                <w:sz w:val="18"/>
                <w:szCs w:val="18"/>
              </w:rPr>
            </w:pPr>
            <w:r w:rsidRPr="00812C16">
              <w:rPr>
                <w:rFonts w:cs="Arial"/>
                <w:b w:val="0"/>
                <w:bCs w:val="0"/>
                <w:sz w:val="18"/>
                <w:szCs w:val="18"/>
              </w:rPr>
              <w:t>Pro Fraktion</w:t>
            </w:r>
          </w:p>
        </w:tc>
        <w:tc>
          <w:tcPr>
            <w:tcW w:w="850" w:type="dxa"/>
          </w:tcPr>
          <w:p w14:paraId="1509FA47" w14:textId="77777777" w:rsidR="00067AE8" w:rsidRPr="00812C16" w:rsidRDefault="00067AE8" w:rsidP="00E47B82">
            <w:pPr>
              <w:spacing w:before="60" w:after="60"/>
              <w:jc w:val="right"/>
              <w:cnfStyle w:val="000000100000" w:firstRow="0" w:lastRow="0" w:firstColumn="0" w:lastColumn="0" w:oddVBand="0" w:evenVBand="0" w:oddHBand="1" w:evenHBand="0" w:firstRowFirstColumn="0" w:firstRowLastColumn="0" w:lastRowFirstColumn="0" w:lastRowLastColumn="0"/>
              <w:rPr>
                <w:rFonts w:cs="Arial"/>
                <w:sz w:val="18"/>
                <w:szCs w:val="18"/>
              </w:rPr>
            </w:pPr>
            <w:r w:rsidRPr="00812C16">
              <w:rPr>
                <w:rFonts w:cs="Arial"/>
                <w:sz w:val="18"/>
                <w:szCs w:val="18"/>
              </w:rPr>
              <w:t>2.0</w:t>
            </w:r>
          </w:p>
        </w:tc>
        <w:tc>
          <w:tcPr>
            <w:tcW w:w="1017" w:type="dxa"/>
          </w:tcPr>
          <w:p w14:paraId="3AD3200E" w14:textId="77777777" w:rsidR="00067AE8" w:rsidRPr="00812C16" w:rsidRDefault="00067AE8" w:rsidP="00E47B82">
            <w:pPr>
              <w:spacing w:before="60" w:after="60"/>
              <w:jc w:val="right"/>
              <w:cnfStyle w:val="000000100000" w:firstRow="0" w:lastRow="0" w:firstColumn="0" w:lastColumn="0" w:oddVBand="0" w:evenVBand="0" w:oddHBand="1" w:evenHBand="0" w:firstRowFirstColumn="0" w:firstRowLastColumn="0" w:lastRowFirstColumn="0" w:lastRowLastColumn="0"/>
              <w:rPr>
                <w:rFonts w:cs="Arial"/>
                <w:sz w:val="18"/>
                <w:szCs w:val="18"/>
              </w:rPr>
            </w:pPr>
            <w:r w:rsidRPr="00812C16">
              <w:rPr>
                <w:rFonts w:cs="Arial"/>
                <w:sz w:val="18"/>
                <w:szCs w:val="18"/>
              </w:rPr>
              <w:t>1.8</w:t>
            </w:r>
          </w:p>
        </w:tc>
        <w:tc>
          <w:tcPr>
            <w:tcW w:w="577" w:type="dxa"/>
          </w:tcPr>
          <w:p w14:paraId="50817DA5" w14:textId="77777777" w:rsidR="00067AE8" w:rsidRPr="00812C16" w:rsidRDefault="00067AE8" w:rsidP="00E47B82">
            <w:pPr>
              <w:spacing w:before="60" w:after="60"/>
              <w:jc w:val="right"/>
              <w:cnfStyle w:val="000000100000" w:firstRow="0" w:lastRow="0" w:firstColumn="0" w:lastColumn="0" w:oddVBand="0" w:evenVBand="0" w:oddHBand="1" w:evenHBand="0" w:firstRowFirstColumn="0" w:firstRowLastColumn="0" w:lastRowFirstColumn="0" w:lastRowLastColumn="0"/>
              <w:rPr>
                <w:rFonts w:cs="Arial"/>
                <w:sz w:val="18"/>
                <w:szCs w:val="18"/>
              </w:rPr>
            </w:pPr>
            <w:r w:rsidRPr="00812C16">
              <w:rPr>
                <w:rFonts w:cs="Arial"/>
                <w:sz w:val="18"/>
                <w:szCs w:val="18"/>
              </w:rPr>
              <w:t>2.0</w:t>
            </w:r>
          </w:p>
        </w:tc>
        <w:tc>
          <w:tcPr>
            <w:tcW w:w="577" w:type="dxa"/>
          </w:tcPr>
          <w:p w14:paraId="12BE0480" w14:textId="77777777" w:rsidR="00067AE8" w:rsidRPr="00812C16" w:rsidRDefault="00067AE8" w:rsidP="00E47B82">
            <w:pPr>
              <w:spacing w:before="60" w:after="60"/>
              <w:jc w:val="right"/>
              <w:cnfStyle w:val="000000100000" w:firstRow="0" w:lastRow="0" w:firstColumn="0" w:lastColumn="0" w:oddVBand="0" w:evenVBand="0" w:oddHBand="1" w:evenHBand="0" w:firstRowFirstColumn="0" w:firstRowLastColumn="0" w:lastRowFirstColumn="0" w:lastRowLastColumn="0"/>
              <w:rPr>
                <w:rFonts w:cs="Arial"/>
                <w:sz w:val="18"/>
                <w:szCs w:val="18"/>
              </w:rPr>
            </w:pPr>
            <w:r w:rsidRPr="00812C16">
              <w:rPr>
                <w:rFonts w:cs="Arial"/>
                <w:sz w:val="18"/>
                <w:szCs w:val="18"/>
              </w:rPr>
              <w:t>2.0</w:t>
            </w:r>
          </w:p>
        </w:tc>
        <w:tc>
          <w:tcPr>
            <w:tcW w:w="577" w:type="dxa"/>
          </w:tcPr>
          <w:p w14:paraId="1EBF6903" w14:textId="77777777" w:rsidR="00067AE8" w:rsidRPr="00812C16" w:rsidRDefault="00067AE8" w:rsidP="00E47B82">
            <w:pPr>
              <w:spacing w:before="60" w:after="60"/>
              <w:jc w:val="right"/>
              <w:cnfStyle w:val="000000100000" w:firstRow="0" w:lastRow="0" w:firstColumn="0" w:lastColumn="0" w:oddVBand="0" w:evenVBand="0" w:oddHBand="1" w:evenHBand="0" w:firstRowFirstColumn="0" w:firstRowLastColumn="0" w:lastRowFirstColumn="0" w:lastRowLastColumn="0"/>
              <w:rPr>
                <w:rFonts w:cs="Arial"/>
                <w:sz w:val="18"/>
                <w:szCs w:val="18"/>
              </w:rPr>
            </w:pPr>
            <w:r w:rsidRPr="00812C16">
              <w:rPr>
                <w:rFonts w:cs="Arial"/>
                <w:sz w:val="18"/>
                <w:szCs w:val="18"/>
              </w:rPr>
              <w:t>2.1</w:t>
            </w:r>
          </w:p>
        </w:tc>
        <w:tc>
          <w:tcPr>
            <w:tcW w:w="1221" w:type="dxa"/>
          </w:tcPr>
          <w:p w14:paraId="302C48A5" w14:textId="77777777" w:rsidR="00067AE8" w:rsidRPr="00812C16" w:rsidRDefault="00067AE8" w:rsidP="00E47B82">
            <w:pPr>
              <w:spacing w:before="60" w:after="60"/>
              <w:jc w:val="right"/>
              <w:cnfStyle w:val="000000100000" w:firstRow="0" w:lastRow="0" w:firstColumn="0" w:lastColumn="0" w:oddVBand="0" w:evenVBand="0" w:oddHBand="1" w:evenHBand="0" w:firstRowFirstColumn="0" w:firstRowLastColumn="0" w:lastRowFirstColumn="0" w:lastRowLastColumn="0"/>
              <w:rPr>
                <w:rFonts w:cs="Arial"/>
                <w:sz w:val="18"/>
                <w:szCs w:val="18"/>
              </w:rPr>
            </w:pPr>
            <w:r w:rsidRPr="00812C16">
              <w:rPr>
                <w:rFonts w:cs="Arial"/>
                <w:sz w:val="18"/>
                <w:szCs w:val="18"/>
              </w:rPr>
              <w:t>1.8 – 2.2</w:t>
            </w:r>
          </w:p>
        </w:tc>
      </w:tr>
      <w:tr w:rsidR="00067AE8" w:rsidRPr="00812C16" w14:paraId="3F1F0BCE" w14:textId="77777777" w:rsidTr="00E47B82">
        <w:tc>
          <w:tcPr>
            <w:cnfStyle w:val="001000000000" w:firstRow="0" w:lastRow="0" w:firstColumn="1" w:lastColumn="0" w:oddVBand="0" w:evenVBand="0" w:oddHBand="0" w:evenHBand="0" w:firstRowFirstColumn="0" w:firstRowLastColumn="0" w:lastRowFirstColumn="0" w:lastRowLastColumn="0"/>
            <w:tcW w:w="4253" w:type="dxa"/>
          </w:tcPr>
          <w:p w14:paraId="45DACCFC" w14:textId="77777777" w:rsidR="00067AE8" w:rsidRPr="00812C16" w:rsidRDefault="00067AE8" w:rsidP="00E47B82">
            <w:pPr>
              <w:spacing w:before="60" w:after="60"/>
              <w:ind w:left="42"/>
              <w:jc w:val="left"/>
              <w:rPr>
                <w:rFonts w:cs="Arial"/>
                <w:b w:val="0"/>
                <w:bCs w:val="0"/>
                <w:sz w:val="18"/>
                <w:szCs w:val="18"/>
              </w:rPr>
            </w:pPr>
            <w:r w:rsidRPr="00812C16">
              <w:rPr>
                <w:rFonts w:cs="Arial"/>
                <w:b w:val="0"/>
                <w:bCs w:val="0"/>
                <w:sz w:val="18"/>
                <w:szCs w:val="18"/>
              </w:rPr>
              <w:t>Zeit zwischen OP und Bestrahlung (Wochen)</w:t>
            </w:r>
          </w:p>
        </w:tc>
        <w:tc>
          <w:tcPr>
            <w:tcW w:w="850" w:type="dxa"/>
          </w:tcPr>
          <w:p w14:paraId="75F6C585" w14:textId="77777777" w:rsidR="00067AE8" w:rsidRPr="00812C16" w:rsidRDefault="00067AE8" w:rsidP="00E47B82">
            <w:pPr>
              <w:spacing w:before="60" w:after="60"/>
              <w:jc w:val="right"/>
              <w:cnfStyle w:val="000000000000" w:firstRow="0" w:lastRow="0" w:firstColumn="0" w:lastColumn="0" w:oddVBand="0" w:evenVBand="0" w:oddHBand="0" w:evenHBand="0" w:firstRowFirstColumn="0" w:firstRowLastColumn="0" w:lastRowFirstColumn="0" w:lastRowLastColumn="0"/>
              <w:rPr>
                <w:rFonts w:cs="Arial"/>
                <w:sz w:val="18"/>
                <w:szCs w:val="18"/>
              </w:rPr>
            </w:pPr>
            <w:r w:rsidRPr="00812C16">
              <w:rPr>
                <w:rFonts w:cs="Arial"/>
                <w:sz w:val="18"/>
                <w:szCs w:val="18"/>
              </w:rPr>
              <w:t>6.0</w:t>
            </w:r>
          </w:p>
        </w:tc>
        <w:tc>
          <w:tcPr>
            <w:tcW w:w="1017" w:type="dxa"/>
          </w:tcPr>
          <w:p w14:paraId="170487B0" w14:textId="77777777" w:rsidR="00067AE8" w:rsidRPr="00812C16" w:rsidRDefault="00067AE8" w:rsidP="00E47B82">
            <w:pPr>
              <w:spacing w:before="60" w:after="60"/>
              <w:jc w:val="right"/>
              <w:cnfStyle w:val="000000000000" w:firstRow="0" w:lastRow="0" w:firstColumn="0" w:lastColumn="0" w:oddVBand="0" w:evenVBand="0" w:oddHBand="0" w:evenHBand="0" w:firstRowFirstColumn="0" w:firstRowLastColumn="0" w:lastRowFirstColumn="0" w:lastRowLastColumn="0"/>
              <w:rPr>
                <w:rFonts w:cs="Arial"/>
                <w:sz w:val="18"/>
                <w:szCs w:val="18"/>
              </w:rPr>
            </w:pPr>
            <w:r w:rsidRPr="00812C16">
              <w:rPr>
                <w:rFonts w:cs="Arial"/>
                <w:sz w:val="18"/>
                <w:szCs w:val="18"/>
              </w:rPr>
              <w:t>4.0</w:t>
            </w:r>
          </w:p>
        </w:tc>
        <w:tc>
          <w:tcPr>
            <w:tcW w:w="577" w:type="dxa"/>
          </w:tcPr>
          <w:p w14:paraId="23D634E5" w14:textId="77777777" w:rsidR="00067AE8" w:rsidRPr="00812C16" w:rsidRDefault="00067AE8" w:rsidP="00E47B82">
            <w:pPr>
              <w:spacing w:before="60" w:after="60"/>
              <w:jc w:val="right"/>
              <w:cnfStyle w:val="000000000000" w:firstRow="0" w:lastRow="0" w:firstColumn="0" w:lastColumn="0" w:oddVBand="0" w:evenVBand="0" w:oddHBand="0" w:evenHBand="0" w:firstRowFirstColumn="0" w:firstRowLastColumn="0" w:lastRowFirstColumn="0" w:lastRowLastColumn="0"/>
              <w:rPr>
                <w:rFonts w:cs="Arial"/>
                <w:sz w:val="18"/>
                <w:szCs w:val="18"/>
              </w:rPr>
            </w:pPr>
            <w:r w:rsidRPr="00812C16">
              <w:rPr>
                <w:rFonts w:cs="Arial"/>
                <w:sz w:val="18"/>
                <w:szCs w:val="18"/>
              </w:rPr>
              <w:t>5.0</w:t>
            </w:r>
          </w:p>
        </w:tc>
        <w:tc>
          <w:tcPr>
            <w:tcW w:w="577" w:type="dxa"/>
          </w:tcPr>
          <w:p w14:paraId="6BB7F361" w14:textId="77777777" w:rsidR="00067AE8" w:rsidRPr="00812C16" w:rsidRDefault="00067AE8" w:rsidP="00E47B82">
            <w:pPr>
              <w:spacing w:before="60" w:after="60"/>
              <w:jc w:val="right"/>
              <w:cnfStyle w:val="000000000000" w:firstRow="0" w:lastRow="0" w:firstColumn="0" w:lastColumn="0" w:oddVBand="0" w:evenVBand="0" w:oddHBand="0" w:evenHBand="0" w:firstRowFirstColumn="0" w:firstRowLastColumn="0" w:lastRowFirstColumn="0" w:lastRowLastColumn="0"/>
              <w:rPr>
                <w:rFonts w:cs="Arial"/>
                <w:sz w:val="18"/>
                <w:szCs w:val="18"/>
              </w:rPr>
            </w:pPr>
            <w:r w:rsidRPr="00812C16">
              <w:rPr>
                <w:rFonts w:cs="Arial"/>
                <w:sz w:val="18"/>
                <w:szCs w:val="18"/>
              </w:rPr>
              <w:t>8.0</w:t>
            </w:r>
          </w:p>
        </w:tc>
        <w:tc>
          <w:tcPr>
            <w:tcW w:w="577" w:type="dxa"/>
          </w:tcPr>
          <w:p w14:paraId="0B00C74E" w14:textId="77777777" w:rsidR="00067AE8" w:rsidRPr="00812C16" w:rsidRDefault="00067AE8" w:rsidP="00E47B82">
            <w:pPr>
              <w:spacing w:before="60" w:after="60"/>
              <w:jc w:val="right"/>
              <w:cnfStyle w:val="000000000000" w:firstRow="0" w:lastRow="0" w:firstColumn="0" w:lastColumn="0" w:oddVBand="0" w:evenVBand="0" w:oddHBand="0" w:evenHBand="0" w:firstRowFirstColumn="0" w:firstRowLastColumn="0" w:lastRowFirstColumn="0" w:lastRowLastColumn="0"/>
              <w:rPr>
                <w:rFonts w:cs="Arial"/>
                <w:sz w:val="18"/>
                <w:szCs w:val="18"/>
              </w:rPr>
            </w:pPr>
            <w:r w:rsidRPr="00812C16">
              <w:rPr>
                <w:rFonts w:cs="Arial"/>
                <w:sz w:val="18"/>
                <w:szCs w:val="18"/>
              </w:rPr>
              <w:t>10.0</w:t>
            </w:r>
          </w:p>
        </w:tc>
        <w:tc>
          <w:tcPr>
            <w:tcW w:w="1221" w:type="dxa"/>
          </w:tcPr>
          <w:p w14:paraId="37EAA093" w14:textId="77777777" w:rsidR="00067AE8" w:rsidRPr="00812C16" w:rsidRDefault="00067AE8" w:rsidP="00E47B82">
            <w:pPr>
              <w:spacing w:before="60" w:after="60"/>
              <w:jc w:val="right"/>
              <w:cnfStyle w:val="000000000000" w:firstRow="0" w:lastRow="0" w:firstColumn="0" w:lastColumn="0" w:oddVBand="0" w:evenVBand="0" w:oddHBand="0" w:evenHBand="0" w:firstRowFirstColumn="0" w:firstRowLastColumn="0" w:lastRowFirstColumn="0" w:lastRowLastColumn="0"/>
              <w:rPr>
                <w:rFonts w:cs="Arial"/>
                <w:sz w:val="18"/>
                <w:szCs w:val="18"/>
              </w:rPr>
            </w:pPr>
            <w:r w:rsidRPr="00812C16">
              <w:rPr>
                <w:rFonts w:cs="Arial"/>
                <w:sz w:val="18"/>
                <w:szCs w:val="18"/>
              </w:rPr>
              <w:t>1.0 – 23.0</w:t>
            </w:r>
          </w:p>
        </w:tc>
      </w:tr>
      <w:tr w:rsidR="00067AE8" w:rsidRPr="00812C16" w14:paraId="254F6DEA" w14:textId="77777777" w:rsidTr="00E47B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3" w:type="dxa"/>
          </w:tcPr>
          <w:p w14:paraId="2514C6F6" w14:textId="77777777" w:rsidR="00067AE8" w:rsidRPr="00812C16" w:rsidRDefault="00067AE8" w:rsidP="00E47B82">
            <w:pPr>
              <w:spacing w:before="60" w:after="60"/>
              <w:ind w:left="42"/>
              <w:jc w:val="left"/>
              <w:rPr>
                <w:rFonts w:cs="Arial"/>
                <w:b w:val="0"/>
                <w:bCs w:val="0"/>
                <w:sz w:val="18"/>
                <w:szCs w:val="18"/>
              </w:rPr>
            </w:pPr>
            <w:r w:rsidRPr="00812C16">
              <w:rPr>
                <w:rFonts w:cs="Arial"/>
                <w:b w:val="0"/>
                <w:bCs w:val="0"/>
                <w:sz w:val="18"/>
                <w:szCs w:val="18"/>
              </w:rPr>
              <w:t>Gesamtbehandlungszeit der PORT-C (Tage)</w:t>
            </w:r>
          </w:p>
        </w:tc>
        <w:tc>
          <w:tcPr>
            <w:tcW w:w="850" w:type="dxa"/>
          </w:tcPr>
          <w:p w14:paraId="29219F24" w14:textId="77777777" w:rsidR="00067AE8" w:rsidRPr="00812C16" w:rsidRDefault="00067AE8" w:rsidP="00E47B82">
            <w:pPr>
              <w:spacing w:before="60" w:after="60"/>
              <w:jc w:val="right"/>
              <w:cnfStyle w:val="000000100000" w:firstRow="0" w:lastRow="0" w:firstColumn="0" w:lastColumn="0" w:oddVBand="0" w:evenVBand="0" w:oddHBand="1" w:evenHBand="0" w:firstRowFirstColumn="0" w:firstRowLastColumn="0" w:lastRowFirstColumn="0" w:lastRowLastColumn="0"/>
              <w:rPr>
                <w:rFonts w:cs="Arial"/>
                <w:sz w:val="18"/>
                <w:szCs w:val="18"/>
              </w:rPr>
            </w:pPr>
            <w:r w:rsidRPr="00812C16">
              <w:rPr>
                <w:rFonts w:cs="Arial"/>
                <w:sz w:val="18"/>
                <w:szCs w:val="18"/>
              </w:rPr>
              <w:t>44.0</w:t>
            </w:r>
          </w:p>
        </w:tc>
        <w:tc>
          <w:tcPr>
            <w:tcW w:w="1017" w:type="dxa"/>
          </w:tcPr>
          <w:p w14:paraId="09E2DE68" w14:textId="77777777" w:rsidR="00067AE8" w:rsidRPr="00812C16" w:rsidRDefault="00067AE8" w:rsidP="00E47B82">
            <w:pPr>
              <w:spacing w:before="60" w:after="60"/>
              <w:jc w:val="right"/>
              <w:cnfStyle w:val="000000100000" w:firstRow="0" w:lastRow="0" w:firstColumn="0" w:lastColumn="0" w:oddVBand="0" w:evenVBand="0" w:oddHBand="1" w:evenHBand="0" w:firstRowFirstColumn="0" w:firstRowLastColumn="0" w:lastRowFirstColumn="0" w:lastRowLastColumn="0"/>
              <w:rPr>
                <w:rFonts w:cs="Arial"/>
                <w:sz w:val="18"/>
                <w:szCs w:val="18"/>
              </w:rPr>
            </w:pPr>
            <w:r w:rsidRPr="00812C16">
              <w:rPr>
                <w:rFonts w:cs="Arial"/>
                <w:sz w:val="18"/>
                <w:szCs w:val="18"/>
              </w:rPr>
              <w:t>41.0</w:t>
            </w:r>
          </w:p>
        </w:tc>
        <w:tc>
          <w:tcPr>
            <w:tcW w:w="577" w:type="dxa"/>
          </w:tcPr>
          <w:p w14:paraId="5F7AE358" w14:textId="77777777" w:rsidR="00067AE8" w:rsidRPr="00812C16" w:rsidRDefault="00067AE8" w:rsidP="00E47B82">
            <w:pPr>
              <w:spacing w:before="60" w:after="60"/>
              <w:jc w:val="right"/>
              <w:cnfStyle w:val="000000100000" w:firstRow="0" w:lastRow="0" w:firstColumn="0" w:lastColumn="0" w:oddVBand="0" w:evenVBand="0" w:oddHBand="1" w:evenHBand="0" w:firstRowFirstColumn="0" w:firstRowLastColumn="0" w:lastRowFirstColumn="0" w:lastRowLastColumn="0"/>
              <w:rPr>
                <w:rFonts w:cs="Arial"/>
                <w:sz w:val="18"/>
                <w:szCs w:val="18"/>
              </w:rPr>
            </w:pPr>
            <w:r w:rsidRPr="00812C16">
              <w:rPr>
                <w:rFonts w:cs="Arial"/>
                <w:sz w:val="18"/>
                <w:szCs w:val="18"/>
              </w:rPr>
              <w:t>43.0</w:t>
            </w:r>
          </w:p>
        </w:tc>
        <w:tc>
          <w:tcPr>
            <w:tcW w:w="577" w:type="dxa"/>
          </w:tcPr>
          <w:p w14:paraId="08707D37" w14:textId="77777777" w:rsidR="00067AE8" w:rsidRPr="00812C16" w:rsidRDefault="00067AE8" w:rsidP="00E47B82">
            <w:pPr>
              <w:spacing w:before="60" w:after="60"/>
              <w:jc w:val="right"/>
              <w:cnfStyle w:val="000000100000" w:firstRow="0" w:lastRow="0" w:firstColumn="0" w:lastColumn="0" w:oddVBand="0" w:evenVBand="0" w:oddHBand="1" w:evenHBand="0" w:firstRowFirstColumn="0" w:firstRowLastColumn="0" w:lastRowFirstColumn="0" w:lastRowLastColumn="0"/>
              <w:rPr>
                <w:rFonts w:cs="Arial"/>
                <w:sz w:val="18"/>
                <w:szCs w:val="18"/>
              </w:rPr>
            </w:pPr>
            <w:r w:rsidRPr="00812C16">
              <w:rPr>
                <w:rFonts w:cs="Arial"/>
                <w:sz w:val="18"/>
                <w:szCs w:val="18"/>
              </w:rPr>
              <w:t>47.0</w:t>
            </w:r>
          </w:p>
        </w:tc>
        <w:tc>
          <w:tcPr>
            <w:tcW w:w="577" w:type="dxa"/>
          </w:tcPr>
          <w:p w14:paraId="5E805D14" w14:textId="77777777" w:rsidR="00067AE8" w:rsidRPr="00812C16" w:rsidRDefault="00067AE8" w:rsidP="00E47B82">
            <w:pPr>
              <w:spacing w:before="60" w:after="60"/>
              <w:jc w:val="right"/>
              <w:cnfStyle w:val="000000100000" w:firstRow="0" w:lastRow="0" w:firstColumn="0" w:lastColumn="0" w:oddVBand="0" w:evenVBand="0" w:oddHBand="1" w:evenHBand="0" w:firstRowFirstColumn="0" w:firstRowLastColumn="0" w:lastRowFirstColumn="0" w:lastRowLastColumn="0"/>
              <w:rPr>
                <w:rFonts w:cs="Arial"/>
                <w:sz w:val="18"/>
                <w:szCs w:val="18"/>
              </w:rPr>
            </w:pPr>
            <w:r w:rsidRPr="00812C16">
              <w:rPr>
                <w:rFonts w:cs="Arial"/>
                <w:sz w:val="18"/>
                <w:szCs w:val="18"/>
              </w:rPr>
              <w:t>50.8</w:t>
            </w:r>
          </w:p>
        </w:tc>
        <w:tc>
          <w:tcPr>
            <w:tcW w:w="1221" w:type="dxa"/>
          </w:tcPr>
          <w:p w14:paraId="7D7FA7A5" w14:textId="77777777" w:rsidR="00067AE8" w:rsidRPr="00812C16" w:rsidRDefault="00067AE8" w:rsidP="00E47B82">
            <w:pPr>
              <w:spacing w:before="60" w:after="60"/>
              <w:jc w:val="right"/>
              <w:cnfStyle w:val="000000100000" w:firstRow="0" w:lastRow="0" w:firstColumn="0" w:lastColumn="0" w:oddVBand="0" w:evenVBand="0" w:oddHBand="1" w:evenHBand="0" w:firstRowFirstColumn="0" w:firstRowLastColumn="0" w:lastRowFirstColumn="0" w:lastRowLastColumn="0"/>
              <w:rPr>
                <w:rFonts w:cs="Arial"/>
                <w:sz w:val="18"/>
                <w:szCs w:val="18"/>
              </w:rPr>
            </w:pPr>
            <w:r w:rsidRPr="00812C16">
              <w:rPr>
                <w:rFonts w:cs="Arial"/>
                <w:sz w:val="18"/>
                <w:szCs w:val="18"/>
              </w:rPr>
              <w:t>32.0 – 57.0</w:t>
            </w:r>
          </w:p>
        </w:tc>
      </w:tr>
      <w:tr w:rsidR="00067AE8" w:rsidRPr="00812C16" w14:paraId="29A29F0B" w14:textId="77777777" w:rsidTr="00E47B82">
        <w:trPr>
          <w:trHeight w:val="357"/>
        </w:trPr>
        <w:tc>
          <w:tcPr>
            <w:cnfStyle w:val="001000000000" w:firstRow="0" w:lastRow="0" w:firstColumn="1" w:lastColumn="0" w:oddVBand="0" w:evenVBand="0" w:oddHBand="0" w:evenHBand="0" w:firstRowFirstColumn="0" w:firstRowLastColumn="0" w:lastRowFirstColumn="0" w:lastRowLastColumn="0"/>
            <w:tcW w:w="4253" w:type="dxa"/>
            <w:tcBorders>
              <w:bottom w:val="single" w:sz="4" w:space="0" w:color="196B24" w:themeColor="accent3"/>
            </w:tcBorders>
          </w:tcPr>
          <w:p w14:paraId="73385EFB" w14:textId="77777777" w:rsidR="00067AE8" w:rsidRPr="00812C16" w:rsidRDefault="00067AE8" w:rsidP="00E47B82">
            <w:pPr>
              <w:spacing w:before="60" w:after="60"/>
              <w:ind w:left="42"/>
              <w:jc w:val="left"/>
              <w:rPr>
                <w:rFonts w:cs="Arial"/>
                <w:b w:val="0"/>
                <w:bCs w:val="0"/>
                <w:sz w:val="18"/>
                <w:szCs w:val="18"/>
                <w:lang w:val="en-US"/>
              </w:rPr>
            </w:pPr>
            <w:r w:rsidRPr="00812C16">
              <w:rPr>
                <w:rFonts w:cs="Arial"/>
                <w:b w:val="0"/>
                <w:bCs w:val="0"/>
                <w:sz w:val="18"/>
                <w:szCs w:val="18"/>
                <w:lang w:val="en-US"/>
              </w:rPr>
              <w:t xml:space="preserve">Follow-up / </w:t>
            </w:r>
            <w:proofErr w:type="spellStart"/>
            <w:r w:rsidRPr="00812C16">
              <w:rPr>
                <w:rFonts w:cs="Arial"/>
                <w:b w:val="0"/>
                <w:bCs w:val="0"/>
                <w:sz w:val="18"/>
                <w:szCs w:val="18"/>
                <w:lang w:val="en-US"/>
              </w:rPr>
              <w:t>Nachbeobachtung</w:t>
            </w:r>
            <w:proofErr w:type="spellEnd"/>
            <w:r w:rsidRPr="00812C16">
              <w:rPr>
                <w:rFonts w:cs="Arial"/>
                <w:b w:val="0"/>
                <w:bCs w:val="0"/>
                <w:sz w:val="18"/>
                <w:szCs w:val="18"/>
                <w:lang w:val="en-US"/>
              </w:rPr>
              <w:t xml:space="preserve"> (</w:t>
            </w:r>
            <w:proofErr w:type="spellStart"/>
            <w:r w:rsidRPr="00812C16">
              <w:rPr>
                <w:rFonts w:cs="Arial"/>
                <w:b w:val="0"/>
                <w:bCs w:val="0"/>
                <w:sz w:val="18"/>
                <w:szCs w:val="18"/>
                <w:lang w:val="en-US"/>
              </w:rPr>
              <w:t>Monate</w:t>
            </w:r>
            <w:proofErr w:type="spellEnd"/>
            <w:r w:rsidRPr="00812C16">
              <w:rPr>
                <w:rFonts w:cs="Arial"/>
                <w:b w:val="0"/>
                <w:bCs w:val="0"/>
                <w:sz w:val="18"/>
                <w:szCs w:val="18"/>
                <w:lang w:val="en-US"/>
              </w:rPr>
              <w:t>)</w:t>
            </w:r>
          </w:p>
        </w:tc>
        <w:tc>
          <w:tcPr>
            <w:tcW w:w="850" w:type="dxa"/>
            <w:tcBorders>
              <w:bottom w:val="single" w:sz="4" w:space="0" w:color="196B24" w:themeColor="accent3"/>
            </w:tcBorders>
          </w:tcPr>
          <w:p w14:paraId="54A0AD22" w14:textId="77777777" w:rsidR="00067AE8" w:rsidRPr="00812C16" w:rsidRDefault="00067AE8" w:rsidP="00E47B82">
            <w:pPr>
              <w:spacing w:before="60" w:after="60"/>
              <w:jc w:val="right"/>
              <w:cnfStyle w:val="000000000000" w:firstRow="0" w:lastRow="0" w:firstColumn="0" w:lastColumn="0" w:oddVBand="0" w:evenVBand="0" w:oddHBand="0" w:evenHBand="0" w:firstRowFirstColumn="0" w:firstRowLastColumn="0" w:lastRowFirstColumn="0" w:lastRowLastColumn="0"/>
              <w:rPr>
                <w:rFonts w:cs="Arial"/>
                <w:sz w:val="18"/>
                <w:szCs w:val="18"/>
              </w:rPr>
            </w:pPr>
            <w:r w:rsidRPr="00812C16">
              <w:rPr>
                <w:rFonts w:cs="Arial"/>
                <w:sz w:val="18"/>
                <w:szCs w:val="18"/>
              </w:rPr>
              <w:t>47.3</w:t>
            </w:r>
          </w:p>
        </w:tc>
        <w:tc>
          <w:tcPr>
            <w:tcW w:w="1017" w:type="dxa"/>
            <w:tcBorders>
              <w:bottom w:val="single" w:sz="4" w:space="0" w:color="196B24" w:themeColor="accent3"/>
            </w:tcBorders>
          </w:tcPr>
          <w:p w14:paraId="331EC50C" w14:textId="77777777" w:rsidR="00067AE8" w:rsidRPr="00812C16" w:rsidRDefault="00067AE8" w:rsidP="00E47B82">
            <w:pPr>
              <w:spacing w:before="60" w:after="60"/>
              <w:jc w:val="right"/>
              <w:cnfStyle w:val="000000000000" w:firstRow="0" w:lastRow="0" w:firstColumn="0" w:lastColumn="0" w:oddVBand="0" w:evenVBand="0" w:oddHBand="0" w:evenHBand="0" w:firstRowFirstColumn="0" w:firstRowLastColumn="0" w:lastRowFirstColumn="0" w:lastRowLastColumn="0"/>
              <w:rPr>
                <w:rFonts w:cs="Arial"/>
                <w:sz w:val="18"/>
                <w:szCs w:val="18"/>
              </w:rPr>
            </w:pPr>
            <w:r w:rsidRPr="00812C16">
              <w:rPr>
                <w:rFonts w:cs="Arial"/>
                <w:sz w:val="18"/>
                <w:szCs w:val="18"/>
              </w:rPr>
              <w:t>0.8</w:t>
            </w:r>
          </w:p>
        </w:tc>
        <w:tc>
          <w:tcPr>
            <w:tcW w:w="577" w:type="dxa"/>
            <w:tcBorders>
              <w:bottom w:val="single" w:sz="4" w:space="0" w:color="196B24" w:themeColor="accent3"/>
            </w:tcBorders>
          </w:tcPr>
          <w:p w14:paraId="3E7A3314" w14:textId="77777777" w:rsidR="00067AE8" w:rsidRPr="00812C16" w:rsidRDefault="00067AE8" w:rsidP="00E47B82">
            <w:pPr>
              <w:spacing w:before="60" w:after="60"/>
              <w:jc w:val="right"/>
              <w:cnfStyle w:val="000000000000" w:firstRow="0" w:lastRow="0" w:firstColumn="0" w:lastColumn="0" w:oddVBand="0" w:evenVBand="0" w:oddHBand="0" w:evenHBand="0" w:firstRowFirstColumn="0" w:firstRowLastColumn="0" w:lastRowFirstColumn="0" w:lastRowLastColumn="0"/>
              <w:rPr>
                <w:rFonts w:cs="Arial"/>
                <w:sz w:val="18"/>
                <w:szCs w:val="18"/>
              </w:rPr>
            </w:pPr>
            <w:r w:rsidRPr="00812C16">
              <w:rPr>
                <w:rFonts w:cs="Arial"/>
                <w:sz w:val="18"/>
                <w:szCs w:val="18"/>
              </w:rPr>
              <w:t>2.6</w:t>
            </w:r>
          </w:p>
        </w:tc>
        <w:tc>
          <w:tcPr>
            <w:tcW w:w="577" w:type="dxa"/>
            <w:tcBorders>
              <w:bottom w:val="single" w:sz="4" w:space="0" w:color="196B24" w:themeColor="accent3"/>
            </w:tcBorders>
          </w:tcPr>
          <w:p w14:paraId="7106584F" w14:textId="77777777" w:rsidR="00067AE8" w:rsidRPr="00812C16" w:rsidRDefault="00067AE8" w:rsidP="00E47B82">
            <w:pPr>
              <w:spacing w:before="60" w:after="60"/>
              <w:jc w:val="right"/>
              <w:cnfStyle w:val="000000000000" w:firstRow="0" w:lastRow="0" w:firstColumn="0" w:lastColumn="0" w:oddVBand="0" w:evenVBand="0" w:oddHBand="0" w:evenHBand="0" w:firstRowFirstColumn="0" w:firstRowLastColumn="0" w:lastRowFirstColumn="0" w:lastRowLastColumn="0"/>
              <w:rPr>
                <w:rFonts w:cs="Arial"/>
                <w:sz w:val="18"/>
                <w:szCs w:val="18"/>
              </w:rPr>
            </w:pPr>
            <w:r w:rsidRPr="00812C16">
              <w:rPr>
                <w:rFonts w:cs="Arial"/>
                <w:sz w:val="18"/>
                <w:szCs w:val="18"/>
              </w:rPr>
              <w:t>5.2</w:t>
            </w:r>
          </w:p>
        </w:tc>
        <w:tc>
          <w:tcPr>
            <w:tcW w:w="577" w:type="dxa"/>
            <w:tcBorders>
              <w:bottom w:val="single" w:sz="4" w:space="0" w:color="196B24" w:themeColor="accent3"/>
            </w:tcBorders>
          </w:tcPr>
          <w:p w14:paraId="1B76CAEF" w14:textId="77777777" w:rsidR="00067AE8" w:rsidRPr="00812C16" w:rsidRDefault="00067AE8" w:rsidP="00E47B82">
            <w:pPr>
              <w:spacing w:before="60" w:after="60"/>
              <w:jc w:val="right"/>
              <w:cnfStyle w:val="000000000000" w:firstRow="0" w:lastRow="0" w:firstColumn="0" w:lastColumn="0" w:oddVBand="0" w:evenVBand="0" w:oddHBand="0" w:evenHBand="0" w:firstRowFirstColumn="0" w:firstRowLastColumn="0" w:lastRowFirstColumn="0" w:lastRowLastColumn="0"/>
              <w:rPr>
                <w:rFonts w:cs="Arial"/>
                <w:sz w:val="18"/>
                <w:szCs w:val="18"/>
              </w:rPr>
            </w:pPr>
            <w:r w:rsidRPr="00812C16">
              <w:rPr>
                <w:rFonts w:cs="Arial"/>
                <w:sz w:val="18"/>
                <w:szCs w:val="18"/>
              </w:rPr>
              <w:t>6.1</w:t>
            </w:r>
          </w:p>
        </w:tc>
        <w:tc>
          <w:tcPr>
            <w:tcW w:w="1221" w:type="dxa"/>
            <w:tcBorders>
              <w:bottom w:val="single" w:sz="4" w:space="0" w:color="196B24" w:themeColor="accent3"/>
            </w:tcBorders>
          </w:tcPr>
          <w:p w14:paraId="3753EC72" w14:textId="77777777" w:rsidR="00067AE8" w:rsidRPr="00812C16" w:rsidRDefault="00067AE8" w:rsidP="00E47B82">
            <w:pPr>
              <w:spacing w:before="60" w:after="60"/>
              <w:jc w:val="right"/>
              <w:cnfStyle w:val="000000000000" w:firstRow="0" w:lastRow="0" w:firstColumn="0" w:lastColumn="0" w:oddVBand="0" w:evenVBand="0" w:oddHBand="0" w:evenHBand="0" w:firstRowFirstColumn="0" w:firstRowLastColumn="0" w:lastRowFirstColumn="0" w:lastRowLastColumn="0"/>
              <w:rPr>
                <w:rFonts w:cs="Arial"/>
                <w:sz w:val="18"/>
                <w:szCs w:val="18"/>
              </w:rPr>
            </w:pPr>
            <w:r w:rsidRPr="00812C16">
              <w:rPr>
                <w:rFonts w:cs="Arial"/>
                <w:sz w:val="18"/>
                <w:szCs w:val="18"/>
              </w:rPr>
              <w:t>0.2 – 8.3</w:t>
            </w:r>
          </w:p>
        </w:tc>
      </w:tr>
    </w:tbl>
    <w:p w14:paraId="5EBC235D" w14:textId="77777777" w:rsidR="00067AE8" w:rsidRPr="00812C16" w:rsidRDefault="00067AE8" w:rsidP="00067AE8">
      <w:pPr>
        <w:spacing w:before="360" w:after="0"/>
        <w:rPr>
          <w:rFonts w:cs="Arial"/>
          <w:lang w:eastAsia="de-DE"/>
        </w:rPr>
      </w:pPr>
      <w:r w:rsidRPr="00812C16">
        <w:rPr>
          <w:rFonts w:cs="Arial"/>
          <w:i/>
          <w:iCs/>
          <w:lang w:eastAsia="de-DE"/>
        </w:rPr>
        <w:t>Simultane Chemotherapie</w:t>
      </w:r>
    </w:p>
    <w:p w14:paraId="72A593BA" w14:textId="77777777" w:rsidR="00067AE8" w:rsidRPr="00812C16" w:rsidRDefault="00067AE8" w:rsidP="00067AE8">
      <w:pPr>
        <w:spacing w:after="0"/>
        <w:rPr>
          <w:rFonts w:cs="Arial"/>
          <w:lang w:eastAsia="de-DE"/>
        </w:rPr>
      </w:pPr>
      <w:r w:rsidRPr="00812C16">
        <w:rPr>
          <w:rFonts w:cs="Arial"/>
          <w:lang w:eastAsia="de-DE"/>
        </w:rPr>
        <w:t xml:space="preserve">Eine zur Radiotherapie simultane Chemotherapie wurde bei allen Patienten </w:t>
      </w:r>
      <w:proofErr w:type="spellStart"/>
      <w:r w:rsidRPr="00812C16">
        <w:rPr>
          <w:rFonts w:cs="Arial"/>
          <w:lang w:eastAsia="de-DE"/>
        </w:rPr>
        <w:t>durchgeführt</w:t>
      </w:r>
      <w:proofErr w:type="spellEnd"/>
      <w:r w:rsidRPr="00812C16">
        <w:rPr>
          <w:rFonts w:cs="Arial"/>
          <w:lang w:eastAsia="de-DE"/>
        </w:rPr>
        <w:t xml:space="preserve">. Die Kombination aus Cisplatin und 5-Fluoruracil wurde 70,8% (n=75) der Patienten und somit bevorzugt verabreicht. 10,4% (n=11) erhielten eine Monotherapie mit </w:t>
      </w:r>
      <w:proofErr w:type="spellStart"/>
      <w:r w:rsidRPr="00812C16">
        <w:rPr>
          <w:rFonts w:cs="Arial"/>
          <w:lang w:eastAsia="de-DE"/>
        </w:rPr>
        <w:t>Mitomycin</w:t>
      </w:r>
      <w:proofErr w:type="spellEnd"/>
      <w:r w:rsidRPr="00812C16">
        <w:rPr>
          <w:rFonts w:cs="Arial"/>
          <w:lang w:eastAsia="de-DE"/>
        </w:rPr>
        <w:t xml:space="preserve"> C, jeweils 6,6% (n=7) die Kombination aus </w:t>
      </w:r>
      <w:proofErr w:type="spellStart"/>
      <w:r w:rsidRPr="00812C16">
        <w:rPr>
          <w:rFonts w:cs="Arial"/>
          <w:lang w:eastAsia="de-DE"/>
        </w:rPr>
        <w:t>Mitomycin</w:t>
      </w:r>
      <w:proofErr w:type="spellEnd"/>
      <w:r w:rsidRPr="00812C16">
        <w:rPr>
          <w:rFonts w:cs="Arial"/>
          <w:lang w:eastAsia="de-DE"/>
        </w:rPr>
        <w:t xml:space="preserve"> und 5-Fluoruracil oder die Dreifachkombination aus Cisplatin, </w:t>
      </w:r>
      <w:proofErr w:type="spellStart"/>
      <w:r w:rsidRPr="00812C16">
        <w:rPr>
          <w:rFonts w:cs="Arial"/>
          <w:lang w:eastAsia="de-DE"/>
        </w:rPr>
        <w:t>Cetuximab</w:t>
      </w:r>
      <w:proofErr w:type="spellEnd"/>
      <w:r w:rsidRPr="00812C16">
        <w:rPr>
          <w:rFonts w:cs="Arial"/>
          <w:lang w:eastAsia="de-DE"/>
        </w:rPr>
        <w:t xml:space="preserve"> und 5-Fluoruracil, letztere </w:t>
      </w:r>
      <w:proofErr w:type="spellStart"/>
      <w:r w:rsidRPr="00812C16">
        <w:rPr>
          <w:rFonts w:cs="Arial"/>
          <w:lang w:eastAsia="de-DE"/>
        </w:rPr>
        <w:t>gemäß</w:t>
      </w:r>
      <w:proofErr w:type="spellEnd"/>
      <w:r w:rsidRPr="00812C16">
        <w:rPr>
          <w:rFonts w:cs="Arial"/>
          <w:lang w:eastAsia="de-DE"/>
        </w:rPr>
        <w:t xml:space="preserve"> der ACCRA-Studie, und schließlich erhielten jeweils 2,8 % (n=3) Patienten die Monotherapie bestehend aus Cisplatin (40mg/m2 </w:t>
      </w:r>
      <w:proofErr w:type="spellStart"/>
      <w:r w:rsidRPr="00812C16">
        <w:rPr>
          <w:rFonts w:cs="Arial"/>
          <w:lang w:eastAsia="de-DE"/>
        </w:rPr>
        <w:t>Körperoberfläche</w:t>
      </w:r>
      <w:proofErr w:type="spellEnd"/>
      <w:r w:rsidRPr="00812C16">
        <w:rPr>
          <w:rFonts w:cs="Arial"/>
          <w:lang w:eastAsia="de-DE"/>
        </w:rPr>
        <w:t xml:space="preserve"> </w:t>
      </w:r>
      <w:proofErr w:type="spellStart"/>
      <w:r w:rsidRPr="00812C16">
        <w:rPr>
          <w:rFonts w:cs="Arial"/>
          <w:lang w:eastAsia="de-DE"/>
        </w:rPr>
        <w:t>wöchentlich</w:t>
      </w:r>
      <w:proofErr w:type="spellEnd"/>
      <w:r w:rsidRPr="00812C16">
        <w:rPr>
          <w:rFonts w:cs="Arial"/>
          <w:lang w:eastAsia="de-DE"/>
        </w:rPr>
        <w:t xml:space="preserve">) oder aus </w:t>
      </w:r>
      <w:proofErr w:type="spellStart"/>
      <w:r w:rsidRPr="00812C16">
        <w:rPr>
          <w:rFonts w:cs="Arial"/>
          <w:lang w:eastAsia="de-DE"/>
        </w:rPr>
        <w:t>Cetuximab</w:t>
      </w:r>
      <w:proofErr w:type="spellEnd"/>
      <w:r w:rsidRPr="00812C16">
        <w:rPr>
          <w:rFonts w:cs="Arial"/>
          <w:lang w:eastAsia="de-DE"/>
        </w:rPr>
        <w:t xml:space="preserve">. </w:t>
      </w:r>
    </w:p>
    <w:p w14:paraId="55214AD1" w14:textId="77777777" w:rsidR="00067AE8" w:rsidRPr="00812C16" w:rsidRDefault="00067AE8" w:rsidP="00067AE8">
      <w:pPr>
        <w:spacing w:after="0"/>
        <w:jc w:val="left"/>
        <w:rPr>
          <w:rFonts w:cs="Arial"/>
          <w:b/>
          <w:bCs/>
          <w:sz w:val="28"/>
          <w:szCs w:val="28"/>
          <w:lang w:eastAsia="de-DE"/>
        </w:rPr>
      </w:pPr>
      <w:r w:rsidRPr="00812C16">
        <w:rPr>
          <w:rFonts w:cs="Arial"/>
          <w:b/>
          <w:bCs/>
          <w:sz w:val="28"/>
          <w:szCs w:val="28"/>
          <w:lang w:eastAsia="de-DE"/>
        </w:rPr>
        <w:br w:type="page"/>
      </w:r>
    </w:p>
    <w:p w14:paraId="794024B1" w14:textId="77777777" w:rsidR="00067AE8" w:rsidRPr="00812C16" w:rsidRDefault="00067AE8" w:rsidP="00067AE8">
      <w:pPr>
        <w:spacing w:before="100" w:beforeAutospacing="1" w:after="100" w:afterAutospacing="1" w:line="240" w:lineRule="auto"/>
        <w:jc w:val="left"/>
        <w:rPr>
          <w:rFonts w:cs="Arial"/>
          <w:b/>
          <w:bCs/>
          <w:sz w:val="28"/>
          <w:szCs w:val="28"/>
          <w:lang w:eastAsia="de-DE"/>
        </w:rPr>
      </w:pPr>
      <w:r w:rsidRPr="00812C16">
        <w:rPr>
          <w:rFonts w:cs="Arial"/>
          <w:b/>
          <w:bCs/>
          <w:sz w:val="28"/>
          <w:szCs w:val="28"/>
          <w:lang w:eastAsia="de-DE"/>
        </w:rPr>
        <w:lastRenderedPageBreak/>
        <w:t xml:space="preserve">Patienten- und Tumorcharakteristika in </w:t>
      </w:r>
      <w:proofErr w:type="spellStart"/>
      <w:r w:rsidRPr="00812C16">
        <w:rPr>
          <w:rFonts w:cs="Arial"/>
          <w:b/>
          <w:bCs/>
          <w:sz w:val="28"/>
          <w:szCs w:val="28"/>
          <w:lang w:eastAsia="de-DE"/>
        </w:rPr>
        <w:t>Abhängigkeit</w:t>
      </w:r>
      <w:proofErr w:type="spellEnd"/>
      <w:r w:rsidRPr="00812C16">
        <w:rPr>
          <w:rFonts w:cs="Arial"/>
          <w:b/>
          <w:bCs/>
          <w:sz w:val="28"/>
          <w:szCs w:val="28"/>
          <w:lang w:eastAsia="de-DE"/>
        </w:rPr>
        <w:t xml:space="preserve"> des HPV16 DNA- und CD44 Status </w:t>
      </w:r>
    </w:p>
    <w:p w14:paraId="2CCC824E" w14:textId="77777777" w:rsidR="00067AE8" w:rsidRPr="00812C16" w:rsidRDefault="00067AE8" w:rsidP="00067AE8">
      <w:pPr>
        <w:spacing w:before="100" w:beforeAutospacing="1" w:after="100" w:afterAutospacing="1" w:line="240" w:lineRule="auto"/>
        <w:jc w:val="left"/>
        <w:rPr>
          <w:rFonts w:cs="Arial"/>
          <w:lang w:eastAsia="de-DE"/>
        </w:rPr>
      </w:pPr>
      <w:r w:rsidRPr="00812C16">
        <w:rPr>
          <w:rFonts w:cs="Arial"/>
          <w:b/>
          <w:bCs/>
          <w:sz w:val="28"/>
          <w:szCs w:val="28"/>
          <w:lang w:eastAsia="de-DE"/>
        </w:rPr>
        <w:t xml:space="preserve"> </w:t>
      </w:r>
    </w:p>
    <w:p w14:paraId="3CAFA24F" w14:textId="77777777" w:rsidR="00067AE8" w:rsidRPr="00812C16" w:rsidRDefault="00067AE8" w:rsidP="00067AE8">
      <w:pPr>
        <w:spacing w:after="360"/>
        <w:contextualSpacing/>
        <w:rPr>
          <w:rFonts w:cs="Arial"/>
        </w:rPr>
      </w:pPr>
      <w:r w:rsidRPr="00812C16">
        <w:rPr>
          <w:rFonts w:cs="Arial"/>
        </w:rPr>
        <w:t xml:space="preserve">Lediglich 17 Patienten (7,7%) hatten zu Beginn der Strahlentherapie niemals geraucht. 20 (9,0%) waren ehemals Raucher und knapp die Hälfte (48,4%; n=107) rauchte während der Behandlungszeit. Somit konnte bei einem Großteil der Patienten (57,4%) regelmäßiger Tabakgebrauch gegenwärtig der Behandlung oder in der Vergangenheit verzeichnet werden. Niemals Alkohol getrunken zu haben gaben lediglich 30 Patienten (13,6%) an. 27 Patienten (12,2%) haben in der Vergangenheit regelmäßig Alkohol getrunken und waren zu Beginn des Beobachtungszeitraums mindestens 1 Jahr Alkoholabstinent.  Aussagen zum regelmäßigen Alkoholkonsum vor und während des Beobachtungszeitraum konnten nicht erhoben werden. </w:t>
      </w:r>
    </w:p>
    <w:p w14:paraId="38F27E7A" w14:textId="77777777" w:rsidR="00067AE8" w:rsidRPr="00812C16" w:rsidRDefault="00067AE8" w:rsidP="00067AE8">
      <w:pPr>
        <w:spacing w:after="0"/>
        <w:jc w:val="left"/>
        <w:rPr>
          <w:rFonts w:cs="Arial"/>
          <w:lang w:eastAsia="de-DE"/>
        </w:rPr>
      </w:pPr>
    </w:p>
    <w:tbl>
      <w:tblPr>
        <w:tblW w:w="8451" w:type="dxa"/>
        <w:tblBorders>
          <w:top w:val="single" w:sz="6" w:space="0" w:color="EBEBEB"/>
          <w:bottom w:val="single" w:sz="6" w:space="0" w:color="EBEBEB"/>
        </w:tblBorders>
        <w:tblCellMar>
          <w:left w:w="0" w:type="dxa"/>
          <w:right w:w="0" w:type="dxa"/>
        </w:tblCellMar>
        <w:tblLook w:val="04A0" w:firstRow="1" w:lastRow="0" w:firstColumn="1" w:lastColumn="0" w:noHBand="0" w:noVBand="1"/>
      </w:tblPr>
      <w:tblGrid>
        <w:gridCol w:w="1931"/>
        <w:gridCol w:w="1241"/>
        <w:gridCol w:w="1260"/>
        <w:gridCol w:w="1284"/>
        <w:gridCol w:w="1574"/>
        <w:gridCol w:w="1161"/>
      </w:tblGrid>
      <w:tr w:rsidR="00067AE8" w:rsidRPr="00812C16" w14:paraId="08BA601C" w14:textId="77777777" w:rsidTr="00E47B82">
        <w:trPr>
          <w:tblHeader/>
        </w:trPr>
        <w:tc>
          <w:tcPr>
            <w:tcW w:w="1931" w:type="dxa"/>
            <w:tcBorders>
              <w:top w:val="single" w:sz="4" w:space="0" w:color="000000" w:themeColor="text1"/>
              <w:bottom w:val="single" w:sz="4" w:space="0" w:color="000000" w:themeColor="text1"/>
              <w:right w:val="nil"/>
            </w:tcBorders>
            <w:tcMar>
              <w:top w:w="75" w:type="dxa"/>
              <w:left w:w="75" w:type="dxa"/>
              <w:bottom w:w="75" w:type="dxa"/>
              <w:right w:w="75" w:type="dxa"/>
            </w:tcMar>
            <w:hideMark/>
          </w:tcPr>
          <w:p w14:paraId="49EAD6A0" w14:textId="77777777" w:rsidR="00067AE8" w:rsidRPr="00812C16" w:rsidRDefault="00067AE8" w:rsidP="00E47B82">
            <w:pPr>
              <w:spacing w:before="30" w:after="30" w:line="240" w:lineRule="auto"/>
              <w:jc w:val="left"/>
              <w:rPr>
                <w:rFonts w:cs="Arial"/>
                <w:b/>
                <w:bCs/>
                <w:sz w:val="20"/>
                <w:szCs w:val="20"/>
                <w:lang w:eastAsia="de-DE"/>
              </w:rPr>
            </w:pPr>
          </w:p>
        </w:tc>
        <w:tc>
          <w:tcPr>
            <w:tcW w:w="1241" w:type="dxa"/>
            <w:tcBorders>
              <w:top w:val="single" w:sz="4" w:space="0" w:color="000000" w:themeColor="text1"/>
              <w:bottom w:val="single" w:sz="4" w:space="0" w:color="000000" w:themeColor="text1"/>
              <w:right w:val="nil"/>
            </w:tcBorders>
            <w:tcMar>
              <w:top w:w="75" w:type="dxa"/>
              <w:left w:w="75" w:type="dxa"/>
              <w:bottom w:w="75" w:type="dxa"/>
              <w:right w:w="75" w:type="dxa"/>
            </w:tcMar>
            <w:hideMark/>
          </w:tcPr>
          <w:p w14:paraId="51389CD4" w14:textId="77777777" w:rsidR="00067AE8" w:rsidRPr="00812C16" w:rsidRDefault="00067AE8" w:rsidP="00E47B82">
            <w:pPr>
              <w:spacing w:before="30" w:after="30" w:line="240" w:lineRule="auto"/>
              <w:jc w:val="right"/>
              <w:rPr>
                <w:rFonts w:cs="Arial"/>
                <w:b/>
                <w:bCs/>
                <w:sz w:val="20"/>
                <w:szCs w:val="20"/>
                <w:lang w:eastAsia="de-DE"/>
              </w:rPr>
            </w:pPr>
            <w:r w:rsidRPr="00812C16">
              <w:rPr>
                <w:rFonts w:cs="Arial"/>
                <w:b/>
                <w:bCs/>
                <w:sz w:val="20"/>
                <w:szCs w:val="20"/>
                <w:lang w:eastAsia="de-DE"/>
              </w:rPr>
              <w:t>Insgesamt</w:t>
            </w:r>
          </w:p>
        </w:tc>
        <w:tc>
          <w:tcPr>
            <w:tcW w:w="1260" w:type="dxa"/>
            <w:tcBorders>
              <w:top w:val="single" w:sz="4" w:space="0" w:color="000000" w:themeColor="text1"/>
              <w:bottom w:val="single" w:sz="4" w:space="0" w:color="000000" w:themeColor="text1"/>
              <w:right w:val="nil"/>
            </w:tcBorders>
            <w:tcMar>
              <w:top w:w="75" w:type="dxa"/>
              <w:left w:w="75" w:type="dxa"/>
              <w:bottom w:w="75" w:type="dxa"/>
              <w:right w:w="75" w:type="dxa"/>
            </w:tcMar>
            <w:hideMark/>
          </w:tcPr>
          <w:p w14:paraId="03E54FA7" w14:textId="77777777" w:rsidR="00067AE8" w:rsidRPr="00812C16" w:rsidRDefault="00067AE8" w:rsidP="00E47B82">
            <w:pPr>
              <w:spacing w:before="30" w:after="30" w:line="240" w:lineRule="auto"/>
              <w:jc w:val="right"/>
              <w:rPr>
                <w:rFonts w:cs="Arial"/>
                <w:b/>
                <w:bCs/>
                <w:sz w:val="20"/>
                <w:szCs w:val="20"/>
                <w:lang w:eastAsia="de-DE"/>
              </w:rPr>
            </w:pPr>
            <w:r w:rsidRPr="00812C16">
              <w:rPr>
                <w:rFonts w:cs="Arial"/>
                <w:b/>
                <w:bCs/>
                <w:sz w:val="20"/>
                <w:szCs w:val="20"/>
                <w:lang w:eastAsia="de-DE"/>
              </w:rPr>
              <w:t>LRC</w:t>
            </w:r>
          </w:p>
        </w:tc>
        <w:tc>
          <w:tcPr>
            <w:tcW w:w="0" w:type="auto"/>
            <w:tcBorders>
              <w:top w:val="single" w:sz="4" w:space="0" w:color="000000" w:themeColor="text1"/>
              <w:bottom w:val="single" w:sz="4" w:space="0" w:color="000000" w:themeColor="text1"/>
              <w:right w:val="nil"/>
            </w:tcBorders>
            <w:tcMar>
              <w:top w:w="75" w:type="dxa"/>
              <w:left w:w="75" w:type="dxa"/>
              <w:bottom w:w="75" w:type="dxa"/>
              <w:right w:w="75" w:type="dxa"/>
            </w:tcMar>
            <w:hideMark/>
          </w:tcPr>
          <w:p w14:paraId="0F2D7CF5" w14:textId="77777777" w:rsidR="00067AE8" w:rsidRPr="00812C16" w:rsidRDefault="00067AE8" w:rsidP="00E47B82">
            <w:pPr>
              <w:spacing w:before="30" w:after="30" w:line="240" w:lineRule="auto"/>
              <w:jc w:val="right"/>
              <w:rPr>
                <w:rFonts w:cs="Arial"/>
                <w:b/>
                <w:bCs/>
                <w:sz w:val="20"/>
                <w:szCs w:val="20"/>
                <w:lang w:eastAsia="de-DE"/>
              </w:rPr>
            </w:pPr>
            <w:r w:rsidRPr="00812C16">
              <w:rPr>
                <w:rFonts w:cs="Arial"/>
                <w:b/>
                <w:bCs/>
                <w:sz w:val="20"/>
                <w:szCs w:val="20"/>
                <w:lang w:eastAsia="de-DE"/>
              </w:rPr>
              <w:t>DM</w:t>
            </w:r>
          </w:p>
        </w:tc>
        <w:tc>
          <w:tcPr>
            <w:tcW w:w="1574" w:type="dxa"/>
            <w:tcBorders>
              <w:top w:val="single" w:sz="4" w:space="0" w:color="000000" w:themeColor="text1"/>
              <w:bottom w:val="single" w:sz="4" w:space="0" w:color="000000" w:themeColor="text1"/>
              <w:right w:val="nil"/>
            </w:tcBorders>
            <w:tcMar>
              <w:top w:w="75" w:type="dxa"/>
              <w:left w:w="75" w:type="dxa"/>
              <w:bottom w:w="75" w:type="dxa"/>
              <w:right w:w="75" w:type="dxa"/>
            </w:tcMar>
            <w:hideMark/>
          </w:tcPr>
          <w:p w14:paraId="5F1F7AD3" w14:textId="77777777" w:rsidR="00067AE8" w:rsidRPr="00812C16" w:rsidRDefault="00067AE8" w:rsidP="00E47B82">
            <w:pPr>
              <w:spacing w:before="30" w:after="30" w:line="240" w:lineRule="auto"/>
              <w:jc w:val="right"/>
              <w:rPr>
                <w:rFonts w:cs="Arial"/>
                <w:b/>
                <w:bCs/>
                <w:sz w:val="20"/>
                <w:szCs w:val="20"/>
                <w:lang w:eastAsia="de-DE"/>
              </w:rPr>
            </w:pPr>
            <w:r w:rsidRPr="00812C16">
              <w:rPr>
                <w:rFonts w:cs="Arial"/>
                <w:b/>
                <w:bCs/>
                <w:sz w:val="20"/>
                <w:szCs w:val="20"/>
                <w:lang w:eastAsia="de-DE"/>
              </w:rPr>
              <w:t>OS</w:t>
            </w:r>
          </w:p>
        </w:tc>
        <w:tc>
          <w:tcPr>
            <w:tcW w:w="1161" w:type="dxa"/>
            <w:tcBorders>
              <w:top w:val="single" w:sz="4" w:space="0" w:color="000000" w:themeColor="text1"/>
              <w:bottom w:val="single" w:sz="4" w:space="0" w:color="000000" w:themeColor="text1"/>
              <w:right w:val="nil"/>
            </w:tcBorders>
          </w:tcPr>
          <w:p w14:paraId="55B7D6DB" w14:textId="77777777" w:rsidR="00067AE8" w:rsidRPr="00812C16" w:rsidRDefault="00067AE8" w:rsidP="00E47B82">
            <w:pPr>
              <w:spacing w:before="30" w:after="30" w:line="240" w:lineRule="auto"/>
              <w:jc w:val="right"/>
              <w:rPr>
                <w:rFonts w:cs="Arial"/>
                <w:b/>
                <w:bCs/>
                <w:sz w:val="20"/>
                <w:szCs w:val="20"/>
                <w:lang w:eastAsia="de-DE"/>
              </w:rPr>
            </w:pPr>
            <w:r w:rsidRPr="00812C16">
              <w:rPr>
                <w:rFonts w:cs="Arial"/>
                <w:b/>
                <w:bCs/>
                <w:sz w:val="20"/>
                <w:szCs w:val="20"/>
                <w:lang w:eastAsia="de-DE"/>
              </w:rPr>
              <w:t>Zensiert</w:t>
            </w:r>
          </w:p>
        </w:tc>
      </w:tr>
      <w:tr w:rsidR="00067AE8" w:rsidRPr="00812C16" w14:paraId="4BCD418C" w14:textId="77777777" w:rsidTr="00E47B82">
        <w:tc>
          <w:tcPr>
            <w:tcW w:w="1931" w:type="dxa"/>
            <w:tcBorders>
              <w:top w:val="single" w:sz="4" w:space="0" w:color="000000" w:themeColor="text1"/>
              <w:bottom w:val="single" w:sz="4" w:space="0" w:color="000000" w:themeColor="text1"/>
              <w:right w:val="nil"/>
            </w:tcBorders>
            <w:tcMar>
              <w:top w:w="75" w:type="dxa"/>
              <w:left w:w="75" w:type="dxa"/>
              <w:bottom w:w="75" w:type="dxa"/>
              <w:right w:w="75" w:type="dxa"/>
            </w:tcMar>
          </w:tcPr>
          <w:p w14:paraId="7105CFC3" w14:textId="77777777" w:rsidR="00067AE8" w:rsidRPr="00812C16" w:rsidRDefault="00067AE8" w:rsidP="00E47B82">
            <w:pPr>
              <w:spacing w:before="30" w:after="30" w:line="240" w:lineRule="auto"/>
              <w:jc w:val="left"/>
              <w:rPr>
                <w:rFonts w:cs="Arial"/>
                <w:b/>
                <w:bCs/>
                <w:i/>
                <w:iCs/>
                <w:sz w:val="20"/>
                <w:szCs w:val="20"/>
                <w:lang w:eastAsia="de-DE"/>
              </w:rPr>
            </w:pPr>
            <w:r w:rsidRPr="00812C16">
              <w:rPr>
                <w:rFonts w:cs="Arial"/>
                <w:b/>
                <w:bCs/>
                <w:i/>
                <w:iCs/>
                <w:sz w:val="20"/>
                <w:szCs w:val="20"/>
                <w:lang w:eastAsia="de-DE"/>
              </w:rPr>
              <w:t>Alle Patienten</w:t>
            </w:r>
          </w:p>
        </w:tc>
        <w:tc>
          <w:tcPr>
            <w:tcW w:w="1241" w:type="dxa"/>
            <w:tcBorders>
              <w:top w:val="single" w:sz="4" w:space="0" w:color="000000" w:themeColor="text1"/>
              <w:bottom w:val="single" w:sz="4" w:space="0" w:color="000000" w:themeColor="text1"/>
              <w:right w:val="nil"/>
            </w:tcBorders>
            <w:tcMar>
              <w:top w:w="75" w:type="dxa"/>
              <w:left w:w="75" w:type="dxa"/>
              <w:bottom w:w="75" w:type="dxa"/>
              <w:right w:w="75" w:type="dxa"/>
            </w:tcMar>
          </w:tcPr>
          <w:p w14:paraId="07005185" w14:textId="77777777" w:rsidR="00067AE8" w:rsidRPr="00812C16" w:rsidRDefault="00067AE8" w:rsidP="00E47B82">
            <w:pPr>
              <w:spacing w:before="30" w:after="30" w:line="240" w:lineRule="auto"/>
              <w:jc w:val="right"/>
              <w:rPr>
                <w:rFonts w:cs="Arial"/>
                <w:sz w:val="20"/>
                <w:szCs w:val="20"/>
                <w:lang w:eastAsia="de-DE"/>
              </w:rPr>
            </w:pPr>
            <w:r w:rsidRPr="00812C16">
              <w:rPr>
                <w:rFonts w:cs="Arial"/>
                <w:sz w:val="20"/>
                <w:szCs w:val="20"/>
                <w:lang w:eastAsia="de-DE"/>
              </w:rPr>
              <w:t>N= 221</w:t>
            </w:r>
          </w:p>
        </w:tc>
        <w:tc>
          <w:tcPr>
            <w:tcW w:w="1260" w:type="dxa"/>
            <w:tcBorders>
              <w:top w:val="single" w:sz="4" w:space="0" w:color="000000" w:themeColor="text1"/>
              <w:bottom w:val="single" w:sz="4" w:space="0" w:color="000000" w:themeColor="text1"/>
              <w:right w:val="nil"/>
            </w:tcBorders>
            <w:tcMar>
              <w:top w:w="75" w:type="dxa"/>
              <w:left w:w="75" w:type="dxa"/>
              <w:bottom w:w="75" w:type="dxa"/>
              <w:right w:w="75" w:type="dxa"/>
            </w:tcMar>
          </w:tcPr>
          <w:p w14:paraId="32442186" w14:textId="77777777" w:rsidR="00067AE8" w:rsidRPr="00812C16" w:rsidRDefault="00067AE8" w:rsidP="00E47B82">
            <w:pPr>
              <w:spacing w:before="30" w:after="30" w:line="240" w:lineRule="auto"/>
              <w:jc w:val="right"/>
              <w:rPr>
                <w:rFonts w:cs="Arial"/>
                <w:sz w:val="20"/>
                <w:szCs w:val="20"/>
                <w:lang w:eastAsia="de-DE"/>
              </w:rPr>
            </w:pPr>
            <w:r w:rsidRPr="00812C16">
              <w:rPr>
                <w:rFonts w:cs="Arial"/>
                <w:sz w:val="20"/>
                <w:szCs w:val="20"/>
                <w:lang w:eastAsia="de-DE"/>
              </w:rPr>
              <w:t>N=29</w:t>
            </w:r>
          </w:p>
        </w:tc>
        <w:tc>
          <w:tcPr>
            <w:tcW w:w="0" w:type="auto"/>
            <w:tcBorders>
              <w:top w:val="single" w:sz="4" w:space="0" w:color="000000" w:themeColor="text1"/>
              <w:bottom w:val="single" w:sz="4" w:space="0" w:color="000000" w:themeColor="text1"/>
              <w:right w:val="nil"/>
            </w:tcBorders>
            <w:tcMar>
              <w:top w:w="75" w:type="dxa"/>
              <w:left w:w="75" w:type="dxa"/>
              <w:bottom w:w="75" w:type="dxa"/>
              <w:right w:w="75" w:type="dxa"/>
            </w:tcMar>
          </w:tcPr>
          <w:p w14:paraId="7AC6F315" w14:textId="77777777" w:rsidR="00067AE8" w:rsidRPr="00812C16" w:rsidRDefault="00067AE8" w:rsidP="00E47B82">
            <w:pPr>
              <w:spacing w:before="30" w:after="30" w:line="240" w:lineRule="auto"/>
              <w:jc w:val="right"/>
              <w:rPr>
                <w:rFonts w:cs="Arial"/>
                <w:sz w:val="20"/>
                <w:szCs w:val="20"/>
                <w:lang w:eastAsia="de-DE"/>
              </w:rPr>
            </w:pPr>
            <w:r w:rsidRPr="00812C16">
              <w:rPr>
                <w:rFonts w:cs="Arial"/>
                <w:sz w:val="20"/>
                <w:szCs w:val="20"/>
                <w:lang w:eastAsia="de-DE"/>
              </w:rPr>
              <w:t>N=42</w:t>
            </w:r>
          </w:p>
        </w:tc>
        <w:tc>
          <w:tcPr>
            <w:tcW w:w="1574" w:type="dxa"/>
            <w:tcBorders>
              <w:top w:val="single" w:sz="4" w:space="0" w:color="000000" w:themeColor="text1"/>
              <w:bottom w:val="single" w:sz="4" w:space="0" w:color="000000" w:themeColor="text1"/>
              <w:right w:val="nil"/>
            </w:tcBorders>
            <w:tcMar>
              <w:top w:w="75" w:type="dxa"/>
              <w:left w:w="75" w:type="dxa"/>
              <w:bottom w:w="75" w:type="dxa"/>
              <w:right w:w="75" w:type="dxa"/>
            </w:tcMar>
          </w:tcPr>
          <w:p w14:paraId="3D6871ED" w14:textId="77777777" w:rsidR="00067AE8" w:rsidRPr="00812C16" w:rsidRDefault="00067AE8" w:rsidP="00E47B82">
            <w:pPr>
              <w:spacing w:before="30" w:after="30" w:line="240" w:lineRule="auto"/>
              <w:jc w:val="right"/>
              <w:rPr>
                <w:rFonts w:cs="Arial"/>
                <w:sz w:val="20"/>
                <w:szCs w:val="20"/>
                <w:lang w:eastAsia="de-DE"/>
              </w:rPr>
            </w:pPr>
            <w:r w:rsidRPr="00812C16">
              <w:rPr>
                <w:rFonts w:cs="Arial"/>
                <w:sz w:val="20"/>
                <w:szCs w:val="20"/>
                <w:lang w:eastAsia="de-DE"/>
              </w:rPr>
              <w:t>N=70</w:t>
            </w:r>
          </w:p>
        </w:tc>
        <w:tc>
          <w:tcPr>
            <w:tcW w:w="1161" w:type="dxa"/>
            <w:tcBorders>
              <w:top w:val="single" w:sz="4" w:space="0" w:color="000000" w:themeColor="text1"/>
              <w:bottom w:val="single" w:sz="4" w:space="0" w:color="000000" w:themeColor="text1"/>
              <w:right w:val="nil"/>
            </w:tcBorders>
          </w:tcPr>
          <w:p w14:paraId="6AE77054" w14:textId="77777777" w:rsidR="00067AE8" w:rsidRPr="00812C16" w:rsidRDefault="00067AE8" w:rsidP="00E47B82">
            <w:pPr>
              <w:spacing w:before="30" w:after="30" w:line="240" w:lineRule="auto"/>
              <w:jc w:val="right"/>
              <w:rPr>
                <w:rFonts w:cs="Arial"/>
                <w:sz w:val="20"/>
                <w:szCs w:val="20"/>
                <w:lang w:eastAsia="de-DE"/>
              </w:rPr>
            </w:pPr>
            <w:r w:rsidRPr="00812C16">
              <w:rPr>
                <w:rFonts w:cs="Arial"/>
                <w:sz w:val="20"/>
                <w:szCs w:val="20"/>
                <w:lang w:eastAsia="de-DE"/>
              </w:rPr>
              <w:t>N=80</w:t>
            </w:r>
          </w:p>
        </w:tc>
      </w:tr>
      <w:tr w:rsidR="00067AE8" w:rsidRPr="00812C16" w14:paraId="036026CF" w14:textId="77777777" w:rsidTr="00E47B82">
        <w:tc>
          <w:tcPr>
            <w:tcW w:w="1931" w:type="dxa"/>
            <w:tcBorders>
              <w:top w:val="single" w:sz="4" w:space="0" w:color="000000" w:themeColor="text1"/>
              <w:bottom w:val="nil"/>
              <w:right w:val="nil"/>
            </w:tcBorders>
            <w:tcMar>
              <w:top w:w="75" w:type="dxa"/>
              <w:left w:w="75" w:type="dxa"/>
              <w:bottom w:w="75" w:type="dxa"/>
              <w:right w:w="75" w:type="dxa"/>
            </w:tcMar>
            <w:hideMark/>
          </w:tcPr>
          <w:p w14:paraId="1C587B71" w14:textId="77777777" w:rsidR="00067AE8" w:rsidRPr="00812C16" w:rsidRDefault="00067AE8" w:rsidP="00E47B82">
            <w:pPr>
              <w:spacing w:before="30" w:after="30" w:line="240" w:lineRule="auto"/>
              <w:jc w:val="left"/>
              <w:rPr>
                <w:rFonts w:cs="Arial"/>
                <w:sz w:val="20"/>
                <w:szCs w:val="20"/>
                <w:lang w:eastAsia="de-DE"/>
              </w:rPr>
            </w:pPr>
            <w:r w:rsidRPr="00812C16">
              <w:rPr>
                <w:rFonts w:cs="Arial"/>
                <w:sz w:val="20"/>
                <w:szCs w:val="20"/>
                <w:lang w:eastAsia="de-DE"/>
              </w:rPr>
              <w:t xml:space="preserve">Mundhöhle </w:t>
            </w:r>
          </w:p>
        </w:tc>
        <w:tc>
          <w:tcPr>
            <w:tcW w:w="1241" w:type="dxa"/>
            <w:tcBorders>
              <w:top w:val="single" w:sz="4" w:space="0" w:color="000000" w:themeColor="text1"/>
              <w:bottom w:val="nil"/>
              <w:right w:val="nil"/>
            </w:tcBorders>
            <w:tcMar>
              <w:top w:w="75" w:type="dxa"/>
              <w:left w:w="75" w:type="dxa"/>
              <w:bottom w:w="75" w:type="dxa"/>
              <w:right w:w="75" w:type="dxa"/>
            </w:tcMar>
          </w:tcPr>
          <w:p w14:paraId="098460E4" w14:textId="77777777" w:rsidR="00067AE8" w:rsidRPr="00812C16" w:rsidRDefault="00067AE8" w:rsidP="00E47B82">
            <w:pPr>
              <w:spacing w:before="30" w:after="30" w:line="240" w:lineRule="auto"/>
              <w:jc w:val="right"/>
              <w:rPr>
                <w:rFonts w:cs="Arial"/>
                <w:sz w:val="20"/>
                <w:szCs w:val="20"/>
                <w:lang w:eastAsia="de-DE"/>
              </w:rPr>
            </w:pPr>
            <w:r w:rsidRPr="00812C16">
              <w:rPr>
                <w:rFonts w:cs="Arial"/>
                <w:sz w:val="20"/>
                <w:szCs w:val="20"/>
                <w:lang w:eastAsia="de-DE"/>
              </w:rPr>
              <w:t>60</w:t>
            </w:r>
          </w:p>
        </w:tc>
        <w:tc>
          <w:tcPr>
            <w:tcW w:w="1260" w:type="dxa"/>
            <w:tcBorders>
              <w:top w:val="single" w:sz="4" w:space="0" w:color="000000" w:themeColor="text1"/>
              <w:bottom w:val="nil"/>
              <w:right w:val="nil"/>
            </w:tcBorders>
            <w:tcMar>
              <w:top w:w="75" w:type="dxa"/>
              <w:left w:w="75" w:type="dxa"/>
              <w:bottom w:w="75" w:type="dxa"/>
              <w:right w:w="75" w:type="dxa"/>
            </w:tcMar>
          </w:tcPr>
          <w:p w14:paraId="3685BF34" w14:textId="77777777" w:rsidR="00067AE8" w:rsidRPr="00812C16" w:rsidRDefault="00067AE8" w:rsidP="00E47B82">
            <w:pPr>
              <w:spacing w:before="30" w:after="30" w:line="240" w:lineRule="auto"/>
              <w:jc w:val="right"/>
              <w:rPr>
                <w:rFonts w:cs="Arial"/>
                <w:sz w:val="20"/>
                <w:szCs w:val="20"/>
                <w:lang w:eastAsia="de-DE"/>
              </w:rPr>
            </w:pPr>
            <w:r w:rsidRPr="00812C16">
              <w:rPr>
                <w:rFonts w:cs="Arial"/>
                <w:sz w:val="20"/>
                <w:szCs w:val="20"/>
                <w:lang w:eastAsia="de-DE"/>
              </w:rPr>
              <w:t>15</w:t>
            </w:r>
          </w:p>
        </w:tc>
        <w:tc>
          <w:tcPr>
            <w:tcW w:w="0" w:type="auto"/>
            <w:tcBorders>
              <w:top w:val="single" w:sz="4" w:space="0" w:color="000000" w:themeColor="text1"/>
              <w:bottom w:val="nil"/>
              <w:right w:val="nil"/>
            </w:tcBorders>
            <w:tcMar>
              <w:top w:w="75" w:type="dxa"/>
              <w:left w:w="75" w:type="dxa"/>
              <w:bottom w:w="75" w:type="dxa"/>
              <w:right w:w="75" w:type="dxa"/>
            </w:tcMar>
          </w:tcPr>
          <w:p w14:paraId="44050675" w14:textId="77777777" w:rsidR="00067AE8" w:rsidRPr="00812C16" w:rsidRDefault="00067AE8" w:rsidP="00E47B82">
            <w:pPr>
              <w:spacing w:before="30" w:after="30" w:line="240" w:lineRule="auto"/>
              <w:jc w:val="right"/>
              <w:rPr>
                <w:rFonts w:cs="Arial"/>
                <w:sz w:val="20"/>
                <w:szCs w:val="20"/>
                <w:lang w:eastAsia="de-DE"/>
              </w:rPr>
            </w:pPr>
            <w:r w:rsidRPr="00812C16">
              <w:rPr>
                <w:rFonts w:cs="Arial"/>
                <w:sz w:val="20"/>
                <w:szCs w:val="20"/>
                <w:lang w:eastAsia="de-DE"/>
              </w:rPr>
              <w:t>18</w:t>
            </w:r>
          </w:p>
        </w:tc>
        <w:tc>
          <w:tcPr>
            <w:tcW w:w="1574" w:type="dxa"/>
            <w:tcBorders>
              <w:top w:val="single" w:sz="4" w:space="0" w:color="000000" w:themeColor="text1"/>
              <w:bottom w:val="nil"/>
              <w:right w:val="nil"/>
            </w:tcBorders>
            <w:tcMar>
              <w:top w:w="75" w:type="dxa"/>
              <w:left w:w="75" w:type="dxa"/>
              <w:bottom w:w="75" w:type="dxa"/>
              <w:right w:w="75" w:type="dxa"/>
            </w:tcMar>
          </w:tcPr>
          <w:p w14:paraId="0FD584CF" w14:textId="77777777" w:rsidR="00067AE8" w:rsidRPr="00812C16" w:rsidRDefault="00067AE8" w:rsidP="00E47B82">
            <w:pPr>
              <w:spacing w:before="30" w:after="30" w:line="240" w:lineRule="auto"/>
              <w:jc w:val="right"/>
              <w:rPr>
                <w:rFonts w:cs="Arial"/>
                <w:sz w:val="20"/>
                <w:szCs w:val="20"/>
                <w:lang w:eastAsia="de-DE"/>
              </w:rPr>
            </w:pPr>
            <w:r w:rsidRPr="00812C16">
              <w:rPr>
                <w:rFonts w:cs="Arial"/>
                <w:sz w:val="20"/>
                <w:szCs w:val="20"/>
                <w:lang w:eastAsia="de-DE"/>
              </w:rPr>
              <w:t>28</w:t>
            </w:r>
          </w:p>
        </w:tc>
        <w:tc>
          <w:tcPr>
            <w:tcW w:w="1161" w:type="dxa"/>
            <w:tcBorders>
              <w:top w:val="single" w:sz="4" w:space="0" w:color="000000" w:themeColor="text1"/>
              <w:bottom w:val="nil"/>
              <w:right w:val="nil"/>
            </w:tcBorders>
          </w:tcPr>
          <w:p w14:paraId="0D54A58F" w14:textId="77777777" w:rsidR="00067AE8" w:rsidRPr="00812C16" w:rsidRDefault="00067AE8" w:rsidP="00E47B82">
            <w:pPr>
              <w:spacing w:before="30" w:after="30" w:line="240" w:lineRule="auto"/>
              <w:jc w:val="right"/>
              <w:rPr>
                <w:rFonts w:cs="Arial"/>
                <w:sz w:val="20"/>
                <w:szCs w:val="20"/>
                <w:lang w:eastAsia="de-DE"/>
              </w:rPr>
            </w:pPr>
            <w:r w:rsidRPr="00812C16">
              <w:rPr>
                <w:rFonts w:cs="Arial"/>
                <w:sz w:val="20"/>
                <w:szCs w:val="20"/>
                <w:lang w:eastAsia="de-DE"/>
              </w:rPr>
              <w:t>-1</w:t>
            </w:r>
          </w:p>
        </w:tc>
      </w:tr>
      <w:tr w:rsidR="00067AE8" w:rsidRPr="00812C16" w14:paraId="32A90E6F" w14:textId="77777777" w:rsidTr="00E47B82">
        <w:tc>
          <w:tcPr>
            <w:tcW w:w="1931" w:type="dxa"/>
            <w:tcBorders>
              <w:top w:val="nil"/>
              <w:bottom w:val="nil"/>
              <w:right w:val="nil"/>
            </w:tcBorders>
            <w:tcMar>
              <w:top w:w="75" w:type="dxa"/>
              <w:left w:w="75" w:type="dxa"/>
              <w:bottom w:w="75" w:type="dxa"/>
              <w:right w:w="75" w:type="dxa"/>
            </w:tcMar>
          </w:tcPr>
          <w:p w14:paraId="1ABD8E18" w14:textId="77777777" w:rsidR="00067AE8" w:rsidRPr="00812C16" w:rsidRDefault="00067AE8" w:rsidP="00E47B82">
            <w:pPr>
              <w:spacing w:before="30" w:after="30" w:line="240" w:lineRule="auto"/>
              <w:jc w:val="left"/>
              <w:rPr>
                <w:rFonts w:cs="Arial"/>
                <w:sz w:val="20"/>
                <w:szCs w:val="20"/>
                <w:lang w:eastAsia="de-DE"/>
              </w:rPr>
            </w:pPr>
            <w:r w:rsidRPr="00812C16">
              <w:rPr>
                <w:rFonts w:cs="Arial"/>
                <w:sz w:val="20"/>
                <w:szCs w:val="20"/>
                <w:lang w:eastAsia="de-DE"/>
              </w:rPr>
              <w:t>Oropharynx</w:t>
            </w:r>
          </w:p>
        </w:tc>
        <w:tc>
          <w:tcPr>
            <w:tcW w:w="1241" w:type="dxa"/>
            <w:tcBorders>
              <w:top w:val="nil"/>
              <w:bottom w:val="nil"/>
              <w:right w:val="nil"/>
            </w:tcBorders>
            <w:tcMar>
              <w:top w:w="75" w:type="dxa"/>
              <w:left w:w="75" w:type="dxa"/>
              <w:bottom w:w="75" w:type="dxa"/>
              <w:right w:w="75" w:type="dxa"/>
            </w:tcMar>
          </w:tcPr>
          <w:p w14:paraId="7500FFB7" w14:textId="77777777" w:rsidR="00067AE8" w:rsidRPr="00812C16" w:rsidRDefault="00067AE8" w:rsidP="00E47B82">
            <w:pPr>
              <w:spacing w:before="30" w:after="30" w:line="240" w:lineRule="auto"/>
              <w:jc w:val="right"/>
              <w:rPr>
                <w:rFonts w:cs="Arial"/>
                <w:sz w:val="20"/>
                <w:szCs w:val="20"/>
                <w:lang w:eastAsia="de-DE"/>
              </w:rPr>
            </w:pPr>
            <w:r w:rsidRPr="00812C16">
              <w:rPr>
                <w:rFonts w:cs="Arial"/>
                <w:sz w:val="20"/>
                <w:szCs w:val="20"/>
                <w:lang w:eastAsia="de-DE"/>
              </w:rPr>
              <w:t>126</w:t>
            </w:r>
          </w:p>
        </w:tc>
        <w:tc>
          <w:tcPr>
            <w:tcW w:w="1260" w:type="dxa"/>
            <w:tcBorders>
              <w:top w:val="nil"/>
              <w:bottom w:val="nil"/>
              <w:right w:val="nil"/>
            </w:tcBorders>
            <w:tcMar>
              <w:top w:w="75" w:type="dxa"/>
              <w:left w:w="75" w:type="dxa"/>
              <w:bottom w:w="75" w:type="dxa"/>
              <w:right w:w="75" w:type="dxa"/>
            </w:tcMar>
          </w:tcPr>
          <w:p w14:paraId="425EF6E2" w14:textId="77777777" w:rsidR="00067AE8" w:rsidRPr="00812C16" w:rsidRDefault="00067AE8" w:rsidP="00E47B82">
            <w:pPr>
              <w:spacing w:before="30" w:after="30" w:line="240" w:lineRule="auto"/>
              <w:jc w:val="right"/>
              <w:rPr>
                <w:rFonts w:cs="Arial"/>
                <w:sz w:val="20"/>
                <w:szCs w:val="20"/>
                <w:lang w:eastAsia="de-DE"/>
              </w:rPr>
            </w:pPr>
            <w:r w:rsidRPr="00812C16">
              <w:rPr>
                <w:rFonts w:cs="Arial"/>
                <w:sz w:val="20"/>
                <w:szCs w:val="20"/>
                <w:lang w:eastAsia="de-DE"/>
              </w:rPr>
              <w:t>11</w:t>
            </w:r>
          </w:p>
        </w:tc>
        <w:tc>
          <w:tcPr>
            <w:tcW w:w="0" w:type="auto"/>
            <w:tcBorders>
              <w:top w:val="nil"/>
              <w:bottom w:val="nil"/>
              <w:right w:val="nil"/>
            </w:tcBorders>
            <w:tcMar>
              <w:top w:w="75" w:type="dxa"/>
              <w:left w:w="75" w:type="dxa"/>
              <w:bottom w:w="75" w:type="dxa"/>
              <w:right w:w="75" w:type="dxa"/>
            </w:tcMar>
          </w:tcPr>
          <w:p w14:paraId="5032090D" w14:textId="77777777" w:rsidR="00067AE8" w:rsidRPr="00812C16" w:rsidRDefault="00067AE8" w:rsidP="00E47B82">
            <w:pPr>
              <w:spacing w:before="30" w:after="30" w:line="240" w:lineRule="auto"/>
              <w:jc w:val="right"/>
              <w:rPr>
                <w:rFonts w:cs="Arial"/>
                <w:sz w:val="20"/>
                <w:szCs w:val="20"/>
                <w:lang w:eastAsia="de-DE"/>
              </w:rPr>
            </w:pPr>
            <w:r w:rsidRPr="00812C16">
              <w:rPr>
                <w:rFonts w:cs="Arial"/>
                <w:sz w:val="20"/>
                <w:szCs w:val="20"/>
                <w:lang w:eastAsia="de-DE"/>
              </w:rPr>
              <w:t>14</w:t>
            </w:r>
          </w:p>
        </w:tc>
        <w:tc>
          <w:tcPr>
            <w:tcW w:w="1574" w:type="dxa"/>
            <w:tcBorders>
              <w:top w:val="nil"/>
              <w:bottom w:val="nil"/>
              <w:right w:val="nil"/>
            </w:tcBorders>
            <w:tcMar>
              <w:top w:w="75" w:type="dxa"/>
              <w:left w:w="75" w:type="dxa"/>
              <w:bottom w:w="75" w:type="dxa"/>
              <w:right w:w="75" w:type="dxa"/>
            </w:tcMar>
          </w:tcPr>
          <w:p w14:paraId="2A922678" w14:textId="77777777" w:rsidR="00067AE8" w:rsidRPr="00812C16" w:rsidRDefault="00067AE8" w:rsidP="00E47B82">
            <w:pPr>
              <w:spacing w:before="30" w:after="30" w:line="240" w:lineRule="auto"/>
              <w:jc w:val="right"/>
              <w:rPr>
                <w:rFonts w:cs="Arial"/>
                <w:sz w:val="20"/>
                <w:szCs w:val="20"/>
                <w:lang w:eastAsia="de-DE"/>
              </w:rPr>
            </w:pPr>
            <w:r w:rsidRPr="00812C16">
              <w:rPr>
                <w:rFonts w:cs="Arial"/>
                <w:sz w:val="20"/>
                <w:szCs w:val="20"/>
                <w:lang w:eastAsia="de-DE"/>
              </w:rPr>
              <w:t>34</w:t>
            </w:r>
          </w:p>
        </w:tc>
        <w:tc>
          <w:tcPr>
            <w:tcW w:w="1161" w:type="dxa"/>
            <w:tcBorders>
              <w:top w:val="nil"/>
              <w:bottom w:val="nil"/>
              <w:right w:val="nil"/>
            </w:tcBorders>
          </w:tcPr>
          <w:p w14:paraId="43DA8EE7" w14:textId="77777777" w:rsidR="00067AE8" w:rsidRPr="00812C16" w:rsidRDefault="00067AE8" w:rsidP="00E47B82">
            <w:pPr>
              <w:spacing w:before="30" w:after="30" w:line="240" w:lineRule="auto"/>
              <w:jc w:val="right"/>
              <w:rPr>
                <w:rFonts w:cs="Arial"/>
                <w:sz w:val="20"/>
                <w:szCs w:val="20"/>
                <w:lang w:eastAsia="de-DE"/>
              </w:rPr>
            </w:pPr>
            <w:r w:rsidRPr="00812C16">
              <w:rPr>
                <w:rFonts w:cs="Arial"/>
                <w:sz w:val="20"/>
                <w:szCs w:val="20"/>
                <w:lang w:eastAsia="de-DE"/>
              </w:rPr>
              <w:t>67</w:t>
            </w:r>
          </w:p>
        </w:tc>
      </w:tr>
      <w:tr w:rsidR="00067AE8" w:rsidRPr="00812C16" w14:paraId="439A40A1" w14:textId="77777777" w:rsidTr="00E47B82">
        <w:trPr>
          <w:trHeight w:val="14"/>
        </w:trPr>
        <w:tc>
          <w:tcPr>
            <w:tcW w:w="1931" w:type="dxa"/>
            <w:tcBorders>
              <w:top w:val="nil"/>
              <w:bottom w:val="nil"/>
              <w:right w:val="nil"/>
            </w:tcBorders>
            <w:tcMar>
              <w:top w:w="75" w:type="dxa"/>
              <w:left w:w="75" w:type="dxa"/>
              <w:bottom w:w="75" w:type="dxa"/>
              <w:right w:w="75" w:type="dxa"/>
            </w:tcMar>
          </w:tcPr>
          <w:p w14:paraId="1A9B7BFD" w14:textId="77777777" w:rsidR="00067AE8" w:rsidRPr="00812C16" w:rsidRDefault="00067AE8" w:rsidP="00E47B82">
            <w:pPr>
              <w:spacing w:before="30" w:after="30" w:line="240" w:lineRule="auto"/>
              <w:jc w:val="left"/>
              <w:rPr>
                <w:rFonts w:cs="Arial"/>
                <w:sz w:val="20"/>
                <w:szCs w:val="20"/>
                <w:lang w:eastAsia="de-DE"/>
              </w:rPr>
            </w:pPr>
            <w:r w:rsidRPr="00812C16">
              <w:rPr>
                <w:rFonts w:cs="Arial"/>
                <w:sz w:val="20"/>
                <w:szCs w:val="20"/>
                <w:lang w:eastAsia="de-DE"/>
              </w:rPr>
              <w:t>Hypopharynx</w:t>
            </w:r>
          </w:p>
        </w:tc>
        <w:tc>
          <w:tcPr>
            <w:tcW w:w="1241" w:type="dxa"/>
            <w:tcBorders>
              <w:top w:val="nil"/>
              <w:bottom w:val="nil"/>
              <w:right w:val="nil"/>
            </w:tcBorders>
            <w:tcMar>
              <w:top w:w="75" w:type="dxa"/>
              <w:left w:w="75" w:type="dxa"/>
              <w:bottom w:w="75" w:type="dxa"/>
              <w:right w:w="75" w:type="dxa"/>
            </w:tcMar>
          </w:tcPr>
          <w:p w14:paraId="59F04D35" w14:textId="77777777" w:rsidR="00067AE8" w:rsidRPr="00812C16" w:rsidRDefault="00067AE8" w:rsidP="00E47B82">
            <w:pPr>
              <w:spacing w:before="30" w:after="30" w:line="240" w:lineRule="auto"/>
              <w:jc w:val="right"/>
              <w:rPr>
                <w:rFonts w:cs="Arial"/>
                <w:sz w:val="20"/>
                <w:szCs w:val="20"/>
                <w:lang w:eastAsia="de-DE"/>
              </w:rPr>
            </w:pPr>
            <w:r w:rsidRPr="00812C16">
              <w:rPr>
                <w:rFonts w:cs="Arial"/>
                <w:sz w:val="20"/>
                <w:szCs w:val="20"/>
                <w:lang w:eastAsia="de-DE"/>
              </w:rPr>
              <w:t>35</w:t>
            </w:r>
          </w:p>
        </w:tc>
        <w:tc>
          <w:tcPr>
            <w:tcW w:w="1260" w:type="dxa"/>
            <w:tcBorders>
              <w:top w:val="nil"/>
              <w:bottom w:val="nil"/>
              <w:right w:val="nil"/>
            </w:tcBorders>
            <w:tcMar>
              <w:top w:w="75" w:type="dxa"/>
              <w:left w:w="75" w:type="dxa"/>
              <w:bottom w:w="75" w:type="dxa"/>
              <w:right w:w="75" w:type="dxa"/>
            </w:tcMar>
          </w:tcPr>
          <w:p w14:paraId="72CEE236" w14:textId="77777777" w:rsidR="00067AE8" w:rsidRPr="00812C16" w:rsidRDefault="00067AE8" w:rsidP="00E47B82">
            <w:pPr>
              <w:spacing w:before="30" w:after="30" w:line="240" w:lineRule="auto"/>
              <w:jc w:val="right"/>
              <w:rPr>
                <w:rFonts w:cs="Arial"/>
                <w:sz w:val="20"/>
                <w:szCs w:val="20"/>
                <w:lang w:eastAsia="de-DE"/>
              </w:rPr>
            </w:pPr>
            <w:r w:rsidRPr="00812C16">
              <w:rPr>
                <w:rFonts w:cs="Arial"/>
                <w:sz w:val="20"/>
                <w:szCs w:val="20"/>
                <w:lang w:eastAsia="de-DE"/>
              </w:rPr>
              <w:t>3</w:t>
            </w:r>
          </w:p>
        </w:tc>
        <w:tc>
          <w:tcPr>
            <w:tcW w:w="0" w:type="auto"/>
            <w:tcBorders>
              <w:top w:val="nil"/>
              <w:bottom w:val="nil"/>
              <w:right w:val="nil"/>
            </w:tcBorders>
            <w:tcMar>
              <w:top w:w="75" w:type="dxa"/>
              <w:left w:w="75" w:type="dxa"/>
              <w:bottom w:w="75" w:type="dxa"/>
              <w:right w:w="75" w:type="dxa"/>
            </w:tcMar>
          </w:tcPr>
          <w:p w14:paraId="05C92A68" w14:textId="77777777" w:rsidR="00067AE8" w:rsidRPr="00812C16" w:rsidRDefault="00067AE8" w:rsidP="00E47B82">
            <w:pPr>
              <w:spacing w:before="30" w:after="30" w:line="240" w:lineRule="auto"/>
              <w:jc w:val="right"/>
              <w:rPr>
                <w:rFonts w:cs="Arial"/>
                <w:sz w:val="20"/>
                <w:szCs w:val="20"/>
                <w:lang w:eastAsia="de-DE"/>
              </w:rPr>
            </w:pPr>
            <w:r w:rsidRPr="00812C16">
              <w:rPr>
                <w:rFonts w:cs="Arial"/>
                <w:sz w:val="20"/>
                <w:szCs w:val="20"/>
                <w:lang w:eastAsia="de-DE"/>
              </w:rPr>
              <w:t>10</w:t>
            </w:r>
          </w:p>
        </w:tc>
        <w:tc>
          <w:tcPr>
            <w:tcW w:w="1574" w:type="dxa"/>
            <w:tcBorders>
              <w:top w:val="nil"/>
              <w:bottom w:val="nil"/>
              <w:right w:val="nil"/>
            </w:tcBorders>
            <w:tcMar>
              <w:top w:w="75" w:type="dxa"/>
              <w:left w:w="75" w:type="dxa"/>
              <w:bottom w:w="75" w:type="dxa"/>
              <w:right w:w="75" w:type="dxa"/>
            </w:tcMar>
          </w:tcPr>
          <w:p w14:paraId="116C83C4" w14:textId="77777777" w:rsidR="00067AE8" w:rsidRPr="00812C16" w:rsidRDefault="00067AE8" w:rsidP="00E47B82">
            <w:pPr>
              <w:spacing w:before="30" w:after="30" w:line="240" w:lineRule="auto"/>
              <w:jc w:val="right"/>
              <w:rPr>
                <w:rFonts w:cs="Arial"/>
                <w:sz w:val="20"/>
                <w:szCs w:val="20"/>
                <w:lang w:eastAsia="de-DE"/>
              </w:rPr>
            </w:pPr>
            <w:r w:rsidRPr="00812C16">
              <w:rPr>
                <w:rFonts w:cs="Arial"/>
                <w:sz w:val="20"/>
                <w:szCs w:val="20"/>
                <w:lang w:eastAsia="de-DE"/>
              </w:rPr>
              <w:t>8</w:t>
            </w:r>
          </w:p>
        </w:tc>
        <w:tc>
          <w:tcPr>
            <w:tcW w:w="1161" w:type="dxa"/>
            <w:tcBorders>
              <w:top w:val="nil"/>
              <w:bottom w:val="nil"/>
              <w:right w:val="nil"/>
            </w:tcBorders>
          </w:tcPr>
          <w:p w14:paraId="0B07C196" w14:textId="77777777" w:rsidR="00067AE8" w:rsidRPr="00812C16" w:rsidRDefault="00067AE8" w:rsidP="00E47B82">
            <w:pPr>
              <w:spacing w:before="30" w:after="30" w:line="240" w:lineRule="auto"/>
              <w:jc w:val="right"/>
              <w:rPr>
                <w:rFonts w:cs="Arial"/>
                <w:sz w:val="20"/>
                <w:szCs w:val="20"/>
                <w:lang w:eastAsia="de-DE"/>
              </w:rPr>
            </w:pPr>
            <w:r w:rsidRPr="00812C16">
              <w:rPr>
                <w:rFonts w:cs="Arial"/>
                <w:sz w:val="20"/>
                <w:szCs w:val="20"/>
                <w:lang w:eastAsia="de-DE"/>
              </w:rPr>
              <w:t>14</w:t>
            </w:r>
          </w:p>
        </w:tc>
      </w:tr>
    </w:tbl>
    <w:p w14:paraId="0FAE2F9E" w14:textId="77777777" w:rsidR="00067AE8" w:rsidRPr="00812C16" w:rsidRDefault="00067AE8" w:rsidP="00067AE8">
      <w:pPr>
        <w:spacing w:after="0"/>
        <w:jc w:val="left"/>
        <w:rPr>
          <w:rFonts w:cs="Arial"/>
          <w:lang w:eastAsia="de-DE"/>
        </w:rPr>
      </w:pPr>
      <w:r w:rsidRPr="00812C16">
        <w:rPr>
          <w:rFonts w:cs="Arial"/>
          <w:lang w:eastAsia="de-DE"/>
        </w:rPr>
        <w:br w:type="page"/>
      </w:r>
    </w:p>
    <w:p w14:paraId="28656CAF" w14:textId="392B5930" w:rsidR="00067AE8" w:rsidRPr="00812C16" w:rsidRDefault="00067AE8" w:rsidP="00067AE8">
      <w:pPr>
        <w:pStyle w:val="berschrift2"/>
      </w:pPr>
      <w:bookmarkStart w:id="18" w:name="_Toc158006538"/>
      <w:bookmarkStart w:id="19" w:name="_Toc190105102"/>
      <w:r>
        <w:lastRenderedPageBreak/>
        <w:t xml:space="preserve">4.2 </w:t>
      </w:r>
      <w:r w:rsidRPr="00812C16">
        <w:t>Ereigniszeitanalysen</w:t>
      </w:r>
      <w:bookmarkEnd w:id="18"/>
      <w:bookmarkEnd w:id="19"/>
      <w:r w:rsidRPr="00812C16">
        <w:t xml:space="preserve"> </w:t>
      </w:r>
    </w:p>
    <w:p w14:paraId="56073676" w14:textId="77777777" w:rsidR="00067AE8" w:rsidRPr="00812C16" w:rsidRDefault="00067AE8" w:rsidP="00067AE8">
      <w:pPr>
        <w:rPr>
          <w:rFonts w:cs="Arial"/>
          <w:lang w:eastAsia="de-DE"/>
        </w:rPr>
      </w:pPr>
      <w:r w:rsidRPr="00812C16">
        <w:rPr>
          <w:rFonts w:cs="Arial"/>
        </w:rPr>
        <w:t xml:space="preserve">Um die prognostische Relevanz von CD44 als Tumorstammzellmarker </w:t>
      </w:r>
      <w:proofErr w:type="spellStart"/>
      <w:r w:rsidRPr="00812C16">
        <w:rPr>
          <w:rFonts w:cs="Arial"/>
        </w:rPr>
        <w:t>für</w:t>
      </w:r>
      <w:proofErr w:type="spellEnd"/>
      <w:r w:rsidRPr="00812C16">
        <w:rPr>
          <w:rFonts w:cs="Arial"/>
        </w:rPr>
        <w:t xml:space="preserve"> lokal fortgeschrittene Kopf-Hals Plattenepithelkarzinome bei postoperativer Radiochemotherapie zu überprüfen, wurde in dieser Arbeit die CD44-Proteinexpression im </w:t>
      </w:r>
      <w:proofErr w:type="spellStart"/>
      <w:r w:rsidRPr="00812C16">
        <w:rPr>
          <w:rFonts w:cs="Arial"/>
        </w:rPr>
        <w:t>prätherapeutischen</w:t>
      </w:r>
      <w:proofErr w:type="spellEnd"/>
      <w:r w:rsidRPr="00812C16">
        <w:rPr>
          <w:rFonts w:cs="Arial"/>
        </w:rPr>
        <w:t xml:space="preserve"> Tumorgewebematerial mit verschiedenen klinischen Endpunkten korreliert. Darüber hinaus wurde das klinische Outcome unter Einbeziehung weiterer klinisch-pathologischer Parameter mittels uni- und multivariater Analysen berechnet. Primärer Endpunkt war die </w:t>
      </w:r>
      <w:proofErr w:type="spellStart"/>
      <w:r w:rsidRPr="00812C16">
        <w:rPr>
          <w:rFonts w:cs="Arial"/>
        </w:rPr>
        <w:t>lokoregionäre</w:t>
      </w:r>
      <w:proofErr w:type="spellEnd"/>
      <w:r w:rsidRPr="00812C16">
        <w:rPr>
          <w:rFonts w:cs="Arial"/>
        </w:rPr>
        <w:t xml:space="preserve"> Tumorkontrolle (LRC), sekundäre Endpunkte waren Fernmetastasen-freie Überleben (DMS) und Gesamtüberleben (OS)</w:t>
      </w:r>
      <w:r w:rsidRPr="00812C16">
        <w:rPr>
          <w:rFonts w:cs="Arial"/>
          <w:lang w:eastAsia="de-DE"/>
        </w:rPr>
        <w:t>. </w:t>
      </w:r>
    </w:p>
    <w:p w14:paraId="6DC1323E" w14:textId="5F286FDE" w:rsidR="00067AE8" w:rsidRPr="00812C16" w:rsidRDefault="00067AE8" w:rsidP="00067AE8">
      <w:pPr>
        <w:pStyle w:val="berschrift3"/>
        <w:rPr>
          <w:rFonts w:eastAsia="Times New Roman"/>
        </w:rPr>
      </w:pPr>
      <w:bookmarkStart w:id="20" w:name="_Toc158006539"/>
      <w:bookmarkStart w:id="21" w:name="_Toc190105103"/>
      <w:r>
        <w:rPr>
          <w:rFonts w:eastAsia="Times New Roman"/>
        </w:rPr>
        <w:t xml:space="preserve">4.2.1 </w:t>
      </w:r>
      <w:r w:rsidRPr="00812C16">
        <w:rPr>
          <w:rFonts w:eastAsia="Times New Roman"/>
        </w:rPr>
        <w:t>Deskription der Ereigniszeitdaten im Beobachtungszeitraum</w:t>
      </w:r>
      <w:bookmarkEnd w:id="20"/>
      <w:bookmarkEnd w:id="21"/>
    </w:p>
    <w:p w14:paraId="27B16B83" w14:textId="77777777" w:rsidR="00067AE8" w:rsidRPr="00812C16" w:rsidRDefault="00067AE8" w:rsidP="00067AE8">
      <w:pPr>
        <w:spacing w:after="360"/>
        <w:rPr>
          <w:rFonts w:cs="Arial"/>
          <w:lang w:eastAsia="de-DE"/>
        </w:rPr>
      </w:pPr>
      <w:r w:rsidRPr="00812C16">
        <w:rPr>
          <w:rFonts w:cs="Arial"/>
          <w:lang w:eastAsia="de-DE"/>
        </w:rPr>
        <w:t xml:space="preserve">Die Anzahl aller Ereignisse für die loko-regionäre Tumorkontrolle (lokales Versagen), das Fernmetastasen-freies Überleben (entferntes Versagen) und für das Gesamtüberleben (Tod), die im Beobachtungszeitraum sowohl im gesamten Patientenkollektiv als auch in der Subgruppe der HPV16 DNA-positiven und -negativen Kohorte erfasst wurden, sind </w:t>
      </w:r>
      <w:r w:rsidRPr="00812C16">
        <w:rPr>
          <w:rFonts w:cs="Arial"/>
          <w:color w:val="000000" w:themeColor="text1"/>
          <w:lang w:eastAsia="de-DE"/>
        </w:rPr>
        <w:t xml:space="preserve">in </w:t>
      </w:r>
      <w:r w:rsidRPr="00812C16">
        <w:rPr>
          <w:rFonts w:cs="Arial"/>
          <w:color w:val="000000" w:themeColor="text1"/>
          <w:lang w:eastAsia="de-DE"/>
        </w:rPr>
        <w:fldChar w:fldCharType="begin"/>
      </w:r>
      <w:r w:rsidRPr="00812C16">
        <w:rPr>
          <w:rFonts w:cs="Arial"/>
          <w:color w:val="000000" w:themeColor="text1"/>
          <w:lang w:eastAsia="de-DE"/>
        </w:rPr>
        <w:instrText xml:space="preserve"> REF _Ref90727684 \h  \* MERGEFORMAT </w:instrText>
      </w:r>
      <w:r w:rsidRPr="00812C16">
        <w:rPr>
          <w:rFonts w:cs="Arial"/>
          <w:color w:val="000000" w:themeColor="text1"/>
          <w:lang w:eastAsia="de-DE"/>
        </w:rPr>
      </w:r>
      <w:r w:rsidRPr="00812C16">
        <w:rPr>
          <w:rFonts w:cs="Arial"/>
          <w:color w:val="000000" w:themeColor="text1"/>
          <w:lang w:eastAsia="de-DE"/>
        </w:rPr>
        <w:fldChar w:fldCharType="separate"/>
      </w:r>
      <w:r w:rsidRPr="00F67803">
        <w:rPr>
          <w:rFonts w:cs="Arial"/>
          <w:color w:val="000000" w:themeColor="text1"/>
        </w:rPr>
        <w:t xml:space="preserve">Tabelle </w:t>
      </w:r>
      <w:r w:rsidRPr="00F67803">
        <w:rPr>
          <w:rFonts w:cs="Arial"/>
          <w:noProof/>
          <w:color w:val="000000" w:themeColor="text1"/>
        </w:rPr>
        <w:t>4</w:t>
      </w:r>
      <w:r w:rsidRPr="00F67803">
        <w:rPr>
          <w:rFonts w:cs="Arial"/>
          <w:noProof/>
          <w:color w:val="000000" w:themeColor="text1"/>
        </w:rPr>
        <w:noBreakHyphen/>
        <w:t>6</w:t>
      </w:r>
      <w:r w:rsidRPr="00812C16">
        <w:rPr>
          <w:rFonts w:cs="Arial"/>
          <w:color w:val="000000" w:themeColor="text1"/>
          <w:lang w:eastAsia="de-DE"/>
        </w:rPr>
        <w:fldChar w:fldCharType="end"/>
      </w:r>
      <w:r w:rsidRPr="00812C16">
        <w:rPr>
          <w:rFonts w:cs="Arial"/>
          <w:color w:val="000000" w:themeColor="text1"/>
          <w:lang w:eastAsia="de-DE"/>
        </w:rPr>
        <w:t xml:space="preserve"> und in </w:t>
      </w:r>
      <w:proofErr w:type="gramStart"/>
      <w:r w:rsidRPr="00812C16">
        <w:rPr>
          <w:rFonts w:cs="Arial"/>
          <w:color w:val="000000" w:themeColor="text1"/>
          <w:lang w:eastAsia="de-DE"/>
        </w:rPr>
        <w:t>Anlage ,</w:t>
      </w:r>
      <w:proofErr w:type="gramEnd"/>
      <w:r w:rsidRPr="00812C16">
        <w:rPr>
          <w:rFonts w:cs="Arial"/>
          <w:color w:val="000000" w:themeColor="text1"/>
          <w:lang w:eastAsia="de-DE"/>
        </w:rPr>
        <w:t xml:space="preserve"> entsprechend der Tumorlokalisation </w:t>
      </w:r>
      <w:r w:rsidRPr="00812C16">
        <w:rPr>
          <w:rFonts w:cs="Arial"/>
          <w:lang w:eastAsia="de-DE"/>
        </w:rPr>
        <w:t xml:space="preserve">dargestellt. </w:t>
      </w:r>
    </w:p>
    <w:p w14:paraId="5C764526" w14:textId="77777777" w:rsidR="00067AE8" w:rsidRPr="00812C16" w:rsidRDefault="00067AE8" w:rsidP="00067AE8">
      <w:pPr>
        <w:pStyle w:val="Beschriftung"/>
        <w:keepNext/>
        <w:spacing w:after="120" w:line="240" w:lineRule="auto"/>
        <w:rPr>
          <w:rFonts w:cs="Arial"/>
          <w:b/>
          <w:bCs/>
          <w:i w:val="0"/>
          <w:iCs w:val="0"/>
          <w:sz w:val="20"/>
          <w:szCs w:val="20"/>
        </w:rPr>
      </w:pPr>
      <w:bookmarkStart w:id="22" w:name="_Ref90727684"/>
      <w:bookmarkStart w:id="23" w:name="_Ref90727678"/>
      <w:bookmarkStart w:id="24" w:name="_Toc180788396"/>
      <w:r w:rsidRPr="00812C16">
        <w:rPr>
          <w:rFonts w:cs="Arial"/>
          <w:b/>
          <w:bCs/>
          <w:i w:val="0"/>
          <w:iCs w:val="0"/>
          <w:color w:val="000000" w:themeColor="text1"/>
          <w:sz w:val="20"/>
          <w:szCs w:val="20"/>
        </w:rPr>
        <w:t xml:space="preserve">Tabelle </w:t>
      </w:r>
      <w:r w:rsidRPr="00812C16">
        <w:rPr>
          <w:rFonts w:cs="Arial"/>
          <w:b/>
          <w:bCs/>
          <w:i w:val="0"/>
          <w:iCs w:val="0"/>
          <w:color w:val="000000" w:themeColor="text1"/>
          <w:sz w:val="20"/>
          <w:szCs w:val="20"/>
        </w:rPr>
        <w:fldChar w:fldCharType="begin"/>
      </w:r>
      <w:r w:rsidRPr="00812C16">
        <w:rPr>
          <w:rFonts w:cs="Arial"/>
          <w:b/>
          <w:bCs/>
          <w:i w:val="0"/>
          <w:iCs w:val="0"/>
          <w:color w:val="000000" w:themeColor="text1"/>
          <w:sz w:val="20"/>
          <w:szCs w:val="20"/>
        </w:rPr>
        <w:instrText xml:space="preserve"> STYLEREF 1 \s </w:instrText>
      </w:r>
      <w:r w:rsidRPr="00812C16">
        <w:rPr>
          <w:rFonts w:cs="Arial"/>
          <w:b/>
          <w:bCs/>
          <w:i w:val="0"/>
          <w:iCs w:val="0"/>
          <w:color w:val="000000" w:themeColor="text1"/>
          <w:sz w:val="20"/>
          <w:szCs w:val="20"/>
        </w:rPr>
        <w:fldChar w:fldCharType="separate"/>
      </w:r>
      <w:r>
        <w:rPr>
          <w:rFonts w:cs="Arial"/>
          <w:b/>
          <w:bCs/>
          <w:i w:val="0"/>
          <w:iCs w:val="0"/>
          <w:noProof/>
          <w:color w:val="000000" w:themeColor="text1"/>
          <w:sz w:val="20"/>
          <w:szCs w:val="20"/>
        </w:rPr>
        <w:t>4</w:t>
      </w:r>
      <w:r w:rsidRPr="00812C16">
        <w:rPr>
          <w:rFonts w:cs="Arial"/>
          <w:b/>
          <w:bCs/>
          <w:i w:val="0"/>
          <w:iCs w:val="0"/>
          <w:color w:val="000000" w:themeColor="text1"/>
          <w:sz w:val="20"/>
          <w:szCs w:val="20"/>
        </w:rPr>
        <w:fldChar w:fldCharType="end"/>
      </w:r>
      <w:r w:rsidRPr="00812C16">
        <w:rPr>
          <w:rFonts w:cs="Arial"/>
          <w:b/>
          <w:bCs/>
          <w:i w:val="0"/>
          <w:iCs w:val="0"/>
          <w:color w:val="000000" w:themeColor="text1"/>
          <w:sz w:val="20"/>
          <w:szCs w:val="20"/>
        </w:rPr>
        <w:noBreakHyphen/>
      </w:r>
      <w:r w:rsidRPr="00812C16">
        <w:rPr>
          <w:rFonts w:cs="Arial"/>
          <w:b/>
          <w:bCs/>
          <w:i w:val="0"/>
          <w:iCs w:val="0"/>
          <w:color w:val="000000" w:themeColor="text1"/>
          <w:sz w:val="20"/>
          <w:szCs w:val="20"/>
        </w:rPr>
        <w:fldChar w:fldCharType="begin"/>
      </w:r>
      <w:r w:rsidRPr="00812C16">
        <w:rPr>
          <w:rFonts w:cs="Arial"/>
          <w:b/>
          <w:bCs/>
          <w:i w:val="0"/>
          <w:iCs w:val="0"/>
          <w:color w:val="000000" w:themeColor="text1"/>
          <w:sz w:val="20"/>
          <w:szCs w:val="20"/>
        </w:rPr>
        <w:instrText xml:space="preserve"> SEQ Tabelle \* ARABIC \s 1 </w:instrText>
      </w:r>
      <w:r w:rsidRPr="00812C16">
        <w:rPr>
          <w:rFonts w:cs="Arial"/>
          <w:b/>
          <w:bCs/>
          <w:i w:val="0"/>
          <w:iCs w:val="0"/>
          <w:color w:val="000000" w:themeColor="text1"/>
          <w:sz w:val="20"/>
          <w:szCs w:val="20"/>
        </w:rPr>
        <w:fldChar w:fldCharType="separate"/>
      </w:r>
      <w:r>
        <w:rPr>
          <w:rFonts w:cs="Arial"/>
          <w:b/>
          <w:bCs/>
          <w:i w:val="0"/>
          <w:iCs w:val="0"/>
          <w:noProof/>
          <w:color w:val="000000" w:themeColor="text1"/>
          <w:sz w:val="20"/>
          <w:szCs w:val="20"/>
        </w:rPr>
        <w:t>6</w:t>
      </w:r>
      <w:r w:rsidRPr="00812C16">
        <w:rPr>
          <w:rFonts w:cs="Arial"/>
          <w:b/>
          <w:bCs/>
          <w:i w:val="0"/>
          <w:iCs w:val="0"/>
          <w:color w:val="000000" w:themeColor="text1"/>
          <w:sz w:val="20"/>
          <w:szCs w:val="20"/>
        </w:rPr>
        <w:fldChar w:fldCharType="end"/>
      </w:r>
      <w:bookmarkEnd w:id="22"/>
      <w:r w:rsidRPr="00812C16">
        <w:rPr>
          <w:rFonts w:cs="Arial"/>
          <w:b/>
          <w:bCs/>
          <w:i w:val="0"/>
          <w:iCs w:val="0"/>
          <w:color w:val="000000" w:themeColor="text1"/>
          <w:sz w:val="20"/>
          <w:szCs w:val="20"/>
        </w:rPr>
        <w:t>:  Anzahl der Ereignisse für die klinischen Endpunkte im Beobachtungszeitraum pro Tumorlokalisation</w:t>
      </w:r>
      <w:bookmarkEnd w:id="23"/>
      <w:r w:rsidRPr="00812C16">
        <w:rPr>
          <w:rFonts w:cs="Arial"/>
          <w:b/>
          <w:bCs/>
          <w:i w:val="0"/>
          <w:iCs w:val="0"/>
          <w:color w:val="000000" w:themeColor="text1"/>
          <w:sz w:val="20"/>
          <w:szCs w:val="20"/>
        </w:rPr>
        <w:t xml:space="preserve"> vom gesamten Patientenkollektiv. </w:t>
      </w:r>
      <w:r w:rsidRPr="00812C16">
        <w:rPr>
          <w:rFonts w:cs="Arial"/>
          <w:i w:val="0"/>
          <w:iCs w:val="0"/>
          <w:color w:val="000000" w:themeColor="text1"/>
          <w:sz w:val="20"/>
          <w:szCs w:val="20"/>
        </w:rPr>
        <w:t>N=Anzahl der auswertbaren Fälle</w:t>
      </w:r>
      <w:bookmarkEnd w:id="24"/>
      <w:r w:rsidRPr="00812C16">
        <w:rPr>
          <w:rFonts w:cs="Arial"/>
          <w:b/>
          <w:bCs/>
          <w:i w:val="0"/>
          <w:iCs w:val="0"/>
          <w:color w:val="000000" w:themeColor="text1"/>
          <w:sz w:val="20"/>
          <w:szCs w:val="20"/>
        </w:rPr>
        <w:t xml:space="preserve"> </w:t>
      </w:r>
    </w:p>
    <w:tbl>
      <w:tblPr>
        <w:tblW w:w="9057" w:type="dxa"/>
        <w:tblBorders>
          <w:top w:val="single" w:sz="6" w:space="0" w:color="EBEBEB"/>
          <w:bottom w:val="single" w:sz="6" w:space="0" w:color="EBEBEB"/>
        </w:tblBorders>
        <w:tblCellMar>
          <w:left w:w="0" w:type="dxa"/>
          <w:right w:w="0" w:type="dxa"/>
        </w:tblCellMar>
        <w:tblLook w:val="04A0" w:firstRow="1" w:lastRow="0" w:firstColumn="1" w:lastColumn="0" w:noHBand="0" w:noVBand="1"/>
      </w:tblPr>
      <w:tblGrid>
        <w:gridCol w:w="2835"/>
        <w:gridCol w:w="1559"/>
        <w:gridCol w:w="1428"/>
        <w:gridCol w:w="1602"/>
        <w:gridCol w:w="1633"/>
      </w:tblGrid>
      <w:tr w:rsidR="00067AE8" w:rsidRPr="00812C16" w14:paraId="74FC111E" w14:textId="77777777" w:rsidTr="00E47B82">
        <w:trPr>
          <w:tblHeader/>
        </w:trPr>
        <w:tc>
          <w:tcPr>
            <w:tcW w:w="2835" w:type="dxa"/>
            <w:tcBorders>
              <w:top w:val="single" w:sz="4" w:space="0" w:color="000000" w:themeColor="text1"/>
              <w:bottom w:val="single" w:sz="4" w:space="0" w:color="000000" w:themeColor="text1"/>
              <w:right w:val="nil"/>
            </w:tcBorders>
            <w:shd w:val="clear" w:color="auto" w:fill="156082" w:themeFill="accent1"/>
            <w:tcMar>
              <w:top w:w="75" w:type="dxa"/>
              <w:left w:w="75" w:type="dxa"/>
              <w:bottom w:w="75" w:type="dxa"/>
              <w:right w:w="75" w:type="dxa"/>
            </w:tcMar>
            <w:hideMark/>
          </w:tcPr>
          <w:p w14:paraId="4047A45D" w14:textId="77777777" w:rsidR="00067AE8" w:rsidRPr="00812C16" w:rsidRDefault="00067AE8" w:rsidP="00E47B82">
            <w:pPr>
              <w:spacing w:before="30" w:after="30" w:line="240" w:lineRule="auto"/>
              <w:jc w:val="left"/>
              <w:rPr>
                <w:rFonts w:cs="Arial"/>
                <w:b/>
                <w:bCs/>
                <w:color w:val="FFFFFF" w:themeColor="background1"/>
                <w:sz w:val="18"/>
                <w:szCs w:val="18"/>
                <w:lang w:eastAsia="de-DE"/>
              </w:rPr>
            </w:pPr>
            <w:r w:rsidRPr="00812C16">
              <w:rPr>
                <w:rFonts w:cs="Arial"/>
                <w:b/>
                <w:bCs/>
                <w:color w:val="FFFFFF" w:themeColor="background1"/>
                <w:sz w:val="18"/>
                <w:szCs w:val="18"/>
                <w:lang w:eastAsia="de-DE"/>
              </w:rPr>
              <w:t>Endpunkte</w:t>
            </w:r>
          </w:p>
        </w:tc>
        <w:tc>
          <w:tcPr>
            <w:tcW w:w="1559" w:type="dxa"/>
            <w:tcBorders>
              <w:top w:val="single" w:sz="4" w:space="0" w:color="000000" w:themeColor="text1"/>
              <w:bottom w:val="single" w:sz="4" w:space="0" w:color="000000" w:themeColor="text1"/>
              <w:right w:val="nil"/>
            </w:tcBorders>
            <w:shd w:val="clear" w:color="auto" w:fill="156082" w:themeFill="accent1"/>
            <w:tcMar>
              <w:top w:w="75" w:type="dxa"/>
              <w:left w:w="75" w:type="dxa"/>
              <w:bottom w:w="75" w:type="dxa"/>
              <w:right w:w="75" w:type="dxa"/>
            </w:tcMar>
            <w:hideMark/>
          </w:tcPr>
          <w:p w14:paraId="17794A4C" w14:textId="77777777" w:rsidR="00067AE8" w:rsidRPr="00812C16" w:rsidRDefault="00067AE8" w:rsidP="00E47B82">
            <w:pPr>
              <w:spacing w:before="30" w:after="30" w:line="240" w:lineRule="auto"/>
              <w:jc w:val="right"/>
              <w:rPr>
                <w:rFonts w:cs="Arial"/>
                <w:b/>
                <w:bCs/>
                <w:color w:val="FFFFFF" w:themeColor="background1"/>
                <w:sz w:val="18"/>
                <w:szCs w:val="18"/>
                <w:lang w:eastAsia="de-DE"/>
              </w:rPr>
            </w:pPr>
            <w:r w:rsidRPr="00812C16">
              <w:rPr>
                <w:rFonts w:cs="Arial"/>
                <w:b/>
                <w:bCs/>
                <w:color w:val="FFFFFF" w:themeColor="background1"/>
                <w:sz w:val="18"/>
                <w:szCs w:val="18"/>
                <w:lang w:eastAsia="de-DE"/>
              </w:rPr>
              <w:t>Insgesamt</w:t>
            </w:r>
          </w:p>
        </w:tc>
        <w:tc>
          <w:tcPr>
            <w:tcW w:w="1428" w:type="dxa"/>
            <w:tcBorders>
              <w:top w:val="single" w:sz="4" w:space="0" w:color="000000" w:themeColor="text1"/>
              <w:bottom w:val="single" w:sz="4" w:space="0" w:color="000000" w:themeColor="text1"/>
              <w:right w:val="nil"/>
            </w:tcBorders>
            <w:shd w:val="clear" w:color="auto" w:fill="156082" w:themeFill="accent1"/>
            <w:tcMar>
              <w:top w:w="75" w:type="dxa"/>
              <w:left w:w="75" w:type="dxa"/>
              <w:bottom w:w="75" w:type="dxa"/>
              <w:right w:w="75" w:type="dxa"/>
            </w:tcMar>
            <w:hideMark/>
          </w:tcPr>
          <w:p w14:paraId="2323F62A" w14:textId="77777777" w:rsidR="00067AE8" w:rsidRPr="00812C16" w:rsidRDefault="00067AE8" w:rsidP="00E47B82">
            <w:pPr>
              <w:spacing w:before="30" w:after="30" w:line="240" w:lineRule="auto"/>
              <w:jc w:val="right"/>
              <w:rPr>
                <w:rFonts w:cs="Arial"/>
                <w:b/>
                <w:bCs/>
                <w:color w:val="FFFFFF" w:themeColor="background1"/>
                <w:sz w:val="18"/>
                <w:szCs w:val="18"/>
                <w:lang w:eastAsia="de-DE"/>
              </w:rPr>
            </w:pPr>
            <w:r w:rsidRPr="00812C16">
              <w:rPr>
                <w:rFonts w:cs="Arial"/>
                <w:b/>
                <w:bCs/>
                <w:color w:val="FFFFFF" w:themeColor="background1"/>
                <w:sz w:val="18"/>
                <w:szCs w:val="18"/>
                <w:lang w:eastAsia="de-DE"/>
              </w:rPr>
              <w:t>Mundhöhle</w:t>
            </w:r>
          </w:p>
        </w:tc>
        <w:tc>
          <w:tcPr>
            <w:tcW w:w="0" w:type="auto"/>
            <w:tcBorders>
              <w:top w:val="single" w:sz="4" w:space="0" w:color="000000" w:themeColor="text1"/>
              <w:bottom w:val="single" w:sz="4" w:space="0" w:color="000000" w:themeColor="text1"/>
              <w:right w:val="nil"/>
            </w:tcBorders>
            <w:shd w:val="clear" w:color="auto" w:fill="156082" w:themeFill="accent1"/>
            <w:tcMar>
              <w:top w:w="75" w:type="dxa"/>
              <w:left w:w="75" w:type="dxa"/>
              <w:bottom w:w="75" w:type="dxa"/>
              <w:right w:w="75" w:type="dxa"/>
            </w:tcMar>
            <w:hideMark/>
          </w:tcPr>
          <w:p w14:paraId="35A777B5" w14:textId="77777777" w:rsidR="00067AE8" w:rsidRPr="00812C16" w:rsidRDefault="00067AE8" w:rsidP="00E47B82">
            <w:pPr>
              <w:spacing w:before="30" w:after="30" w:line="240" w:lineRule="auto"/>
              <w:jc w:val="right"/>
              <w:rPr>
                <w:rFonts w:cs="Arial"/>
                <w:b/>
                <w:bCs/>
                <w:color w:val="FFFFFF" w:themeColor="background1"/>
                <w:sz w:val="18"/>
                <w:szCs w:val="18"/>
                <w:lang w:eastAsia="de-DE"/>
              </w:rPr>
            </w:pPr>
            <w:r w:rsidRPr="00812C16">
              <w:rPr>
                <w:rFonts w:cs="Arial"/>
                <w:b/>
                <w:bCs/>
                <w:color w:val="FFFFFF" w:themeColor="background1"/>
                <w:sz w:val="18"/>
                <w:szCs w:val="18"/>
                <w:lang w:eastAsia="de-DE"/>
              </w:rPr>
              <w:t>Oropharynx</w:t>
            </w:r>
          </w:p>
        </w:tc>
        <w:tc>
          <w:tcPr>
            <w:tcW w:w="1633" w:type="dxa"/>
            <w:tcBorders>
              <w:top w:val="single" w:sz="4" w:space="0" w:color="000000" w:themeColor="text1"/>
              <w:bottom w:val="single" w:sz="4" w:space="0" w:color="000000" w:themeColor="text1"/>
              <w:right w:val="nil"/>
            </w:tcBorders>
            <w:shd w:val="clear" w:color="auto" w:fill="156082" w:themeFill="accent1"/>
            <w:tcMar>
              <w:top w:w="75" w:type="dxa"/>
              <w:left w:w="75" w:type="dxa"/>
              <w:bottom w:w="75" w:type="dxa"/>
              <w:right w:w="75" w:type="dxa"/>
            </w:tcMar>
            <w:hideMark/>
          </w:tcPr>
          <w:p w14:paraId="74A83B69" w14:textId="77777777" w:rsidR="00067AE8" w:rsidRPr="00812C16" w:rsidRDefault="00067AE8" w:rsidP="00E47B82">
            <w:pPr>
              <w:spacing w:before="30" w:after="30" w:line="240" w:lineRule="auto"/>
              <w:jc w:val="right"/>
              <w:rPr>
                <w:rFonts w:cs="Arial"/>
                <w:b/>
                <w:bCs/>
                <w:color w:val="FFFFFF" w:themeColor="background1"/>
                <w:sz w:val="18"/>
                <w:szCs w:val="18"/>
                <w:lang w:eastAsia="de-DE"/>
              </w:rPr>
            </w:pPr>
            <w:r w:rsidRPr="00812C16">
              <w:rPr>
                <w:rFonts w:cs="Arial"/>
                <w:b/>
                <w:bCs/>
                <w:color w:val="FFFFFF" w:themeColor="background1"/>
                <w:sz w:val="18"/>
                <w:szCs w:val="18"/>
                <w:lang w:eastAsia="de-DE"/>
              </w:rPr>
              <w:t>Hypopharynx</w:t>
            </w:r>
          </w:p>
        </w:tc>
      </w:tr>
      <w:tr w:rsidR="00067AE8" w:rsidRPr="00812C16" w14:paraId="7593D805" w14:textId="77777777" w:rsidTr="00E47B82">
        <w:tc>
          <w:tcPr>
            <w:tcW w:w="2835" w:type="dxa"/>
            <w:tcBorders>
              <w:top w:val="single" w:sz="4" w:space="0" w:color="000000" w:themeColor="text1"/>
              <w:bottom w:val="single" w:sz="4" w:space="0" w:color="000000" w:themeColor="text1"/>
              <w:right w:val="nil"/>
            </w:tcBorders>
            <w:shd w:val="clear" w:color="auto" w:fill="C1E4F5" w:themeFill="accent1" w:themeFillTint="33"/>
            <w:tcMar>
              <w:top w:w="75" w:type="dxa"/>
              <w:left w:w="75" w:type="dxa"/>
              <w:bottom w:w="75" w:type="dxa"/>
              <w:right w:w="75" w:type="dxa"/>
            </w:tcMar>
          </w:tcPr>
          <w:p w14:paraId="0529B459" w14:textId="77777777" w:rsidR="00067AE8" w:rsidRPr="00812C16" w:rsidRDefault="00067AE8" w:rsidP="00E47B82">
            <w:pPr>
              <w:spacing w:before="30" w:after="30" w:line="240" w:lineRule="auto"/>
              <w:jc w:val="left"/>
              <w:rPr>
                <w:rFonts w:cs="Arial"/>
                <w:b/>
                <w:bCs/>
                <w:i/>
                <w:iCs/>
                <w:sz w:val="18"/>
                <w:szCs w:val="18"/>
                <w:lang w:eastAsia="de-DE"/>
              </w:rPr>
            </w:pPr>
            <w:r w:rsidRPr="00812C16">
              <w:rPr>
                <w:rFonts w:cs="Arial"/>
                <w:b/>
                <w:bCs/>
                <w:i/>
                <w:iCs/>
                <w:sz w:val="18"/>
                <w:szCs w:val="18"/>
                <w:lang w:eastAsia="de-DE"/>
              </w:rPr>
              <w:t>Alle Patienten</w:t>
            </w:r>
          </w:p>
        </w:tc>
        <w:tc>
          <w:tcPr>
            <w:tcW w:w="1559" w:type="dxa"/>
            <w:tcBorders>
              <w:top w:val="single" w:sz="4" w:space="0" w:color="000000" w:themeColor="text1"/>
              <w:bottom w:val="single" w:sz="4" w:space="0" w:color="000000" w:themeColor="text1"/>
              <w:right w:val="nil"/>
            </w:tcBorders>
            <w:shd w:val="clear" w:color="auto" w:fill="C1E4F5" w:themeFill="accent1" w:themeFillTint="33"/>
            <w:tcMar>
              <w:top w:w="75" w:type="dxa"/>
              <w:left w:w="75" w:type="dxa"/>
              <w:bottom w:w="75" w:type="dxa"/>
              <w:right w:w="75" w:type="dxa"/>
            </w:tcMar>
          </w:tcPr>
          <w:p w14:paraId="2BF864F8" w14:textId="77777777" w:rsidR="00067AE8" w:rsidRPr="00812C16" w:rsidRDefault="00067AE8" w:rsidP="00E47B82">
            <w:pPr>
              <w:spacing w:before="30" w:after="30" w:line="240" w:lineRule="auto"/>
              <w:jc w:val="right"/>
              <w:rPr>
                <w:rFonts w:cs="Arial"/>
                <w:sz w:val="18"/>
                <w:szCs w:val="18"/>
                <w:lang w:eastAsia="de-DE"/>
              </w:rPr>
            </w:pPr>
            <w:r w:rsidRPr="00812C16">
              <w:rPr>
                <w:rFonts w:cs="Arial"/>
                <w:sz w:val="18"/>
                <w:szCs w:val="18"/>
                <w:lang w:eastAsia="de-DE"/>
              </w:rPr>
              <w:t>N= 221</w:t>
            </w:r>
          </w:p>
        </w:tc>
        <w:tc>
          <w:tcPr>
            <w:tcW w:w="1428" w:type="dxa"/>
            <w:tcBorders>
              <w:top w:val="single" w:sz="4" w:space="0" w:color="000000" w:themeColor="text1"/>
              <w:bottom w:val="single" w:sz="4" w:space="0" w:color="000000" w:themeColor="text1"/>
              <w:right w:val="nil"/>
            </w:tcBorders>
            <w:shd w:val="clear" w:color="auto" w:fill="C1E4F5" w:themeFill="accent1" w:themeFillTint="33"/>
            <w:tcMar>
              <w:top w:w="75" w:type="dxa"/>
              <w:left w:w="75" w:type="dxa"/>
              <w:bottom w:w="75" w:type="dxa"/>
              <w:right w:w="75" w:type="dxa"/>
            </w:tcMar>
          </w:tcPr>
          <w:p w14:paraId="73463F21" w14:textId="77777777" w:rsidR="00067AE8" w:rsidRPr="00812C16" w:rsidRDefault="00067AE8" w:rsidP="00E47B82">
            <w:pPr>
              <w:spacing w:before="30" w:after="30" w:line="240" w:lineRule="auto"/>
              <w:jc w:val="right"/>
              <w:rPr>
                <w:rFonts w:cs="Arial"/>
                <w:sz w:val="18"/>
                <w:szCs w:val="18"/>
                <w:lang w:eastAsia="de-DE"/>
              </w:rPr>
            </w:pPr>
            <w:r w:rsidRPr="00812C16">
              <w:rPr>
                <w:rFonts w:cs="Arial"/>
                <w:sz w:val="18"/>
                <w:szCs w:val="18"/>
                <w:lang w:eastAsia="de-DE"/>
              </w:rPr>
              <w:t>N=60</w:t>
            </w:r>
          </w:p>
        </w:tc>
        <w:tc>
          <w:tcPr>
            <w:tcW w:w="0" w:type="auto"/>
            <w:tcBorders>
              <w:top w:val="single" w:sz="4" w:space="0" w:color="000000" w:themeColor="text1"/>
              <w:bottom w:val="single" w:sz="4" w:space="0" w:color="000000" w:themeColor="text1"/>
              <w:right w:val="nil"/>
            </w:tcBorders>
            <w:shd w:val="clear" w:color="auto" w:fill="C1E4F5" w:themeFill="accent1" w:themeFillTint="33"/>
            <w:tcMar>
              <w:top w:w="75" w:type="dxa"/>
              <w:left w:w="75" w:type="dxa"/>
              <w:bottom w:w="75" w:type="dxa"/>
              <w:right w:w="75" w:type="dxa"/>
            </w:tcMar>
          </w:tcPr>
          <w:p w14:paraId="68F0C84D" w14:textId="77777777" w:rsidR="00067AE8" w:rsidRPr="00812C16" w:rsidRDefault="00067AE8" w:rsidP="00E47B82">
            <w:pPr>
              <w:spacing w:before="30" w:after="30" w:line="240" w:lineRule="auto"/>
              <w:jc w:val="right"/>
              <w:rPr>
                <w:rFonts w:cs="Arial"/>
                <w:sz w:val="18"/>
                <w:szCs w:val="18"/>
                <w:lang w:eastAsia="de-DE"/>
              </w:rPr>
            </w:pPr>
            <w:r w:rsidRPr="00812C16">
              <w:rPr>
                <w:rFonts w:cs="Arial"/>
                <w:sz w:val="18"/>
                <w:szCs w:val="18"/>
                <w:lang w:eastAsia="de-DE"/>
              </w:rPr>
              <w:t>N=126</w:t>
            </w:r>
          </w:p>
        </w:tc>
        <w:tc>
          <w:tcPr>
            <w:tcW w:w="1633" w:type="dxa"/>
            <w:tcBorders>
              <w:top w:val="single" w:sz="4" w:space="0" w:color="000000" w:themeColor="text1"/>
              <w:bottom w:val="single" w:sz="4" w:space="0" w:color="000000" w:themeColor="text1"/>
              <w:right w:val="nil"/>
            </w:tcBorders>
            <w:shd w:val="clear" w:color="auto" w:fill="C1E4F5" w:themeFill="accent1" w:themeFillTint="33"/>
            <w:tcMar>
              <w:top w:w="75" w:type="dxa"/>
              <w:left w:w="75" w:type="dxa"/>
              <w:bottom w:w="75" w:type="dxa"/>
              <w:right w:w="75" w:type="dxa"/>
            </w:tcMar>
          </w:tcPr>
          <w:p w14:paraId="784120CA" w14:textId="77777777" w:rsidR="00067AE8" w:rsidRPr="00812C16" w:rsidRDefault="00067AE8" w:rsidP="00E47B82">
            <w:pPr>
              <w:spacing w:before="30" w:after="30" w:line="240" w:lineRule="auto"/>
              <w:jc w:val="right"/>
              <w:rPr>
                <w:rFonts w:cs="Arial"/>
                <w:sz w:val="18"/>
                <w:szCs w:val="18"/>
                <w:lang w:eastAsia="de-DE"/>
              </w:rPr>
            </w:pPr>
            <w:r w:rsidRPr="00812C16">
              <w:rPr>
                <w:rFonts w:cs="Arial"/>
                <w:sz w:val="18"/>
                <w:szCs w:val="18"/>
                <w:lang w:eastAsia="de-DE"/>
              </w:rPr>
              <w:t>N=35</w:t>
            </w:r>
          </w:p>
        </w:tc>
      </w:tr>
      <w:tr w:rsidR="00067AE8" w:rsidRPr="00812C16" w14:paraId="21B14F4F" w14:textId="77777777" w:rsidTr="00E47B82">
        <w:tc>
          <w:tcPr>
            <w:tcW w:w="2835" w:type="dxa"/>
            <w:tcBorders>
              <w:top w:val="single" w:sz="4" w:space="0" w:color="000000" w:themeColor="text1"/>
              <w:bottom w:val="nil"/>
              <w:right w:val="nil"/>
            </w:tcBorders>
            <w:tcMar>
              <w:top w:w="75" w:type="dxa"/>
              <w:left w:w="75" w:type="dxa"/>
              <w:bottom w:w="75" w:type="dxa"/>
              <w:right w:w="75" w:type="dxa"/>
            </w:tcMar>
            <w:hideMark/>
          </w:tcPr>
          <w:p w14:paraId="43D33492" w14:textId="77777777" w:rsidR="00067AE8" w:rsidRPr="00812C16" w:rsidRDefault="00067AE8" w:rsidP="00E47B82">
            <w:pPr>
              <w:spacing w:before="30" w:after="30" w:line="240" w:lineRule="auto"/>
              <w:jc w:val="left"/>
              <w:rPr>
                <w:rFonts w:cs="Arial"/>
                <w:sz w:val="18"/>
                <w:szCs w:val="18"/>
                <w:lang w:eastAsia="de-DE"/>
              </w:rPr>
            </w:pPr>
            <w:r w:rsidRPr="00812C16">
              <w:rPr>
                <w:rFonts w:cs="Arial"/>
                <w:sz w:val="18"/>
                <w:szCs w:val="18"/>
                <w:lang w:eastAsia="de-DE"/>
              </w:rPr>
              <w:t>Lokales Versagen</w:t>
            </w:r>
          </w:p>
        </w:tc>
        <w:tc>
          <w:tcPr>
            <w:tcW w:w="1559" w:type="dxa"/>
            <w:tcBorders>
              <w:top w:val="single" w:sz="4" w:space="0" w:color="000000" w:themeColor="text1"/>
              <w:bottom w:val="nil"/>
              <w:right w:val="nil"/>
            </w:tcBorders>
            <w:tcMar>
              <w:top w:w="75" w:type="dxa"/>
              <w:left w:w="75" w:type="dxa"/>
              <w:bottom w:w="75" w:type="dxa"/>
              <w:right w:w="75" w:type="dxa"/>
            </w:tcMar>
            <w:hideMark/>
          </w:tcPr>
          <w:p w14:paraId="1894AF84" w14:textId="77777777" w:rsidR="00067AE8" w:rsidRPr="00812C16" w:rsidRDefault="00067AE8" w:rsidP="00E47B82">
            <w:pPr>
              <w:spacing w:before="30" w:after="30" w:line="240" w:lineRule="auto"/>
              <w:jc w:val="right"/>
              <w:rPr>
                <w:rFonts w:cs="Arial"/>
                <w:sz w:val="18"/>
                <w:szCs w:val="18"/>
                <w:lang w:eastAsia="de-DE"/>
              </w:rPr>
            </w:pPr>
            <w:r w:rsidRPr="00812C16">
              <w:rPr>
                <w:rFonts w:cs="Arial"/>
                <w:sz w:val="18"/>
                <w:szCs w:val="18"/>
                <w:lang w:eastAsia="de-DE"/>
              </w:rPr>
              <w:t>29 (13,1%)</w:t>
            </w:r>
          </w:p>
        </w:tc>
        <w:tc>
          <w:tcPr>
            <w:tcW w:w="1428" w:type="dxa"/>
            <w:tcBorders>
              <w:top w:val="single" w:sz="4" w:space="0" w:color="000000" w:themeColor="text1"/>
              <w:bottom w:val="nil"/>
              <w:right w:val="nil"/>
            </w:tcBorders>
            <w:tcMar>
              <w:top w:w="75" w:type="dxa"/>
              <w:left w:w="75" w:type="dxa"/>
              <w:bottom w:w="75" w:type="dxa"/>
              <w:right w:w="75" w:type="dxa"/>
            </w:tcMar>
            <w:hideMark/>
          </w:tcPr>
          <w:p w14:paraId="1B1E12B4" w14:textId="77777777" w:rsidR="00067AE8" w:rsidRPr="00812C16" w:rsidRDefault="00067AE8" w:rsidP="00E47B82">
            <w:pPr>
              <w:spacing w:before="30" w:after="30" w:line="240" w:lineRule="auto"/>
              <w:jc w:val="right"/>
              <w:rPr>
                <w:rFonts w:cs="Arial"/>
                <w:sz w:val="18"/>
                <w:szCs w:val="18"/>
                <w:lang w:eastAsia="de-DE"/>
              </w:rPr>
            </w:pPr>
            <w:r w:rsidRPr="00812C16">
              <w:rPr>
                <w:rFonts w:cs="Arial"/>
                <w:sz w:val="18"/>
                <w:szCs w:val="18"/>
                <w:lang w:eastAsia="de-DE"/>
              </w:rPr>
              <w:t>15 (25,0%)</w:t>
            </w:r>
          </w:p>
        </w:tc>
        <w:tc>
          <w:tcPr>
            <w:tcW w:w="0" w:type="auto"/>
            <w:tcBorders>
              <w:top w:val="single" w:sz="4" w:space="0" w:color="000000" w:themeColor="text1"/>
              <w:bottom w:val="nil"/>
              <w:right w:val="nil"/>
            </w:tcBorders>
            <w:tcMar>
              <w:top w:w="75" w:type="dxa"/>
              <w:left w:w="75" w:type="dxa"/>
              <w:bottom w:w="75" w:type="dxa"/>
              <w:right w:w="75" w:type="dxa"/>
            </w:tcMar>
            <w:hideMark/>
          </w:tcPr>
          <w:p w14:paraId="6BC03C42" w14:textId="77777777" w:rsidR="00067AE8" w:rsidRPr="00812C16" w:rsidRDefault="00067AE8" w:rsidP="00E47B82">
            <w:pPr>
              <w:spacing w:before="30" w:after="30" w:line="240" w:lineRule="auto"/>
              <w:jc w:val="right"/>
              <w:rPr>
                <w:rFonts w:cs="Arial"/>
                <w:sz w:val="18"/>
                <w:szCs w:val="18"/>
                <w:lang w:eastAsia="de-DE"/>
              </w:rPr>
            </w:pPr>
            <w:r w:rsidRPr="00812C16">
              <w:rPr>
                <w:rFonts w:cs="Arial"/>
                <w:sz w:val="18"/>
                <w:szCs w:val="18"/>
                <w:lang w:eastAsia="de-DE"/>
              </w:rPr>
              <w:t>11 (8,7%)</w:t>
            </w:r>
          </w:p>
        </w:tc>
        <w:tc>
          <w:tcPr>
            <w:tcW w:w="1633" w:type="dxa"/>
            <w:tcBorders>
              <w:top w:val="single" w:sz="4" w:space="0" w:color="000000" w:themeColor="text1"/>
              <w:bottom w:val="nil"/>
              <w:right w:val="nil"/>
            </w:tcBorders>
            <w:tcMar>
              <w:top w:w="75" w:type="dxa"/>
              <w:left w:w="75" w:type="dxa"/>
              <w:bottom w:w="75" w:type="dxa"/>
              <w:right w:w="75" w:type="dxa"/>
            </w:tcMar>
            <w:hideMark/>
          </w:tcPr>
          <w:p w14:paraId="48D4AB02" w14:textId="77777777" w:rsidR="00067AE8" w:rsidRPr="00812C16" w:rsidRDefault="00067AE8" w:rsidP="00E47B82">
            <w:pPr>
              <w:spacing w:before="30" w:after="30" w:line="240" w:lineRule="auto"/>
              <w:jc w:val="right"/>
              <w:rPr>
                <w:rFonts w:cs="Arial"/>
                <w:sz w:val="18"/>
                <w:szCs w:val="18"/>
                <w:lang w:eastAsia="de-DE"/>
              </w:rPr>
            </w:pPr>
            <w:r w:rsidRPr="00812C16">
              <w:rPr>
                <w:rFonts w:cs="Arial"/>
                <w:sz w:val="18"/>
                <w:szCs w:val="18"/>
                <w:lang w:eastAsia="de-DE"/>
              </w:rPr>
              <w:t>3 (8,6%)</w:t>
            </w:r>
          </w:p>
        </w:tc>
      </w:tr>
      <w:tr w:rsidR="00067AE8" w:rsidRPr="00812C16" w14:paraId="2F87377D" w14:textId="77777777" w:rsidTr="00E47B82">
        <w:tc>
          <w:tcPr>
            <w:tcW w:w="2835" w:type="dxa"/>
            <w:tcBorders>
              <w:top w:val="nil"/>
              <w:bottom w:val="nil"/>
              <w:right w:val="nil"/>
            </w:tcBorders>
            <w:tcMar>
              <w:top w:w="75" w:type="dxa"/>
              <w:left w:w="75" w:type="dxa"/>
              <w:bottom w:w="75" w:type="dxa"/>
              <w:right w:w="75" w:type="dxa"/>
            </w:tcMar>
          </w:tcPr>
          <w:p w14:paraId="2A3C4C89" w14:textId="77777777" w:rsidR="00067AE8" w:rsidRPr="00812C16" w:rsidRDefault="00067AE8" w:rsidP="00E47B82">
            <w:pPr>
              <w:spacing w:before="30" w:after="30" w:line="240" w:lineRule="auto"/>
              <w:jc w:val="left"/>
              <w:rPr>
                <w:rFonts w:cs="Arial"/>
                <w:sz w:val="18"/>
                <w:szCs w:val="18"/>
                <w:lang w:eastAsia="de-DE"/>
              </w:rPr>
            </w:pPr>
            <w:r w:rsidRPr="00812C16">
              <w:rPr>
                <w:rFonts w:cs="Arial"/>
                <w:sz w:val="18"/>
                <w:szCs w:val="18"/>
                <w:lang w:eastAsia="de-DE"/>
              </w:rPr>
              <w:t>Entferntes Versagen</w:t>
            </w:r>
          </w:p>
        </w:tc>
        <w:tc>
          <w:tcPr>
            <w:tcW w:w="1559" w:type="dxa"/>
            <w:tcBorders>
              <w:top w:val="nil"/>
              <w:bottom w:val="nil"/>
              <w:right w:val="nil"/>
            </w:tcBorders>
            <w:tcMar>
              <w:top w:w="75" w:type="dxa"/>
              <w:left w:w="75" w:type="dxa"/>
              <w:bottom w:w="75" w:type="dxa"/>
              <w:right w:w="75" w:type="dxa"/>
            </w:tcMar>
          </w:tcPr>
          <w:p w14:paraId="6650FE81" w14:textId="77777777" w:rsidR="00067AE8" w:rsidRPr="00812C16" w:rsidRDefault="00067AE8" w:rsidP="00E47B82">
            <w:pPr>
              <w:spacing w:before="30" w:after="30" w:line="240" w:lineRule="auto"/>
              <w:jc w:val="right"/>
              <w:rPr>
                <w:rFonts w:cs="Arial"/>
                <w:sz w:val="18"/>
                <w:szCs w:val="18"/>
                <w:lang w:eastAsia="de-DE"/>
              </w:rPr>
            </w:pPr>
            <w:r w:rsidRPr="00812C16">
              <w:rPr>
                <w:rFonts w:cs="Arial"/>
                <w:sz w:val="18"/>
                <w:szCs w:val="18"/>
                <w:lang w:eastAsia="de-DE"/>
              </w:rPr>
              <w:t>42 (19,0%)</w:t>
            </w:r>
          </w:p>
        </w:tc>
        <w:tc>
          <w:tcPr>
            <w:tcW w:w="1428" w:type="dxa"/>
            <w:tcBorders>
              <w:top w:val="nil"/>
              <w:bottom w:val="nil"/>
              <w:right w:val="nil"/>
            </w:tcBorders>
            <w:tcMar>
              <w:top w:w="75" w:type="dxa"/>
              <w:left w:w="75" w:type="dxa"/>
              <w:bottom w:w="75" w:type="dxa"/>
              <w:right w:w="75" w:type="dxa"/>
            </w:tcMar>
          </w:tcPr>
          <w:p w14:paraId="4C4099CB" w14:textId="77777777" w:rsidR="00067AE8" w:rsidRPr="00812C16" w:rsidRDefault="00067AE8" w:rsidP="00E47B82">
            <w:pPr>
              <w:spacing w:before="30" w:after="30" w:line="240" w:lineRule="auto"/>
              <w:jc w:val="right"/>
              <w:rPr>
                <w:rFonts w:cs="Arial"/>
                <w:sz w:val="18"/>
                <w:szCs w:val="18"/>
                <w:lang w:eastAsia="de-DE"/>
              </w:rPr>
            </w:pPr>
            <w:r w:rsidRPr="00812C16">
              <w:rPr>
                <w:rFonts w:cs="Arial"/>
                <w:sz w:val="18"/>
                <w:szCs w:val="18"/>
                <w:lang w:eastAsia="de-DE"/>
              </w:rPr>
              <w:t>18 (30,0%)</w:t>
            </w:r>
          </w:p>
        </w:tc>
        <w:tc>
          <w:tcPr>
            <w:tcW w:w="0" w:type="auto"/>
            <w:tcBorders>
              <w:top w:val="nil"/>
              <w:bottom w:val="nil"/>
              <w:right w:val="nil"/>
            </w:tcBorders>
            <w:tcMar>
              <w:top w:w="75" w:type="dxa"/>
              <w:left w:w="75" w:type="dxa"/>
              <w:bottom w:w="75" w:type="dxa"/>
              <w:right w:w="75" w:type="dxa"/>
            </w:tcMar>
          </w:tcPr>
          <w:p w14:paraId="6558CF0B" w14:textId="77777777" w:rsidR="00067AE8" w:rsidRPr="00812C16" w:rsidRDefault="00067AE8" w:rsidP="00E47B82">
            <w:pPr>
              <w:spacing w:before="30" w:after="30" w:line="240" w:lineRule="auto"/>
              <w:jc w:val="right"/>
              <w:rPr>
                <w:rFonts w:cs="Arial"/>
                <w:sz w:val="18"/>
                <w:szCs w:val="18"/>
                <w:lang w:eastAsia="de-DE"/>
              </w:rPr>
            </w:pPr>
            <w:r w:rsidRPr="00812C16">
              <w:rPr>
                <w:rFonts w:cs="Arial"/>
                <w:sz w:val="18"/>
                <w:szCs w:val="18"/>
                <w:lang w:eastAsia="de-DE"/>
              </w:rPr>
              <w:t>14 (11,1%)</w:t>
            </w:r>
          </w:p>
        </w:tc>
        <w:tc>
          <w:tcPr>
            <w:tcW w:w="1633" w:type="dxa"/>
            <w:tcBorders>
              <w:top w:val="nil"/>
              <w:bottom w:val="nil"/>
              <w:right w:val="nil"/>
            </w:tcBorders>
            <w:tcMar>
              <w:top w:w="75" w:type="dxa"/>
              <w:left w:w="75" w:type="dxa"/>
              <w:bottom w:w="75" w:type="dxa"/>
              <w:right w:w="75" w:type="dxa"/>
            </w:tcMar>
          </w:tcPr>
          <w:p w14:paraId="1B0BD215" w14:textId="77777777" w:rsidR="00067AE8" w:rsidRPr="00812C16" w:rsidRDefault="00067AE8" w:rsidP="00E47B82">
            <w:pPr>
              <w:spacing w:before="30" w:after="30" w:line="240" w:lineRule="auto"/>
              <w:jc w:val="right"/>
              <w:rPr>
                <w:rFonts w:cs="Arial"/>
                <w:sz w:val="18"/>
                <w:szCs w:val="18"/>
                <w:lang w:eastAsia="de-DE"/>
              </w:rPr>
            </w:pPr>
            <w:r w:rsidRPr="00812C16">
              <w:rPr>
                <w:rFonts w:cs="Arial"/>
                <w:sz w:val="18"/>
                <w:szCs w:val="18"/>
                <w:lang w:eastAsia="de-DE"/>
              </w:rPr>
              <w:t>10 (28,6%)</w:t>
            </w:r>
          </w:p>
        </w:tc>
      </w:tr>
      <w:tr w:rsidR="00067AE8" w:rsidRPr="00812C16" w14:paraId="26EAE019" w14:textId="77777777" w:rsidTr="00E47B82">
        <w:trPr>
          <w:trHeight w:val="14"/>
        </w:trPr>
        <w:tc>
          <w:tcPr>
            <w:tcW w:w="2835" w:type="dxa"/>
            <w:tcBorders>
              <w:top w:val="nil"/>
              <w:bottom w:val="nil"/>
              <w:right w:val="nil"/>
            </w:tcBorders>
            <w:tcMar>
              <w:top w:w="75" w:type="dxa"/>
              <w:left w:w="75" w:type="dxa"/>
              <w:bottom w:w="75" w:type="dxa"/>
              <w:right w:w="75" w:type="dxa"/>
            </w:tcMar>
          </w:tcPr>
          <w:p w14:paraId="7168714D" w14:textId="77777777" w:rsidR="00067AE8" w:rsidRPr="00812C16" w:rsidRDefault="00067AE8" w:rsidP="00E47B82">
            <w:pPr>
              <w:spacing w:before="30" w:after="30" w:line="240" w:lineRule="auto"/>
              <w:jc w:val="left"/>
              <w:rPr>
                <w:rFonts w:cs="Arial"/>
                <w:sz w:val="18"/>
                <w:szCs w:val="18"/>
                <w:lang w:eastAsia="de-DE"/>
              </w:rPr>
            </w:pPr>
            <w:r w:rsidRPr="00812C16">
              <w:rPr>
                <w:rFonts w:cs="Arial"/>
                <w:sz w:val="18"/>
                <w:szCs w:val="18"/>
                <w:lang w:eastAsia="de-DE"/>
              </w:rPr>
              <w:t>Tod</w:t>
            </w:r>
          </w:p>
        </w:tc>
        <w:tc>
          <w:tcPr>
            <w:tcW w:w="1559" w:type="dxa"/>
            <w:tcBorders>
              <w:top w:val="nil"/>
              <w:bottom w:val="nil"/>
              <w:right w:val="nil"/>
            </w:tcBorders>
            <w:tcMar>
              <w:top w:w="75" w:type="dxa"/>
              <w:left w:w="75" w:type="dxa"/>
              <w:bottom w:w="75" w:type="dxa"/>
              <w:right w:w="75" w:type="dxa"/>
            </w:tcMar>
          </w:tcPr>
          <w:p w14:paraId="4ECF8E55" w14:textId="77777777" w:rsidR="00067AE8" w:rsidRPr="00812C16" w:rsidRDefault="00067AE8" w:rsidP="00E47B82">
            <w:pPr>
              <w:spacing w:before="30" w:after="30" w:line="240" w:lineRule="auto"/>
              <w:jc w:val="right"/>
              <w:rPr>
                <w:rFonts w:cs="Arial"/>
                <w:sz w:val="18"/>
                <w:szCs w:val="18"/>
                <w:lang w:eastAsia="de-DE"/>
              </w:rPr>
            </w:pPr>
            <w:r w:rsidRPr="00812C16">
              <w:rPr>
                <w:rFonts w:cs="Arial"/>
                <w:sz w:val="18"/>
                <w:szCs w:val="18"/>
                <w:lang w:eastAsia="de-DE"/>
              </w:rPr>
              <w:t>70 (31,7%)</w:t>
            </w:r>
          </w:p>
        </w:tc>
        <w:tc>
          <w:tcPr>
            <w:tcW w:w="1428" w:type="dxa"/>
            <w:tcBorders>
              <w:top w:val="nil"/>
              <w:bottom w:val="nil"/>
              <w:right w:val="nil"/>
            </w:tcBorders>
            <w:tcMar>
              <w:top w:w="75" w:type="dxa"/>
              <w:left w:w="75" w:type="dxa"/>
              <w:bottom w:w="75" w:type="dxa"/>
              <w:right w:w="75" w:type="dxa"/>
            </w:tcMar>
          </w:tcPr>
          <w:p w14:paraId="0B943A5C" w14:textId="77777777" w:rsidR="00067AE8" w:rsidRPr="00812C16" w:rsidRDefault="00067AE8" w:rsidP="00E47B82">
            <w:pPr>
              <w:spacing w:before="30" w:after="30" w:line="240" w:lineRule="auto"/>
              <w:jc w:val="right"/>
              <w:rPr>
                <w:rFonts w:cs="Arial"/>
                <w:sz w:val="18"/>
                <w:szCs w:val="18"/>
                <w:lang w:eastAsia="de-DE"/>
              </w:rPr>
            </w:pPr>
            <w:r w:rsidRPr="00812C16">
              <w:rPr>
                <w:rFonts w:cs="Arial"/>
                <w:sz w:val="18"/>
                <w:szCs w:val="18"/>
                <w:lang w:eastAsia="de-DE"/>
              </w:rPr>
              <w:t>28 (46,7%)</w:t>
            </w:r>
          </w:p>
        </w:tc>
        <w:tc>
          <w:tcPr>
            <w:tcW w:w="0" w:type="auto"/>
            <w:tcBorders>
              <w:top w:val="nil"/>
              <w:bottom w:val="nil"/>
              <w:right w:val="nil"/>
            </w:tcBorders>
            <w:tcMar>
              <w:top w:w="75" w:type="dxa"/>
              <w:left w:w="75" w:type="dxa"/>
              <w:bottom w:w="75" w:type="dxa"/>
              <w:right w:w="75" w:type="dxa"/>
            </w:tcMar>
          </w:tcPr>
          <w:p w14:paraId="508F88FA" w14:textId="77777777" w:rsidR="00067AE8" w:rsidRPr="00812C16" w:rsidRDefault="00067AE8" w:rsidP="00E47B82">
            <w:pPr>
              <w:spacing w:before="30" w:after="30" w:line="240" w:lineRule="auto"/>
              <w:jc w:val="right"/>
              <w:rPr>
                <w:rFonts w:cs="Arial"/>
                <w:sz w:val="18"/>
                <w:szCs w:val="18"/>
                <w:lang w:eastAsia="de-DE"/>
              </w:rPr>
            </w:pPr>
            <w:r w:rsidRPr="00812C16">
              <w:rPr>
                <w:rFonts w:cs="Arial"/>
                <w:sz w:val="18"/>
                <w:szCs w:val="18"/>
                <w:lang w:eastAsia="de-DE"/>
              </w:rPr>
              <w:t>34 (27,0%)</w:t>
            </w:r>
          </w:p>
        </w:tc>
        <w:tc>
          <w:tcPr>
            <w:tcW w:w="1633" w:type="dxa"/>
            <w:tcBorders>
              <w:top w:val="nil"/>
              <w:bottom w:val="nil"/>
              <w:right w:val="nil"/>
            </w:tcBorders>
            <w:tcMar>
              <w:top w:w="75" w:type="dxa"/>
              <w:left w:w="75" w:type="dxa"/>
              <w:bottom w:w="75" w:type="dxa"/>
              <w:right w:w="75" w:type="dxa"/>
            </w:tcMar>
          </w:tcPr>
          <w:p w14:paraId="2D86C972" w14:textId="77777777" w:rsidR="00067AE8" w:rsidRPr="00812C16" w:rsidRDefault="00067AE8" w:rsidP="00E47B82">
            <w:pPr>
              <w:spacing w:before="30" w:after="30" w:line="240" w:lineRule="auto"/>
              <w:jc w:val="right"/>
              <w:rPr>
                <w:rFonts w:cs="Arial"/>
                <w:sz w:val="18"/>
                <w:szCs w:val="18"/>
                <w:lang w:eastAsia="de-DE"/>
              </w:rPr>
            </w:pPr>
            <w:r w:rsidRPr="00812C16">
              <w:rPr>
                <w:rFonts w:cs="Arial"/>
                <w:sz w:val="18"/>
                <w:szCs w:val="18"/>
                <w:lang w:eastAsia="de-DE"/>
              </w:rPr>
              <w:t>8 (22,9%)</w:t>
            </w:r>
          </w:p>
        </w:tc>
      </w:tr>
      <w:tr w:rsidR="00067AE8" w:rsidRPr="00812C16" w14:paraId="2A7732F0" w14:textId="77777777" w:rsidTr="00E47B82">
        <w:trPr>
          <w:trHeight w:val="14"/>
        </w:trPr>
        <w:tc>
          <w:tcPr>
            <w:tcW w:w="2835" w:type="dxa"/>
            <w:tcBorders>
              <w:top w:val="nil"/>
              <w:bottom w:val="single" w:sz="4" w:space="0" w:color="000000" w:themeColor="text1"/>
              <w:right w:val="nil"/>
            </w:tcBorders>
            <w:tcMar>
              <w:top w:w="75" w:type="dxa"/>
              <w:left w:w="75" w:type="dxa"/>
              <w:bottom w:w="75" w:type="dxa"/>
              <w:right w:w="75" w:type="dxa"/>
            </w:tcMar>
          </w:tcPr>
          <w:p w14:paraId="1BA3F614" w14:textId="77777777" w:rsidR="00067AE8" w:rsidRPr="00812C16" w:rsidRDefault="00067AE8" w:rsidP="00E47B82">
            <w:pPr>
              <w:spacing w:before="30" w:after="30" w:line="240" w:lineRule="auto"/>
              <w:jc w:val="left"/>
              <w:rPr>
                <w:rFonts w:cs="Arial"/>
                <w:sz w:val="18"/>
                <w:szCs w:val="18"/>
                <w:lang w:eastAsia="de-DE"/>
              </w:rPr>
            </w:pPr>
            <w:r w:rsidRPr="00812C16">
              <w:rPr>
                <w:rFonts w:cs="Arial"/>
                <w:sz w:val="18"/>
                <w:szCs w:val="18"/>
                <w:lang w:eastAsia="de-DE"/>
              </w:rPr>
              <w:t>Zensiert</w:t>
            </w:r>
          </w:p>
        </w:tc>
        <w:tc>
          <w:tcPr>
            <w:tcW w:w="1559" w:type="dxa"/>
            <w:tcBorders>
              <w:top w:val="nil"/>
              <w:bottom w:val="single" w:sz="4" w:space="0" w:color="000000" w:themeColor="text1"/>
              <w:right w:val="nil"/>
            </w:tcBorders>
            <w:tcMar>
              <w:top w:w="75" w:type="dxa"/>
              <w:left w:w="75" w:type="dxa"/>
              <w:bottom w:w="75" w:type="dxa"/>
              <w:right w:w="75" w:type="dxa"/>
            </w:tcMar>
          </w:tcPr>
          <w:p w14:paraId="7C240C51" w14:textId="77777777" w:rsidR="00067AE8" w:rsidRPr="00812C16" w:rsidRDefault="00067AE8" w:rsidP="00E47B82">
            <w:pPr>
              <w:spacing w:before="30" w:after="30" w:line="240" w:lineRule="auto"/>
              <w:jc w:val="right"/>
              <w:rPr>
                <w:rFonts w:cs="Arial"/>
                <w:sz w:val="18"/>
                <w:szCs w:val="18"/>
                <w:lang w:eastAsia="de-DE"/>
              </w:rPr>
            </w:pPr>
            <w:r w:rsidRPr="00812C16">
              <w:rPr>
                <w:rFonts w:cs="Arial"/>
                <w:sz w:val="18"/>
                <w:szCs w:val="18"/>
                <w:lang w:eastAsia="de-DE"/>
              </w:rPr>
              <w:t>80 (36,2%)</w:t>
            </w:r>
          </w:p>
        </w:tc>
        <w:tc>
          <w:tcPr>
            <w:tcW w:w="1428" w:type="dxa"/>
            <w:tcBorders>
              <w:top w:val="nil"/>
              <w:bottom w:val="single" w:sz="4" w:space="0" w:color="000000" w:themeColor="text1"/>
              <w:right w:val="nil"/>
            </w:tcBorders>
            <w:tcMar>
              <w:top w:w="75" w:type="dxa"/>
              <w:left w:w="75" w:type="dxa"/>
              <w:bottom w:w="75" w:type="dxa"/>
              <w:right w:w="75" w:type="dxa"/>
            </w:tcMar>
          </w:tcPr>
          <w:p w14:paraId="0DF98254" w14:textId="77777777" w:rsidR="00067AE8" w:rsidRPr="00812C16" w:rsidRDefault="00067AE8" w:rsidP="00E47B82">
            <w:pPr>
              <w:spacing w:before="30" w:after="30" w:line="240" w:lineRule="auto"/>
              <w:jc w:val="right"/>
              <w:rPr>
                <w:rFonts w:cs="Arial"/>
                <w:sz w:val="18"/>
                <w:szCs w:val="18"/>
                <w:lang w:eastAsia="de-DE"/>
              </w:rPr>
            </w:pPr>
            <w:r w:rsidRPr="00812C16">
              <w:rPr>
                <w:rFonts w:cs="Arial"/>
                <w:sz w:val="18"/>
                <w:szCs w:val="18"/>
                <w:lang w:eastAsia="de-DE"/>
              </w:rPr>
              <w:t>0 (0,0%)</w:t>
            </w:r>
          </w:p>
        </w:tc>
        <w:tc>
          <w:tcPr>
            <w:tcW w:w="0" w:type="auto"/>
            <w:tcBorders>
              <w:top w:val="nil"/>
              <w:bottom w:val="single" w:sz="4" w:space="0" w:color="000000" w:themeColor="text1"/>
              <w:right w:val="nil"/>
            </w:tcBorders>
            <w:tcMar>
              <w:top w:w="75" w:type="dxa"/>
              <w:left w:w="75" w:type="dxa"/>
              <w:bottom w:w="75" w:type="dxa"/>
              <w:right w:w="75" w:type="dxa"/>
            </w:tcMar>
          </w:tcPr>
          <w:p w14:paraId="38099095" w14:textId="77777777" w:rsidR="00067AE8" w:rsidRPr="00812C16" w:rsidRDefault="00067AE8" w:rsidP="00E47B82">
            <w:pPr>
              <w:spacing w:before="30" w:after="30" w:line="240" w:lineRule="auto"/>
              <w:jc w:val="right"/>
              <w:rPr>
                <w:rFonts w:cs="Arial"/>
                <w:sz w:val="18"/>
                <w:szCs w:val="18"/>
                <w:lang w:eastAsia="de-DE"/>
              </w:rPr>
            </w:pPr>
            <w:r w:rsidRPr="00812C16">
              <w:rPr>
                <w:rFonts w:cs="Arial"/>
                <w:sz w:val="18"/>
                <w:szCs w:val="18"/>
                <w:lang w:eastAsia="de-DE"/>
              </w:rPr>
              <w:t>66 (52,4%)</w:t>
            </w:r>
          </w:p>
        </w:tc>
        <w:tc>
          <w:tcPr>
            <w:tcW w:w="1633" w:type="dxa"/>
            <w:tcBorders>
              <w:top w:val="nil"/>
              <w:bottom w:val="single" w:sz="4" w:space="0" w:color="000000" w:themeColor="text1"/>
              <w:right w:val="nil"/>
            </w:tcBorders>
            <w:tcMar>
              <w:top w:w="75" w:type="dxa"/>
              <w:left w:w="75" w:type="dxa"/>
              <w:bottom w:w="75" w:type="dxa"/>
              <w:right w:w="75" w:type="dxa"/>
            </w:tcMar>
          </w:tcPr>
          <w:p w14:paraId="61FC6337" w14:textId="77777777" w:rsidR="00067AE8" w:rsidRPr="00812C16" w:rsidRDefault="00067AE8" w:rsidP="00E47B82">
            <w:pPr>
              <w:spacing w:before="30" w:after="30" w:line="240" w:lineRule="auto"/>
              <w:jc w:val="right"/>
              <w:rPr>
                <w:rFonts w:cs="Arial"/>
                <w:sz w:val="18"/>
                <w:szCs w:val="18"/>
                <w:lang w:eastAsia="de-DE"/>
              </w:rPr>
            </w:pPr>
            <w:r w:rsidRPr="00812C16">
              <w:rPr>
                <w:rFonts w:cs="Arial"/>
                <w:sz w:val="18"/>
                <w:szCs w:val="18"/>
                <w:lang w:eastAsia="de-DE"/>
              </w:rPr>
              <w:t>14 (40%)</w:t>
            </w:r>
          </w:p>
        </w:tc>
      </w:tr>
    </w:tbl>
    <w:p w14:paraId="39E9E1A0" w14:textId="77777777" w:rsidR="00067AE8" w:rsidRPr="00812C16" w:rsidRDefault="00067AE8" w:rsidP="00067AE8">
      <w:pPr>
        <w:tabs>
          <w:tab w:val="left" w:pos="7088"/>
          <w:tab w:val="left" w:pos="7371"/>
          <w:tab w:val="left" w:pos="7513"/>
        </w:tabs>
        <w:spacing w:before="360"/>
        <w:rPr>
          <w:rFonts w:cs="Arial"/>
          <w:lang w:eastAsia="de-DE"/>
        </w:rPr>
      </w:pPr>
      <w:r w:rsidRPr="00812C16">
        <w:rPr>
          <w:rFonts w:cs="Arial"/>
          <w:lang w:eastAsia="de-DE"/>
        </w:rPr>
        <w:t xml:space="preserve">Die medianen Nachbeobachtungszeiten des Patientenkollektivs ab Beginn der Strahlentherapie bis zum Erreichen der jeweiligen Endpunkte oder Zensierungen betrugen im durschnitt 47,1 Monate (3,9 Jahre) mit einer mittleren Spannweite von 2,2 bis 100,1 Monaten.  In diesem Zeitraum kam es bei 29 der 221 (13,1%) beobachteten Patienten zu einem loko-regionären Rezidiv im Bereich des Bestrahlungsvolumens. Das erste Rezidiv wurde nach 2,1 Monaten im Bereich der Mundhöhle diagnostiziert. </w:t>
      </w:r>
      <w:r w:rsidRPr="00812C16">
        <w:rPr>
          <w:rFonts w:cs="Arial"/>
          <w:lang w:eastAsia="de-DE"/>
        </w:rPr>
        <w:lastRenderedPageBreak/>
        <w:t xml:space="preserve">Das längste Intervall bis zum Auftreten eines loko-regionären Rezidivs betrug 68,2 Monate und trat im Bereich des Hypopharynx auf. Anteilsmäßig traten die meisten Rezidive mit 25% im Bereich der Mundhöhle auf. Lediglich bei 8,7% der Patienten mit Oropharynxkarzinom und bei 8,6% der Patienten mit </w:t>
      </w:r>
      <w:proofErr w:type="spellStart"/>
      <w:r w:rsidRPr="00812C16">
        <w:rPr>
          <w:rFonts w:cs="Arial"/>
          <w:lang w:eastAsia="de-DE"/>
        </w:rPr>
        <w:t>Hypopharynxkarzinom</w:t>
      </w:r>
      <w:proofErr w:type="spellEnd"/>
      <w:r w:rsidRPr="00812C16">
        <w:rPr>
          <w:rFonts w:cs="Arial"/>
          <w:lang w:eastAsia="de-DE"/>
        </w:rPr>
        <w:t xml:space="preserve"> wurde im Beobachtungszeitraum ein loko-regionäres Rezidiv diagnostiziert. Die nach Kaplan-Meier geschätzten Ereignisraten der loko-regionären Tumorkontrolle sind in </w:t>
      </w:r>
      <w:r w:rsidRPr="00812C16">
        <w:rPr>
          <w:rFonts w:cs="Arial"/>
          <w:lang w:eastAsia="de-DE"/>
        </w:rPr>
        <w:fldChar w:fldCharType="begin"/>
      </w:r>
      <w:r w:rsidRPr="00812C16">
        <w:rPr>
          <w:rFonts w:cs="Arial"/>
          <w:lang w:eastAsia="de-DE"/>
        </w:rPr>
        <w:instrText xml:space="preserve"> REF _Ref90728223 \h  \* MERGEFORMAT </w:instrText>
      </w:r>
      <w:r w:rsidRPr="00812C16">
        <w:rPr>
          <w:rFonts w:cs="Arial"/>
          <w:lang w:eastAsia="de-DE"/>
        </w:rPr>
      </w:r>
      <w:r w:rsidRPr="00812C16">
        <w:rPr>
          <w:rFonts w:cs="Arial"/>
          <w:lang w:eastAsia="de-DE"/>
        </w:rPr>
        <w:fldChar w:fldCharType="separate"/>
      </w:r>
      <w:r w:rsidRPr="00F67803">
        <w:rPr>
          <w:rFonts w:cs="Arial"/>
          <w:color w:val="000000" w:themeColor="text1"/>
        </w:rPr>
        <w:t xml:space="preserve">Abbildung </w:t>
      </w:r>
      <w:r w:rsidRPr="00F67803">
        <w:rPr>
          <w:rFonts w:cs="Arial"/>
          <w:noProof/>
          <w:color w:val="000000" w:themeColor="text1"/>
        </w:rPr>
        <w:t>4</w:t>
      </w:r>
      <w:r w:rsidRPr="00F67803">
        <w:rPr>
          <w:rFonts w:cs="Arial"/>
          <w:noProof/>
          <w:color w:val="000000" w:themeColor="text1"/>
        </w:rPr>
        <w:noBreakHyphen/>
        <w:t>1</w:t>
      </w:r>
      <w:r w:rsidRPr="00812C16">
        <w:rPr>
          <w:rFonts w:cs="Arial"/>
          <w:lang w:eastAsia="de-DE"/>
        </w:rPr>
        <w:fldChar w:fldCharType="end"/>
      </w:r>
      <w:r w:rsidRPr="00812C16">
        <w:rPr>
          <w:rFonts w:cs="Arial"/>
          <w:lang w:eastAsia="de-DE"/>
        </w:rPr>
        <w:t xml:space="preserve"> dargestellt. Postoperativ waren nach 2 Jahren 89,6 % (Standardfehler 2,1%) der Patienten lokal und regional Rezidiv-frei und nach 5 Jahren 85,7% (Standardfehler 2,6%</w:t>
      </w:r>
      <w:proofErr w:type="gramStart"/>
      <w:r w:rsidRPr="00812C16">
        <w:rPr>
          <w:rFonts w:cs="Arial"/>
          <w:lang w:eastAsia="de-DE"/>
        </w:rPr>
        <w:t>).Da</w:t>
      </w:r>
      <w:proofErr w:type="gramEnd"/>
      <w:r w:rsidRPr="00812C16">
        <w:rPr>
          <w:rFonts w:cs="Arial"/>
          <w:lang w:eastAsia="de-DE"/>
        </w:rPr>
        <w:t xml:space="preserve"> im Beobachtungszeitraum in allen untersuchten Endpunkten bei weniger als 50% der Klienten ein Ereignis eingetreten war, konnten die medianen Überlebenszeiten nicht berechnet werden. Die mediane Ereignisfreie Zeit beträgt daher mindestens 60 Monate.  Die Ereignis-freie Zeit bezogen auf die loko-regionäre Tumorkontrolle betrug durchschnittlich 87,3 Monate (95%-KI, 82,8 bis 91,7 Monate).</w:t>
      </w:r>
      <w:r w:rsidRPr="00B0587C">
        <w:rPr>
          <w:rStyle w:val="Funotenzeichen"/>
        </w:rPr>
        <w:footnoteReference w:id="1"/>
      </w:r>
      <w:r w:rsidRPr="00812C16">
        <w:rPr>
          <w:rFonts w:cs="Arial"/>
          <w:lang w:eastAsia="de-DE"/>
        </w:rPr>
        <w:t xml:space="preserve"> </w:t>
      </w:r>
    </w:p>
    <w:p w14:paraId="5C81990E" w14:textId="77777777" w:rsidR="00067AE8" w:rsidRPr="00812C16" w:rsidRDefault="00067AE8" w:rsidP="00067AE8">
      <w:pPr>
        <w:tabs>
          <w:tab w:val="left" w:pos="7088"/>
        </w:tabs>
        <w:spacing w:before="120"/>
        <w:jc w:val="center"/>
        <w:rPr>
          <w:rFonts w:cs="Arial"/>
          <w:b/>
          <w:bCs/>
          <w:i/>
          <w:iCs/>
          <w:color w:val="000000" w:themeColor="text1"/>
          <w:sz w:val="20"/>
          <w:szCs w:val="20"/>
        </w:rPr>
      </w:pPr>
      <w:r w:rsidRPr="00812C16">
        <w:rPr>
          <w:rFonts w:cs="Arial"/>
          <w:b/>
          <w:i/>
          <w:noProof/>
          <w:color w:val="000000" w:themeColor="text1"/>
          <w:sz w:val="20"/>
          <w:szCs w:val="20"/>
        </w:rPr>
        <w:drawing>
          <wp:inline distT="0" distB="0" distL="0" distR="0" wp14:anchorId="1E6ECE56" wp14:editId="729D4AC2">
            <wp:extent cx="4681855" cy="3558540"/>
            <wp:effectExtent l="0" t="0" r="0" b="0"/>
            <wp:docPr id="8" name="Grafik 7" descr="Ein Bild, das Text, Screenshot, Diagramm,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fik 7" descr="Ein Bild, das Text, Screenshot, Diagramm, Reihe enthält.&#10;&#10;KI-generierte Inhalte können fehlerhaft sein."/>
                    <pic:cNvPicPr>
                      <a:picLocks noChangeAspect="1" noChangeArrowheads="1"/>
                    </pic:cNvPicPr>
                  </pic:nvPicPr>
                  <pic:blipFill>
                    <a:blip r:embed="rId9">
                      <a:extLst>
                        <a:ext uri="{28A0092B-C50C-407E-A947-70E740481C1C}">
                          <a14:useLocalDpi xmlns:a14="http://schemas.microsoft.com/office/drawing/2010/main" val="0"/>
                        </a:ext>
                      </a:extLst>
                    </a:blip>
                    <a:srcRect l="1802" t="-2777" r="29776" b="22632"/>
                    <a:stretch>
                      <a:fillRect/>
                    </a:stretch>
                  </pic:blipFill>
                  <pic:spPr bwMode="auto">
                    <a:xfrm>
                      <a:off x="0" y="0"/>
                      <a:ext cx="4681855" cy="3558540"/>
                    </a:xfrm>
                    <a:prstGeom prst="rect">
                      <a:avLst/>
                    </a:prstGeom>
                    <a:noFill/>
                    <a:ln>
                      <a:noFill/>
                    </a:ln>
                  </pic:spPr>
                </pic:pic>
              </a:graphicData>
            </a:graphic>
          </wp:inline>
        </w:drawing>
      </w:r>
    </w:p>
    <w:p w14:paraId="72D9976F" w14:textId="77777777" w:rsidR="00067AE8" w:rsidRPr="00812C16" w:rsidRDefault="00067AE8" w:rsidP="00067AE8">
      <w:pPr>
        <w:spacing w:before="120" w:after="360" w:line="240" w:lineRule="auto"/>
        <w:rPr>
          <w:rFonts w:cs="Arial"/>
          <w:lang w:eastAsia="de-DE"/>
        </w:rPr>
      </w:pPr>
      <w:bookmarkStart w:id="25" w:name="_Ref90728223"/>
      <w:bookmarkStart w:id="26" w:name="_Ref90728217"/>
      <w:bookmarkStart w:id="27" w:name="_Toc180788381"/>
      <w:r w:rsidRPr="00812C16">
        <w:rPr>
          <w:rFonts w:cs="Arial"/>
          <w:b/>
          <w:bCs/>
          <w:color w:val="000000" w:themeColor="text1"/>
          <w:sz w:val="20"/>
          <w:szCs w:val="20"/>
        </w:rPr>
        <w:t xml:space="preserve">Abbildung </w:t>
      </w:r>
      <w:r w:rsidRPr="00812C16">
        <w:rPr>
          <w:rFonts w:cs="Arial"/>
          <w:b/>
          <w:bCs/>
          <w:color w:val="000000" w:themeColor="text1"/>
          <w:sz w:val="20"/>
          <w:szCs w:val="20"/>
        </w:rPr>
        <w:fldChar w:fldCharType="begin"/>
      </w:r>
      <w:r w:rsidRPr="00812C16">
        <w:rPr>
          <w:rFonts w:cs="Arial"/>
          <w:b/>
          <w:bCs/>
          <w:color w:val="000000" w:themeColor="text1"/>
          <w:sz w:val="20"/>
          <w:szCs w:val="20"/>
        </w:rPr>
        <w:instrText xml:space="preserve"> STYLEREF 1 \s </w:instrText>
      </w:r>
      <w:r w:rsidRPr="00812C16">
        <w:rPr>
          <w:rFonts w:cs="Arial"/>
          <w:b/>
          <w:bCs/>
          <w:color w:val="000000" w:themeColor="text1"/>
          <w:sz w:val="20"/>
          <w:szCs w:val="20"/>
        </w:rPr>
        <w:fldChar w:fldCharType="separate"/>
      </w:r>
      <w:r>
        <w:rPr>
          <w:rFonts w:cs="Arial"/>
          <w:b/>
          <w:bCs/>
          <w:noProof/>
          <w:color w:val="000000" w:themeColor="text1"/>
          <w:sz w:val="20"/>
          <w:szCs w:val="20"/>
        </w:rPr>
        <w:t>4</w:t>
      </w:r>
      <w:r w:rsidRPr="00812C16">
        <w:rPr>
          <w:rFonts w:cs="Arial"/>
          <w:b/>
          <w:bCs/>
          <w:color w:val="000000" w:themeColor="text1"/>
          <w:sz w:val="20"/>
          <w:szCs w:val="20"/>
        </w:rPr>
        <w:fldChar w:fldCharType="end"/>
      </w:r>
      <w:r w:rsidRPr="00812C16">
        <w:rPr>
          <w:rFonts w:cs="Arial"/>
          <w:b/>
          <w:bCs/>
          <w:color w:val="000000" w:themeColor="text1"/>
          <w:sz w:val="20"/>
          <w:szCs w:val="20"/>
        </w:rPr>
        <w:noBreakHyphen/>
      </w:r>
      <w:r w:rsidRPr="00812C16">
        <w:rPr>
          <w:rFonts w:cs="Arial"/>
          <w:b/>
          <w:bCs/>
          <w:color w:val="000000" w:themeColor="text1"/>
          <w:sz w:val="20"/>
          <w:szCs w:val="20"/>
        </w:rPr>
        <w:fldChar w:fldCharType="begin"/>
      </w:r>
      <w:r w:rsidRPr="00812C16">
        <w:rPr>
          <w:rFonts w:cs="Arial"/>
          <w:b/>
          <w:bCs/>
          <w:color w:val="000000" w:themeColor="text1"/>
          <w:sz w:val="20"/>
          <w:szCs w:val="20"/>
        </w:rPr>
        <w:instrText xml:space="preserve"> SEQ Abbildung \* ARABIC \s 1 </w:instrText>
      </w:r>
      <w:r w:rsidRPr="00812C16">
        <w:rPr>
          <w:rFonts w:cs="Arial"/>
          <w:b/>
          <w:bCs/>
          <w:color w:val="000000" w:themeColor="text1"/>
          <w:sz w:val="20"/>
          <w:szCs w:val="20"/>
        </w:rPr>
        <w:fldChar w:fldCharType="separate"/>
      </w:r>
      <w:r>
        <w:rPr>
          <w:rFonts w:cs="Arial"/>
          <w:b/>
          <w:bCs/>
          <w:noProof/>
          <w:color w:val="000000" w:themeColor="text1"/>
          <w:sz w:val="20"/>
          <w:szCs w:val="20"/>
        </w:rPr>
        <w:t>1</w:t>
      </w:r>
      <w:r w:rsidRPr="00812C16">
        <w:rPr>
          <w:rFonts w:cs="Arial"/>
          <w:b/>
          <w:bCs/>
          <w:color w:val="000000" w:themeColor="text1"/>
          <w:sz w:val="20"/>
          <w:szCs w:val="20"/>
        </w:rPr>
        <w:fldChar w:fldCharType="end"/>
      </w:r>
      <w:bookmarkEnd w:id="25"/>
      <w:r w:rsidRPr="00812C16">
        <w:rPr>
          <w:rFonts w:cs="Arial"/>
          <w:b/>
          <w:bCs/>
          <w:color w:val="000000" w:themeColor="text1"/>
          <w:sz w:val="20"/>
          <w:szCs w:val="20"/>
        </w:rPr>
        <w:t xml:space="preserve">: </w:t>
      </w:r>
      <w:proofErr w:type="spellStart"/>
      <w:r w:rsidRPr="00812C16">
        <w:rPr>
          <w:rFonts w:cs="Arial"/>
          <w:b/>
          <w:bCs/>
          <w:color w:val="000000" w:themeColor="text1"/>
          <w:sz w:val="20"/>
          <w:szCs w:val="20"/>
        </w:rPr>
        <w:t>Lokoregionäre</w:t>
      </w:r>
      <w:proofErr w:type="spellEnd"/>
      <w:r w:rsidRPr="00812C16">
        <w:rPr>
          <w:rFonts w:cs="Arial"/>
          <w:b/>
          <w:bCs/>
          <w:color w:val="000000" w:themeColor="text1"/>
          <w:sz w:val="20"/>
          <w:szCs w:val="20"/>
        </w:rPr>
        <w:t xml:space="preserve"> Kontrollrate nach Kaplan-Meier für das Gesamtkollektiv</w:t>
      </w:r>
      <w:bookmarkEnd w:id="26"/>
      <w:bookmarkEnd w:id="27"/>
      <w:r w:rsidRPr="00812C16">
        <w:rPr>
          <w:rFonts w:cs="Arial"/>
          <w:b/>
          <w:bCs/>
          <w:color w:val="000000" w:themeColor="text1"/>
          <w:sz w:val="20"/>
          <w:szCs w:val="20"/>
        </w:rPr>
        <w:t xml:space="preserve"> </w:t>
      </w:r>
    </w:p>
    <w:p w14:paraId="20936600" w14:textId="77777777" w:rsidR="00067AE8" w:rsidRPr="00812C16" w:rsidRDefault="00067AE8" w:rsidP="00067AE8">
      <w:pPr>
        <w:tabs>
          <w:tab w:val="left" w:pos="567"/>
        </w:tabs>
        <w:spacing w:before="360" w:after="100" w:afterAutospacing="1"/>
        <w:rPr>
          <w:rFonts w:cs="Arial"/>
        </w:rPr>
      </w:pPr>
      <w:r w:rsidRPr="00812C16">
        <w:rPr>
          <w:rFonts w:cs="Arial"/>
          <w:lang w:eastAsia="de-DE"/>
        </w:rPr>
        <w:t xml:space="preserve">Fernmetastasen traten bei 42 Patienten (19,0% der Fälle) auf. Die </w:t>
      </w:r>
      <w:r w:rsidRPr="00812C16">
        <w:rPr>
          <w:rFonts w:cs="Arial"/>
          <w:lang w:eastAsia="de-DE"/>
        </w:rPr>
        <w:fldChar w:fldCharType="begin"/>
      </w:r>
      <w:r w:rsidRPr="00812C16">
        <w:rPr>
          <w:rFonts w:cs="Arial"/>
          <w:lang w:eastAsia="de-DE"/>
        </w:rPr>
        <w:instrText xml:space="preserve"> REF _Ref90720946 \h  \* MERGEFORMAT </w:instrText>
      </w:r>
      <w:r w:rsidRPr="00812C16">
        <w:rPr>
          <w:rFonts w:cs="Arial"/>
          <w:lang w:eastAsia="de-DE"/>
        </w:rPr>
      </w:r>
      <w:r w:rsidRPr="00812C16">
        <w:rPr>
          <w:rFonts w:cs="Arial"/>
          <w:lang w:eastAsia="de-DE"/>
        </w:rPr>
        <w:fldChar w:fldCharType="separate"/>
      </w:r>
      <w:r w:rsidRPr="00F67803">
        <w:rPr>
          <w:color w:val="000000" w:themeColor="text1"/>
        </w:rPr>
        <w:t xml:space="preserve">Abbildung </w:t>
      </w:r>
      <w:r w:rsidRPr="00F67803">
        <w:rPr>
          <w:noProof/>
          <w:color w:val="000000" w:themeColor="text1"/>
        </w:rPr>
        <w:t>4</w:t>
      </w:r>
      <w:r w:rsidRPr="00F67803">
        <w:rPr>
          <w:noProof/>
          <w:color w:val="000000" w:themeColor="text1"/>
        </w:rPr>
        <w:noBreakHyphen/>
        <w:t>2</w:t>
      </w:r>
      <w:r w:rsidRPr="00812C16">
        <w:rPr>
          <w:rFonts w:cs="Arial"/>
          <w:lang w:eastAsia="de-DE"/>
        </w:rPr>
        <w:fldChar w:fldCharType="end"/>
      </w:r>
      <w:r w:rsidRPr="00812C16">
        <w:rPr>
          <w:rFonts w:cs="Arial"/>
          <w:lang w:eastAsia="de-DE"/>
        </w:rPr>
        <w:t xml:space="preserve"> zeigt die Kaplan-Meier Ereigniskurve für das Fernmetastasen-freie Überleben des gesamten </w:t>
      </w:r>
      <w:proofErr w:type="spellStart"/>
      <w:r w:rsidRPr="00812C16">
        <w:rPr>
          <w:rFonts w:cs="Arial"/>
          <w:lang w:eastAsia="de-DE"/>
        </w:rPr>
        <w:t>Patientkollektivs</w:t>
      </w:r>
      <w:proofErr w:type="spellEnd"/>
      <w:r w:rsidRPr="00812C16">
        <w:rPr>
          <w:rFonts w:cs="Arial"/>
          <w:lang w:eastAsia="de-DE"/>
        </w:rPr>
        <w:t xml:space="preserve">. Die </w:t>
      </w:r>
      <w:proofErr w:type="spellStart"/>
      <w:r w:rsidRPr="00812C16">
        <w:rPr>
          <w:rFonts w:cs="Arial"/>
          <w:lang w:eastAsia="de-DE"/>
        </w:rPr>
        <w:t>fernmetastasenfreie</w:t>
      </w:r>
      <w:proofErr w:type="spellEnd"/>
      <w:r w:rsidRPr="00812C16">
        <w:rPr>
          <w:rFonts w:cs="Arial"/>
          <w:lang w:eastAsia="de-DE"/>
        </w:rPr>
        <w:t xml:space="preserve"> Ereignisrate nach 2 und 5 Jahren </w:t>
      </w:r>
      <w:r w:rsidRPr="00812C16">
        <w:rPr>
          <w:rFonts w:cs="Arial"/>
          <w:lang w:eastAsia="de-DE"/>
        </w:rPr>
        <w:lastRenderedPageBreak/>
        <w:t>betrug 85,1% (Standardfehler 2,4%) sowie 79,1% (Standardfehler 2,9%). Die mittlere ereignisfreie Zeit lag bei 82,8 Monaten</w:t>
      </w:r>
      <w:r w:rsidRPr="00812C16">
        <w:rPr>
          <w:rFonts w:cs="Arial"/>
        </w:rPr>
        <w:t xml:space="preserve"> (95%-KI, 78,1 bis 87,5 Monate).</w:t>
      </w:r>
    </w:p>
    <w:p w14:paraId="51BCDE66" w14:textId="77777777" w:rsidR="00067AE8" w:rsidRPr="00812C16" w:rsidRDefault="00067AE8" w:rsidP="00067AE8">
      <w:pPr>
        <w:tabs>
          <w:tab w:val="left" w:pos="2410"/>
          <w:tab w:val="left" w:pos="6096"/>
          <w:tab w:val="left" w:pos="7230"/>
          <w:tab w:val="left" w:pos="7371"/>
          <w:tab w:val="left" w:pos="7513"/>
          <w:tab w:val="left" w:pos="7655"/>
          <w:tab w:val="right" w:pos="7938"/>
        </w:tabs>
        <w:spacing w:after="0"/>
        <w:ind w:left="1418"/>
        <w:jc w:val="left"/>
        <w:rPr>
          <w:rFonts w:cs="Arial"/>
          <w:lang w:eastAsia="de-DE"/>
        </w:rPr>
      </w:pPr>
      <w:r w:rsidRPr="00812C16">
        <w:rPr>
          <w:noProof/>
        </w:rPr>
        <w:drawing>
          <wp:inline distT="0" distB="0" distL="0" distR="0" wp14:anchorId="274EA3AE" wp14:editId="1749F8F4">
            <wp:extent cx="4054475" cy="2974340"/>
            <wp:effectExtent l="0" t="0" r="0" b="0"/>
            <wp:docPr id="9" name="Grafik 10" descr="Ein Bild, das Text, Diagramm, Screensho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fik 10" descr="Ein Bild, das Text, Diagramm, Screenshot, Reihe enthält.&#10;&#10;KI-generierte Inhalte können fehlerhaft sein."/>
                    <pic:cNvPicPr>
                      <a:picLocks noChangeAspect="1" noChangeArrowheads="1"/>
                    </pic:cNvPicPr>
                  </pic:nvPicPr>
                  <pic:blipFill>
                    <a:blip r:embed="rId10">
                      <a:extLst>
                        <a:ext uri="{28A0092B-C50C-407E-A947-70E740481C1C}">
                          <a14:useLocalDpi xmlns:a14="http://schemas.microsoft.com/office/drawing/2010/main" val="0"/>
                        </a:ext>
                      </a:extLst>
                    </a:blip>
                    <a:srcRect l="1909" r="30424" b="24030"/>
                    <a:stretch>
                      <a:fillRect/>
                    </a:stretch>
                  </pic:blipFill>
                  <pic:spPr bwMode="auto">
                    <a:xfrm>
                      <a:off x="0" y="0"/>
                      <a:ext cx="4054475" cy="2974340"/>
                    </a:xfrm>
                    <a:prstGeom prst="rect">
                      <a:avLst/>
                    </a:prstGeom>
                    <a:noFill/>
                    <a:ln>
                      <a:noFill/>
                    </a:ln>
                  </pic:spPr>
                </pic:pic>
              </a:graphicData>
            </a:graphic>
          </wp:inline>
        </w:drawing>
      </w:r>
    </w:p>
    <w:p w14:paraId="55ACC512" w14:textId="77777777" w:rsidR="00067AE8" w:rsidRPr="00812C16" w:rsidRDefault="00067AE8" w:rsidP="00067AE8">
      <w:pPr>
        <w:pStyle w:val="Beschriftung"/>
        <w:spacing w:after="360" w:line="240" w:lineRule="auto"/>
        <w:rPr>
          <w:rFonts w:cs="Arial"/>
          <w:b/>
          <w:bCs/>
          <w:i w:val="0"/>
          <w:iCs w:val="0"/>
          <w:color w:val="000000" w:themeColor="text1"/>
          <w:sz w:val="20"/>
          <w:szCs w:val="20"/>
          <w:lang w:eastAsia="de-DE"/>
        </w:rPr>
      </w:pPr>
      <w:bookmarkStart w:id="28" w:name="_Ref90720946"/>
      <w:bookmarkStart w:id="29" w:name="_Toc180788382"/>
      <w:r w:rsidRPr="00812C16">
        <w:rPr>
          <w:b/>
          <w:bCs/>
          <w:i w:val="0"/>
          <w:iCs w:val="0"/>
          <w:color w:val="000000" w:themeColor="text1"/>
          <w:sz w:val="20"/>
          <w:szCs w:val="20"/>
        </w:rPr>
        <w:t xml:space="preserve">Abbildung </w:t>
      </w:r>
      <w:r w:rsidRPr="00812C16">
        <w:rPr>
          <w:b/>
          <w:bCs/>
          <w:i w:val="0"/>
          <w:iCs w:val="0"/>
          <w:color w:val="000000" w:themeColor="text1"/>
          <w:sz w:val="20"/>
          <w:szCs w:val="20"/>
        </w:rPr>
        <w:fldChar w:fldCharType="begin"/>
      </w:r>
      <w:r w:rsidRPr="00812C16">
        <w:rPr>
          <w:b/>
          <w:bCs/>
          <w:i w:val="0"/>
          <w:iCs w:val="0"/>
          <w:color w:val="000000" w:themeColor="text1"/>
          <w:sz w:val="20"/>
          <w:szCs w:val="20"/>
        </w:rPr>
        <w:instrText xml:space="preserve"> STYLEREF 1 \s </w:instrText>
      </w:r>
      <w:r w:rsidRPr="00812C16">
        <w:rPr>
          <w:b/>
          <w:bCs/>
          <w:i w:val="0"/>
          <w:iCs w:val="0"/>
          <w:color w:val="000000" w:themeColor="text1"/>
          <w:sz w:val="20"/>
          <w:szCs w:val="20"/>
        </w:rPr>
        <w:fldChar w:fldCharType="separate"/>
      </w:r>
      <w:r>
        <w:rPr>
          <w:b/>
          <w:bCs/>
          <w:i w:val="0"/>
          <w:iCs w:val="0"/>
          <w:noProof/>
          <w:color w:val="000000" w:themeColor="text1"/>
          <w:sz w:val="20"/>
          <w:szCs w:val="20"/>
        </w:rPr>
        <w:t>4</w:t>
      </w:r>
      <w:r w:rsidRPr="00812C16">
        <w:rPr>
          <w:b/>
          <w:bCs/>
          <w:i w:val="0"/>
          <w:iCs w:val="0"/>
          <w:color w:val="000000" w:themeColor="text1"/>
          <w:sz w:val="20"/>
          <w:szCs w:val="20"/>
        </w:rPr>
        <w:fldChar w:fldCharType="end"/>
      </w:r>
      <w:r w:rsidRPr="00812C16">
        <w:rPr>
          <w:b/>
          <w:bCs/>
          <w:i w:val="0"/>
          <w:iCs w:val="0"/>
          <w:color w:val="000000" w:themeColor="text1"/>
          <w:sz w:val="20"/>
          <w:szCs w:val="20"/>
        </w:rPr>
        <w:noBreakHyphen/>
      </w:r>
      <w:r w:rsidRPr="00812C16">
        <w:rPr>
          <w:b/>
          <w:bCs/>
          <w:i w:val="0"/>
          <w:iCs w:val="0"/>
          <w:color w:val="000000" w:themeColor="text1"/>
          <w:sz w:val="20"/>
          <w:szCs w:val="20"/>
        </w:rPr>
        <w:fldChar w:fldCharType="begin"/>
      </w:r>
      <w:r w:rsidRPr="00812C16">
        <w:rPr>
          <w:b/>
          <w:bCs/>
          <w:i w:val="0"/>
          <w:iCs w:val="0"/>
          <w:color w:val="000000" w:themeColor="text1"/>
          <w:sz w:val="20"/>
          <w:szCs w:val="20"/>
        </w:rPr>
        <w:instrText xml:space="preserve"> SEQ Abbildung \* ARABIC \s 1 </w:instrText>
      </w:r>
      <w:r w:rsidRPr="00812C16">
        <w:rPr>
          <w:b/>
          <w:bCs/>
          <w:i w:val="0"/>
          <w:iCs w:val="0"/>
          <w:color w:val="000000" w:themeColor="text1"/>
          <w:sz w:val="20"/>
          <w:szCs w:val="20"/>
        </w:rPr>
        <w:fldChar w:fldCharType="separate"/>
      </w:r>
      <w:r>
        <w:rPr>
          <w:b/>
          <w:bCs/>
          <w:i w:val="0"/>
          <w:iCs w:val="0"/>
          <w:noProof/>
          <w:color w:val="000000" w:themeColor="text1"/>
          <w:sz w:val="20"/>
          <w:szCs w:val="20"/>
        </w:rPr>
        <w:t>2</w:t>
      </w:r>
      <w:r w:rsidRPr="00812C16">
        <w:rPr>
          <w:b/>
          <w:bCs/>
          <w:i w:val="0"/>
          <w:iCs w:val="0"/>
          <w:color w:val="000000" w:themeColor="text1"/>
          <w:sz w:val="20"/>
          <w:szCs w:val="20"/>
        </w:rPr>
        <w:fldChar w:fldCharType="end"/>
      </w:r>
      <w:bookmarkEnd w:id="28"/>
      <w:r w:rsidRPr="00812C16">
        <w:rPr>
          <w:b/>
          <w:bCs/>
          <w:i w:val="0"/>
          <w:iCs w:val="0"/>
          <w:color w:val="000000" w:themeColor="text1"/>
          <w:sz w:val="20"/>
          <w:szCs w:val="20"/>
        </w:rPr>
        <w:t xml:space="preserve">: </w:t>
      </w:r>
      <w:proofErr w:type="spellStart"/>
      <w:r w:rsidRPr="00812C16">
        <w:rPr>
          <w:b/>
          <w:bCs/>
          <w:i w:val="0"/>
          <w:iCs w:val="0"/>
          <w:color w:val="000000" w:themeColor="text1"/>
          <w:sz w:val="20"/>
          <w:szCs w:val="20"/>
        </w:rPr>
        <w:t>Fernmetastasenfreies</w:t>
      </w:r>
      <w:proofErr w:type="spellEnd"/>
      <w:r w:rsidRPr="00812C16">
        <w:rPr>
          <w:b/>
          <w:bCs/>
          <w:i w:val="0"/>
          <w:iCs w:val="0"/>
          <w:color w:val="000000" w:themeColor="text1"/>
          <w:sz w:val="20"/>
          <w:szCs w:val="20"/>
        </w:rPr>
        <w:t xml:space="preserve"> Überleben nach Kaplan-Meier für das Gesamtkollektiv</w:t>
      </w:r>
      <w:bookmarkEnd w:id="29"/>
      <w:r w:rsidRPr="00812C16">
        <w:rPr>
          <w:b/>
          <w:bCs/>
          <w:i w:val="0"/>
          <w:iCs w:val="0"/>
          <w:color w:val="000000" w:themeColor="text1"/>
          <w:sz w:val="20"/>
          <w:szCs w:val="20"/>
        </w:rPr>
        <w:t xml:space="preserve"> </w:t>
      </w:r>
    </w:p>
    <w:p w14:paraId="60113175" w14:textId="77777777" w:rsidR="00067AE8" w:rsidRPr="00812C16" w:rsidRDefault="00067AE8" w:rsidP="00067AE8">
      <w:pPr>
        <w:tabs>
          <w:tab w:val="left" w:pos="2694"/>
          <w:tab w:val="left" w:pos="7797"/>
          <w:tab w:val="left" w:pos="8080"/>
        </w:tabs>
        <w:spacing w:before="120" w:after="360"/>
        <w:rPr>
          <w:rFonts w:cs="Arial"/>
        </w:rPr>
      </w:pPr>
      <w:r w:rsidRPr="00812C16">
        <w:rPr>
          <w:rFonts w:cs="Arial"/>
          <w:lang w:eastAsia="de-DE"/>
        </w:rPr>
        <w:t xml:space="preserve">Zum Ende der Beobachtungszeit waren 70 Patienten (31,7 %) verstorben. Die 2- bzw. 5-Jahresüberlebensrate betrug schätzungsweise 83,9% (Standardfehler 2,5%) bzw. 67,8% (Standardfehler 3,4%). Die entsprechende Kaplan-Meier Kurve zeigt </w:t>
      </w:r>
      <w:r w:rsidRPr="00812C16">
        <w:rPr>
          <w:rFonts w:cs="Arial"/>
          <w:lang w:eastAsia="de-DE"/>
        </w:rPr>
        <w:fldChar w:fldCharType="begin"/>
      </w:r>
      <w:r w:rsidRPr="00812C16">
        <w:rPr>
          <w:rFonts w:cs="Arial"/>
          <w:lang w:eastAsia="de-DE"/>
        </w:rPr>
        <w:instrText xml:space="preserve"> REF _Ref90720910 \h  \* MERGEFORMAT </w:instrText>
      </w:r>
      <w:r w:rsidRPr="00812C16">
        <w:rPr>
          <w:rFonts w:cs="Arial"/>
          <w:lang w:eastAsia="de-DE"/>
        </w:rPr>
      </w:r>
      <w:r w:rsidRPr="00812C16">
        <w:rPr>
          <w:rFonts w:cs="Arial"/>
          <w:lang w:eastAsia="de-DE"/>
        </w:rPr>
        <w:fldChar w:fldCharType="separate"/>
      </w:r>
      <w:r w:rsidRPr="00F67803">
        <w:rPr>
          <w:color w:val="000000" w:themeColor="text1"/>
        </w:rPr>
        <w:t xml:space="preserve">Abbildung </w:t>
      </w:r>
      <w:r w:rsidRPr="00F67803">
        <w:rPr>
          <w:noProof/>
          <w:color w:val="000000" w:themeColor="text1"/>
        </w:rPr>
        <w:t>4</w:t>
      </w:r>
      <w:r w:rsidRPr="00F67803">
        <w:rPr>
          <w:noProof/>
          <w:color w:val="000000" w:themeColor="text1"/>
        </w:rPr>
        <w:noBreakHyphen/>
        <w:t>3</w:t>
      </w:r>
      <w:r w:rsidRPr="00812C16">
        <w:rPr>
          <w:rFonts w:cs="Arial"/>
          <w:lang w:eastAsia="de-DE"/>
        </w:rPr>
        <w:fldChar w:fldCharType="end"/>
      </w:r>
      <w:r w:rsidRPr="00812C16">
        <w:rPr>
          <w:rFonts w:cs="Arial"/>
          <w:lang w:eastAsia="de-DE"/>
        </w:rPr>
        <w:t>.  Die mittlere Überlebenszeit lag bei 71,6 Monaten</w:t>
      </w:r>
      <w:r w:rsidRPr="00812C16">
        <w:rPr>
          <w:rFonts w:cs="Arial"/>
        </w:rPr>
        <w:t xml:space="preserve"> (95%-KI, 65,8 bis 72,3 Monate).</w:t>
      </w:r>
    </w:p>
    <w:p w14:paraId="0EA34141" w14:textId="77777777" w:rsidR="00067AE8" w:rsidRPr="00812C16" w:rsidRDefault="00067AE8" w:rsidP="00067AE8">
      <w:pPr>
        <w:keepNext/>
        <w:tabs>
          <w:tab w:val="left" w:pos="284"/>
          <w:tab w:val="left" w:pos="709"/>
          <w:tab w:val="left" w:pos="2268"/>
          <w:tab w:val="right" w:pos="2552"/>
          <w:tab w:val="left" w:pos="2694"/>
          <w:tab w:val="left" w:pos="6804"/>
          <w:tab w:val="left" w:pos="6946"/>
          <w:tab w:val="left" w:pos="7230"/>
          <w:tab w:val="right" w:pos="7371"/>
          <w:tab w:val="left" w:pos="7797"/>
          <w:tab w:val="right" w:pos="7938"/>
        </w:tabs>
        <w:spacing w:after="0"/>
        <w:ind w:left="1418"/>
        <w:jc w:val="left"/>
      </w:pPr>
      <w:r w:rsidRPr="00812C16">
        <w:rPr>
          <w:noProof/>
        </w:rPr>
        <mc:AlternateContent>
          <mc:Choice Requires="wps">
            <w:drawing>
              <wp:anchor distT="0" distB="0" distL="114300" distR="114300" simplePos="0" relativeHeight="251659264" behindDoc="0" locked="0" layoutInCell="1" allowOverlap="1" wp14:anchorId="41E6F869" wp14:editId="54D4B434">
                <wp:simplePos x="0" y="0"/>
                <wp:positionH relativeFrom="column">
                  <wp:posOffset>615950</wp:posOffset>
                </wp:positionH>
                <wp:positionV relativeFrom="paragraph">
                  <wp:posOffset>2040255</wp:posOffset>
                </wp:positionV>
                <wp:extent cx="147320" cy="137160"/>
                <wp:effectExtent l="0" t="0" r="0" b="0"/>
                <wp:wrapNone/>
                <wp:docPr id="21" name="Rechteck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147320" cy="137160"/>
                        </a:xfrm>
                        <a:prstGeom prst="rect">
                          <a:avLst/>
                        </a:prstGeom>
                        <a:solidFill>
                          <a:schemeClr val="bg1"/>
                        </a:solidFill>
                        <a:ln cmpd="thickThi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AEE323" id="Rechteck 21" o:spid="_x0000_s1026" style="position:absolute;margin-left:48.5pt;margin-top:160.65pt;width:11.6pt;height:10.8pt;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" fillcolor="white [3212]" stroked="f" strokeweight="1pt">
                <v:stroke linestyle="thickThin"/>
              </v:rect>
            </w:pict>
          </mc:Fallback>
        </mc:AlternateContent>
      </w:r>
      <w:r w:rsidRPr="00812C16">
        <w:rPr>
          <w:noProof/>
        </w:rPr>
        <w:t xml:space="preserve"> </w:t>
      </w:r>
      <w:r w:rsidRPr="00812C16">
        <w:rPr>
          <w:noProof/>
        </w:rPr>
        <w:drawing>
          <wp:inline distT="0" distB="0" distL="0" distR="0" wp14:anchorId="7F12037B" wp14:editId="0BE06184">
            <wp:extent cx="3999230" cy="2930525"/>
            <wp:effectExtent l="0" t="0" r="0" b="0"/>
            <wp:docPr id="10" name="Grafik 12" descr="Ein Bild, das Text, Diagramm, Reihe,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fik 12" descr="Ein Bild, das Text, Diagramm, Reihe, Screenshot enthält.&#10;&#10;KI-generierte Inhalte können fehlerhaft sein."/>
                    <pic:cNvPicPr>
                      <a:picLocks noChangeAspect="1" noChangeArrowheads="1"/>
                    </pic:cNvPicPr>
                  </pic:nvPicPr>
                  <pic:blipFill>
                    <a:blip r:embed="rId11">
                      <a:extLst>
                        <a:ext uri="{28A0092B-C50C-407E-A947-70E740481C1C}">
                          <a14:useLocalDpi xmlns:a14="http://schemas.microsoft.com/office/drawing/2010/main" val="0"/>
                        </a:ext>
                      </a:extLst>
                    </a:blip>
                    <a:srcRect l="2144" t="218" r="30482" b="23593"/>
                    <a:stretch>
                      <a:fillRect/>
                    </a:stretch>
                  </pic:blipFill>
                  <pic:spPr bwMode="auto">
                    <a:xfrm>
                      <a:off x="0" y="0"/>
                      <a:ext cx="3999230" cy="2930525"/>
                    </a:xfrm>
                    <a:prstGeom prst="rect">
                      <a:avLst/>
                    </a:prstGeom>
                    <a:noFill/>
                    <a:ln>
                      <a:noFill/>
                    </a:ln>
                  </pic:spPr>
                </pic:pic>
              </a:graphicData>
            </a:graphic>
          </wp:inline>
        </w:drawing>
      </w:r>
      <w:r w:rsidRPr="00812C16">
        <w:rPr>
          <w:noProof/>
        </w:rPr>
        <w:t xml:space="preserve">   </w:t>
      </w:r>
    </w:p>
    <w:p w14:paraId="280B15BC" w14:textId="77777777" w:rsidR="00067AE8" w:rsidRPr="00812C16" w:rsidRDefault="00067AE8" w:rsidP="00067AE8">
      <w:pPr>
        <w:pStyle w:val="Beschriftung"/>
        <w:spacing w:after="360" w:line="240" w:lineRule="auto"/>
        <w:jc w:val="left"/>
        <w:rPr>
          <w:rFonts w:cs="Arial"/>
          <w:i w:val="0"/>
          <w:iCs w:val="0"/>
          <w:color w:val="000000" w:themeColor="text1"/>
          <w:sz w:val="20"/>
          <w:szCs w:val="20"/>
          <w:lang w:eastAsia="de-DE"/>
        </w:rPr>
      </w:pPr>
      <w:bookmarkStart w:id="30" w:name="_Ref90720910"/>
      <w:bookmarkStart w:id="31" w:name="_Toc180788383"/>
      <w:r w:rsidRPr="00812C16">
        <w:rPr>
          <w:b/>
          <w:bCs/>
          <w:i w:val="0"/>
          <w:iCs w:val="0"/>
          <w:color w:val="000000" w:themeColor="text1"/>
          <w:sz w:val="20"/>
          <w:szCs w:val="20"/>
        </w:rPr>
        <w:t xml:space="preserve">Abbildung </w:t>
      </w:r>
      <w:r w:rsidRPr="00812C16">
        <w:rPr>
          <w:b/>
          <w:bCs/>
          <w:i w:val="0"/>
          <w:iCs w:val="0"/>
          <w:color w:val="000000" w:themeColor="text1"/>
          <w:sz w:val="20"/>
          <w:szCs w:val="20"/>
        </w:rPr>
        <w:fldChar w:fldCharType="begin"/>
      </w:r>
      <w:r w:rsidRPr="00812C16">
        <w:rPr>
          <w:b/>
          <w:bCs/>
          <w:i w:val="0"/>
          <w:iCs w:val="0"/>
          <w:color w:val="000000" w:themeColor="text1"/>
          <w:sz w:val="20"/>
          <w:szCs w:val="20"/>
        </w:rPr>
        <w:instrText xml:space="preserve"> STYLEREF 1 \s </w:instrText>
      </w:r>
      <w:r w:rsidRPr="00812C16">
        <w:rPr>
          <w:b/>
          <w:bCs/>
          <w:i w:val="0"/>
          <w:iCs w:val="0"/>
          <w:color w:val="000000" w:themeColor="text1"/>
          <w:sz w:val="20"/>
          <w:szCs w:val="20"/>
        </w:rPr>
        <w:fldChar w:fldCharType="separate"/>
      </w:r>
      <w:r>
        <w:rPr>
          <w:b/>
          <w:bCs/>
          <w:i w:val="0"/>
          <w:iCs w:val="0"/>
          <w:noProof/>
          <w:color w:val="000000" w:themeColor="text1"/>
          <w:sz w:val="20"/>
          <w:szCs w:val="20"/>
        </w:rPr>
        <w:t>4</w:t>
      </w:r>
      <w:r w:rsidRPr="00812C16">
        <w:rPr>
          <w:b/>
          <w:bCs/>
          <w:i w:val="0"/>
          <w:iCs w:val="0"/>
          <w:color w:val="000000" w:themeColor="text1"/>
          <w:sz w:val="20"/>
          <w:szCs w:val="20"/>
        </w:rPr>
        <w:fldChar w:fldCharType="end"/>
      </w:r>
      <w:r w:rsidRPr="00812C16">
        <w:rPr>
          <w:b/>
          <w:bCs/>
          <w:i w:val="0"/>
          <w:iCs w:val="0"/>
          <w:color w:val="000000" w:themeColor="text1"/>
          <w:sz w:val="20"/>
          <w:szCs w:val="20"/>
        </w:rPr>
        <w:noBreakHyphen/>
      </w:r>
      <w:r w:rsidRPr="00812C16">
        <w:rPr>
          <w:b/>
          <w:bCs/>
          <w:i w:val="0"/>
          <w:iCs w:val="0"/>
          <w:color w:val="000000" w:themeColor="text1"/>
          <w:sz w:val="20"/>
          <w:szCs w:val="20"/>
        </w:rPr>
        <w:fldChar w:fldCharType="begin"/>
      </w:r>
      <w:r w:rsidRPr="00812C16">
        <w:rPr>
          <w:b/>
          <w:bCs/>
          <w:i w:val="0"/>
          <w:iCs w:val="0"/>
          <w:color w:val="000000" w:themeColor="text1"/>
          <w:sz w:val="20"/>
          <w:szCs w:val="20"/>
        </w:rPr>
        <w:instrText xml:space="preserve"> SEQ Abbildung \* ARABIC \s 1 </w:instrText>
      </w:r>
      <w:r w:rsidRPr="00812C16">
        <w:rPr>
          <w:b/>
          <w:bCs/>
          <w:i w:val="0"/>
          <w:iCs w:val="0"/>
          <w:color w:val="000000" w:themeColor="text1"/>
          <w:sz w:val="20"/>
          <w:szCs w:val="20"/>
        </w:rPr>
        <w:fldChar w:fldCharType="separate"/>
      </w:r>
      <w:r>
        <w:rPr>
          <w:b/>
          <w:bCs/>
          <w:i w:val="0"/>
          <w:iCs w:val="0"/>
          <w:noProof/>
          <w:color w:val="000000" w:themeColor="text1"/>
          <w:sz w:val="20"/>
          <w:szCs w:val="20"/>
        </w:rPr>
        <w:t>3</w:t>
      </w:r>
      <w:r w:rsidRPr="00812C16">
        <w:rPr>
          <w:b/>
          <w:bCs/>
          <w:i w:val="0"/>
          <w:iCs w:val="0"/>
          <w:color w:val="000000" w:themeColor="text1"/>
          <w:sz w:val="20"/>
          <w:szCs w:val="20"/>
        </w:rPr>
        <w:fldChar w:fldCharType="end"/>
      </w:r>
      <w:bookmarkEnd w:id="30"/>
      <w:r w:rsidRPr="00812C16">
        <w:rPr>
          <w:b/>
          <w:bCs/>
          <w:i w:val="0"/>
          <w:iCs w:val="0"/>
          <w:color w:val="000000" w:themeColor="text1"/>
          <w:sz w:val="20"/>
          <w:szCs w:val="20"/>
        </w:rPr>
        <w:t>: Gesamtüberleben nach Kaplan-Meier für das Gesamtkollektiv.</w:t>
      </w:r>
      <w:bookmarkEnd w:id="31"/>
      <w:r w:rsidRPr="00812C16">
        <w:rPr>
          <w:b/>
          <w:bCs/>
          <w:i w:val="0"/>
          <w:iCs w:val="0"/>
          <w:color w:val="000000" w:themeColor="text1"/>
          <w:sz w:val="20"/>
          <w:szCs w:val="20"/>
        </w:rPr>
        <w:t xml:space="preserve"> </w:t>
      </w:r>
    </w:p>
    <w:p w14:paraId="4C4D8CD6" w14:textId="77777777" w:rsidR="00067AE8" w:rsidRPr="00812C16" w:rsidRDefault="00067AE8" w:rsidP="00067AE8">
      <w:pPr>
        <w:spacing w:before="120" w:after="360"/>
        <w:rPr>
          <w:rFonts w:cs="Arial"/>
          <w:lang w:eastAsia="de-DE"/>
        </w:rPr>
      </w:pPr>
      <w:r w:rsidRPr="00812C16">
        <w:rPr>
          <w:rFonts w:cs="Arial"/>
          <w:lang w:eastAsia="de-DE"/>
        </w:rPr>
        <w:lastRenderedPageBreak/>
        <w:t xml:space="preserve">Im Untersuchungszeitraum verstarben 70 Patienten, bei 29 wurde ein </w:t>
      </w:r>
      <w:proofErr w:type="spellStart"/>
      <w:r w:rsidRPr="00812C16">
        <w:rPr>
          <w:rFonts w:cs="Arial"/>
          <w:lang w:eastAsia="de-DE"/>
        </w:rPr>
        <w:t>lokoregionäres</w:t>
      </w:r>
      <w:proofErr w:type="spellEnd"/>
      <w:r w:rsidRPr="00812C16">
        <w:rPr>
          <w:rFonts w:cs="Arial"/>
          <w:lang w:eastAsia="de-DE"/>
        </w:rPr>
        <w:t xml:space="preserve"> Rezidiv diagnostiziert und 42 Patienten bekamen Fernmetastasen. Insgesamt wurden also 141 Ereignisse registriert. Somit war für 80 (36,2%) Patienten das Follow-</w:t>
      </w:r>
      <w:proofErr w:type="spellStart"/>
      <w:r w:rsidRPr="00812C16">
        <w:rPr>
          <w:rFonts w:cs="Arial"/>
          <w:lang w:eastAsia="de-DE"/>
        </w:rPr>
        <w:t>up</w:t>
      </w:r>
      <w:proofErr w:type="spellEnd"/>
      <w:r w:rsidRPr="00812C16">
        <w:rPr>
          <w:rFonts w:cs="Arial"/>
          <w:lang w:eastAsia="de-DE"/>
        </w:rPr>
        <w:t xml:space="preserve"> zum Zeitpunkt der letzten Datenerfassung der vorliegenden Arbeit noch nicht abgeschlossen. Diese wurden als zensierte Ereignisse in der Datenauswertung berücksichtigt. Die Kaplan-Meier Ereigniskurven für das Patientenkollektiv der Subgruppen mit HPV16 DNA-negativen und -positiven Tumoren, können der Anlage entnommen werden.</w:t>
      </w:r>
    </w:p>
    <w:p w14:paraId="5620C8C7" w14:textId="52CAD7C7" w:rsidR="00067AE8" w:rsidRPr="00812C16" w:rsidRDefault="00067AE8" w:rsidP="00067AE8">
      <w:pPr>
        <w:pStyle w:val="berschrift3"/>
        <w:rPr>
          <w:rFonts w:eastAsia="Times New Roman" w:cs="Arial"/>
          <w:i/>
          <w:iCs/>
          <w:sz w:val="18"/>
        </w:rPr>
      </w:pPr>
      <w:bookmarkStart w:id="32" w:name="_Toc158006540"/>
      <w:bookmarkStart w:id="33" w:name="_Toc190105104"/>
      <w:r>
        <w:t xml:space="preserve">4.2.2 </w:t>
      </w:r>
      <w:r w:rsidRPr="00812C16">
        <w:t xml:space="preserve">Univariate Analysen </w:t>
      </w:r>
      <w:proofErr w:type="gramStart"/>
      <w:r w:rsidRPr="00812C16">
        <w:t>zur prognostische Relevanz</w:t>
      </w:r>
      <w:proofErr w:type="gramEnd"/>
      <w:r w:rsidRPr="00812C16">
        <w:t xml:space="preserve"> von CD44</w:t>
      </w:r>
      <w:bookmarkEnd w:id="32"/>
      <w:bookmarkEnd w:id="33"/>
      <w:r w:rsidRPr="00812C16">
        <w:t xml:space="preserve"> </w:t>
      </w:r>
    </w:p>
    <w:p w14:paraId="42C36EBB" w14:textId="77777777" w:rsidR="00067AE8" w:rsidRPr="00812C16" w:rsidRDefault="00067AE8" w:rsidP="00067AE8">
      <w:pPr>
        <w:spacing w:after="360"/>
        <w:rPr>
          <w:rFonts w:cs="Arial"/>
          <w:lang w:eastAsia="de-DE"/>
        </w:rPr>
      </w:pPr>
      <w:r w:rsidRPr="00812C16">
        <w:rPr>
          <w:rFonts w:cs="Arial"/>
          <w:lang w:eastAsia="de-DE"/>
        </w:rPr>
        <w:t xml:space="preserve">Der potenzielle Tumorstammzellmarker (CSC-Marker) CD44 wurde anhand seiner immunhistochemische Proteinexpression im Tumormaterial des </w:t>
      </w:r>
      <w:proofErr w:type="spellStart"/>
      <w:r w:rsidRPr="00812C16">
        <w:rPr>
          <w:rFonts w:cs="Arial"/>
          <w:lang w:eastAsia="de-DE"/>
        </w:rPr>
        <w:t>Patientkollektivs</w:t>
      </w:r>
      <w:proofErr w:type="spellEnd"/>
      <w:r w:rsidRPr="00812C16">
        <w:rPr>
          <w:rFonts w:cs="Arial"/>
          <w:lang w:eastAsia="de-DE"/>
        </w:rPr>
        <w:t xml:space="preserve">, wie oben beschreiben bewertet. Je nach Expressionsverhalten, konnte das Gesamtkollektiv dadurch in CD44-positive und -negative Gruppen stratifiziert werden. </w:t>
      </w:r>
      <w:r w:rsidRPr="00812C16">
        <w:rPr>
          <w:rFonts w:cs="Arial"/>
        </w:rPr>
        <w:t>151 Patienten wiesen Tumore mit CD44-positiver Proteinexpression auf, während 44 Patienten keine Färbeaktivität auf den Antikörper gegen CD44 zeigten und als CD44-negativ definiert wurden.</w:t>
      </w:r>
      <w:r w:rsidRPr="00812C16">
        <w:rPr>
          <w:rFonts w:cs="Arial"/>
          <w:lang w:eastAsia="de-DE"/>
        </w:rPr>
        <w:t xml:space="preserve"> </w:t>
      </w:r>
      <w:r w:rsidRPr="00812C16">
        <w:rPr>
          <w:rFonts w:cs="Arial"/>
          <w:lang w:eastAsia="de-DE"/>
        </w:rPr>
        <w:fldChar w:fldCharType="begin"/>
      </w:r>
      <w:r w:rsidRPr="00812C16">
        <w:rPr>
          <w:rFonts w:cs="Arial"/>
          <w:lang w:eastAsia="de-DE"/>
        </w:rPr>
        <w:instrText xml:space="preserve"> REF _Ref90825960 \h  \* MERGEFORMAT </w:instrText>
      </w:r>
      <w:r w:rsidRPr="00812C16">
        <w:rPr>
          <w:rFonts w:cs="Arial"/>
          <w:lang w:eastAsia="de-DE"/>
        </w:rPr>
      </w:r>
      <w:r w:rsidRPr="00812C16">
        <w:rPr>
          <w:rFonts w:cs="Arial"/>
          <w:lang w:eastAsia="de-DE"/>
        </w:rPr>
        <w:fldChar w:fldCharType="separate"/>
      </w:r>
      <w:r w:rsidRPr="00F67803">
        <w:rPr>
          <w:color w:val="000000" w:themeColor="text1"/>
        </w:rPr>
        <w:t xml:space="preserve">Tabelle </w:t>
      </w:r>
      <w:r w:rsidRPr="00F67803">
        <w:rPr>
          <w:noProof/>
          <w:color w:val="000000" w:themeColor="text1"/>
        </w:rPr>
        <w:t>4</w:t>
      </w:r>
      <w:r w:rsidRPr="00F67803">
        <w:rPr>
          <w:noProof/>
          <w:color w:val="000000" w:themeColor="text1"/>
        </w:rPr>
        <w:noBreakHyphen/>
        <w:t>7</w:t>
      </w:r>
      <w:r w:rsidRPr="00812C16">
        <w:rPr>
          <w:rFonts w:cs="Arial"/>
          <w:lang w:eastAsia="de-DE"/>
        </w:rPr>
        <w:fldChar w:fldCharType="end"/>
      </w:r>
      <w:r w:rsidRPr="00812C16">
        <w:rPr>
          <w:rFonts w:cs="Arial"/>
          <w:lang w:eastAsia="de-DE"/>
        </w:rPr>
        <w:t xml:space="preserve"> zeigt die Verteilung der CD44 positiven und negativen Tumoren auf die klinischen Ereignisse bzw. Zensierungen im Beobachtungszeitraum sowohl vom gesamten Patientenkollektiv als auch von den beiden Subgruppen mit HPV16 DNA-positiven und negativen Tumoren.</w:t>
      </w:r>
    </w:p>
    <w:p w14:paraId="5E7BE01C" w14:textId="77777777" w:rsidR="00067AE8" w:rsidRPr="00812C16" w:rsidRDefault="00067AE8" w:rsidP="00067AE8">
      <w:pPr>
        <w:pStyle w:val="Beschriftung"/>
        <w:keepNext/>
        <w:spacing w:after="120" w:line="240" w:lineRule="auto"/>
        <w:contextualSpacing/>
        <w:rPr>
          <w:b/>
          <w:bCs/>
          <w:i w:val="0"/>
          <w:iCs w:val="0"/>
          <w:color w:val="000000" w:themeColor="text1"/>
          <w:sz w:val="20"/>
          <w:szCs w:val="20"/>
        </w:rPr>
      </w:pPr>
      <w:bookmarkStart w:id="34" w:name="_Ref90825960"/>
      <w:bookmarkStart w:id="35" w:name="_Toc180788397"/>
      <w:r w:rsidRPr="00812C16">
        <w:rPr>
          <w:b/>
          <w:bCs/>
          <w:i w:val="0"/>
          <w:iCs w:val="0"/>
          <w:color w:val="000000" w:themeColor="text1"/>
          <w:sz w:val="20"/>
          <w:szCs w:val="20"/>
        </w:rPr>
        <w:t xml:space="preserve">Tabelle </w:t>
      </w:r>
      <w:r w:rsidRPr="00812C16">
        <w:rPr>
          <w:b/>
          <w:bCs/>
          <w:i w:val="0"/>
          <w:iCs w:val="0"/>
          <w:color w:val="000000" w:themeColor="text1"/>
          <w:sz w:val="20"/>
          <w:szCs w:val="20"/>
        </w:rPr>
        <w:fldChar w:fldCharType="begin"/>
      </w:r>
      <w:r w:rsidRPr="00812C16">
        <w:rPr>
          <w:b/>
          <w:bCs/>
          <w:i w:val="0"/>
          <w:iCs w:val="0"/>
          <w:color w:val="000000" w:themeColor="text1"/>
          <w:sz w:val="20"/>
          <w:szCs w:val="20"/>
        </w:rPr>
        <w:instrText xml:space="preserve"> STYLEREF 1 \s </w:instrText>
      </w:r>
      <w:r w:rsidRPr="00812C16">
        <w:rPr>
          <w:b/>
          <w:bCs/>
          <w:i w:val="0"/>
          <w:iCs w:val="0"/>
          <w:color w:val="000000" w:themeColor="text1"/>
          <w:sz w:val="20"/>
          <w:szCs w:val="20"/>
        </w:rPr>
        <w:fldChar w:fldCharType="separate"/>
      </w:r>
      <w:r>
        <w:rPr>
          <w:b/>
          <w:bCs/>
          <w:i w:val="0"/>
          <w:iCs w:val="0"/>
          <w:noProof/>
          <w:color w:val="000000" w:themeColor="text1"/>
          <w:sz w:val="20"/>
          <w:szCs w:val="20"/>
        </w:rPr>
        <w:t>4</w:t>
      </w:r>
      <w:r w:rsidRPr="00812C16">
        <w:rPr>
          <w:b/>
          <w:bCs/>
          <w:i w:val="0"/>
          <w:iCs w:val="0"/>
          <w:color w:val="000000" w:themeColor="text1"/>
          <w:sz w:val="20"/>
          <w:szCs w:val="20"/>
        </w:rPr>
        <w:fldChar w:fldCharType="end"/>
      </w:r>
      <w:r w:rsidRPr="00812C16">
        <w:rPr>
          <w:b/>
          <w:bCs/>
          <w:i w:val="0"/>
          <w:iCs w:val="0"/>
          <w:color w:val="000000" w:themeColor="text1"/>
          <w:sz w:val="20"/>
          <w:szCs w:val="20"/>
        </w:rPr>
        <w:noBreakHyphen/>
      </w:r>
      <w:r w:rsidRPr="00812C16">
        <w:rPr>
          <w:b/>
          <w:bCs/>
          <w:i w:val="0"/>
          <w:iCs w:val="0"/>
          <w:color w:val="000000" w:themeColor="text1"/>
          <w:sz w:val="20"/>
          <w:szCs w:val="20"/>
        </w:rPr>
        <w:fldChar w:fldCharType="begin"/>
      </w:r>
      <w:r w:rsidRPr="00812C16">
        <w:rPr>
          <w:b/>
          <w:bCs/>
          <w:i w:val="0"/>
          <w:iCs w:val="0"/>
          <w:color w:val="000000" w:themeColor="text1"/>
          <w:sz w:val="20"/>
          <w:szCs w:val="20"/>
        </w:rPr>
        <w:instrText xml:space="preserve"> SEQ Tabelle \* ARABIC \s 1 </w:instrText>
      </w:r>
      <w:r w:rsidRPr="00812C16">
        <w:rPr>
          <w:b/>
          <w:bCs/>
          <w:i w:val="0"/>
          <w:iCs w:val="0"/>
          <w:color w:val="000000" w:themeColor="text1"/>
          <w:sz w:val="20"/>
          <w:szCs w:val="20"/>
        </w:rPr>
        <w:fldChar w:fldCharType="separate"/>
      </w:r>
      <w:r>
        <w:rPr>
          <w:b/>
          <w:bCs/>
          <w:i w:val="0"/>
          <w:iCs w:val="0"/>
          <w:noProof/>
          <w:color w:val="000000" w:themeColor="text1"/>
          <w:sz w:val="20"/>
          <w:szCs w:val="20"/>
        </w:rPr>
        <w:t>7</w:t>
      </w:r>
      <w:r w:rsidRPr="00812C16">
        <w:rPr>
          <w:b/>
          <w:bCs/>
          <w:i w:val="0"/>
          <w:iCs w:val="0"/>
          <w:color w:val="000000" w:themeColor="text1"/>
          <w:sz w:val="20"/>
          <w:szCs w:val="20"/>
        </w:rPr>
        <w:fldChar w:fldCharType="end"/>
      </w:r>
      <w:bookmarkEnd w:id="34"/>
      <w:r w:rsidRPr="00812C16">
        <w:rPr>
          <w:b/>
          <w:bCs/>
          <w:i w:val="0"/>
          <w:iCs w:val="0"/>
          <w:color w:val="000000" w:themeColor="text1"/>
          <w:sz w:val="20"/>
          <w:szCs w:val="20"/>
        </w:rPr>
        <w:t xml:space="preserve">: Anzahl der Tumoren mit positiver oder negativer CD44 Proteinexpression pro Ereignis bzw. Zensierung. </w:t>
      </w:r>
      <w:r w:rsidRPr="00812C16">
        <w:rPr>
          <w:i w:val="0"/>
          <w:iCs w:val="0"/>
          <w:color w:val="000000" w:themeColor="text1"/>
          <w:sz w:val="20"/>
          <w:szCs w:val="20"/>
        </w:rPr>
        <w:t>N=Anzahl der auswertbaren Fälle in der Kohorte</w:t>
      </w:r>
      <w:bookmarkEnd w:id="35"/>
    </w:p>
    <w:tbl>
      <w:tblPr>
        <w:tblW w:w="9072" w:type="dxa"/>
        <w:tblBorders>
          <w:top w:val="single" w:sz="6" w:space="0" w:color="EBEBEB"/>
          <w:bottom w:val="single" w:sz="6" w:space="0" w:color="EBEBEB"/>
        </w:tblBorders>
        <w:tblCellMar>
          <w:left w:w="0" w:type="dxa"/>
          <w:right w:w="0" w:type="dxa"/>
        </w:tblCellMar>
        <w:tblLook w:val="04A0" w:firstRow="1" w:lastRow="0" w:firstColumn="1" w:lastColumn="0" w:noHBand="0" w:noVBand="1"/>
      </w:tblPr>
      <w:tblGrid>
        <w:gridCol w:w="1701"/>
        <w:gridCol w:w="1560"/>
        <w:gridCol w:w="1417"/>
        <w:gridCol w:w="1559"/>
        <w:gridCol w:w="1418"/>
        <w:gridCol w:w="1417"/>
      </w:tblGrid>
      <w:tr w:rsidR="00067AE8" w:rsidRPr="00812C16" w14:paraId="60840809" w14:textId="77777777" w:rsidTr="00E47B82">
        <w:trPr>
          <w:trHeight w:val="230"/>
          <w:tblHeader/>
        </w:trPr>
        <w:tc>
          <w:tcPr>
            <w:tcW w:w="1701" w:type="dxa"/>
            <w:tcBorders>
              <w:top w:val="single" w:sz="4" w:space="0" w:color="000000" w:themeColor="text1"/>
              <w:bottom w:val="single" w:sz="4" w:space="0" w:color="000000" w:themeColor="text1"/>
              <w:right w:val="nil"/>
            </w:tcBorders>
            <w:shd w:val="clear" w:color="auto" w:fill="156082" w:themeFill="accent1"/>
            <w:tcMar>
              <w:top w:w="75" w:type="dxa"/>
              <w:left w:w="75" w:type="dxa"/>
              <w:bottom w:w="75" w:type="dxa"/>
              <w:right w:w="75" w:type="dxa"/>
            </w:tcMar>
            <w:vAlign w:val="center"/>
            <w:hideMark/>
          </w:tcPr>
          <w:p w14:paraId="51518CC1" w14:textId="77777777" w:rsidR="00067AE8" w:rsidRPr="00812C16" w:rsidRDefault="00067AE8" w:rsidP="00E47B82">
            <w:pPr>
              <w:spacing w:before="30" w:after="30" w:line="240" w:lineRule="auto"/>
              <w:jc w:val="center"/>
              <w:rPr>
                <w:rFonts w:cs="Arial"/>
                <w:b/>
                <w:bCs/>
                <w:color w:val="FFFFFF" w:themeColor="background1"/>
                <w:sz w:val="18"/>
                <w:szCs w:val="18"/>
                <w:lang w:eastAsia="de-DE"/>
              </w:rPr>
            </w:pPr>
          </w:p>
        </w:tc>
        <w:tc>
          <w:tcPr>
            <w:tcW w:w="1560" w:type="dxa"/>
            <w:tcBorders>
              <w:top w:val="single" w:sz="4" w:space="0" w:color="000000" w:themeColor="text1"/>
              <w:bottom w:val="single" w:sz="4" w:space="0" w:color="000000" w:themeColor="text1"/>
              <w:right w:val="nil"/>
            </w:tcBorders>
            <w:shd w:val="clear" w:color="auto" w:fill="156082" w:themeFill="accent1"/>
            <w:tcMar>
              <w:top w:w="75" w:type="dxa"/>
              <w:left w:w="75" w:type="dxa"/>
              <w:bottom w:w="75" w:type="dxa"/>
              <w:right w:w="75" w:type="dxa"/>
            </w:tcMar>
            <w:vAlign w:val="center"/>
            <w:hideMark/>
          </w:tcPr>
          <w:p w14:paraId="4091A83F" w14:textId="77777777" w:rsidR="00067AE8" w:rsidRPr="00812C16" w:rsidRDefault="00067AE8" w:rsidP="00E47B82">
            <w:pPr>
              <w:tabs>
                <w:tab w:val="left" w:pos="1215"/>
              </w:tabs>
              <w:spacing w:before="30" w:after="30" w:line="240" w:lineRule="auto"/>
              <w:jc w:val="right"/>
              <w:rPr>
                <w:rFonts w:cs="Arial"/>
                <w:b/>
                <w:bCs/>
                <w:color w:val="FFFFFF" w:themeColor="background1"/>
                <w:sz w:val="18"/>
                <w:szCs w:val="18"/>
                <w:lang w:eastAsia="de-DE"/>
              </w:rPr>
            </w:pPr>
            <w:r w:rsidRPr="00812C16">
              <w:rPr>
                <w:rFonts w:cs="Arial"/>
                <w:b/>
                <w:bCs/>
                <w:color w:val="FFFFFF" w:themeColor="background1"/>
                <w:sz w:val="18"/>
                <w:szCs w:val="18"/>
                <w:lang w:eastAsia="de-DE"/>
              </w:rPr>
              <w:t>Gesamt</w:t>
            </w:r>
          </w:p>
        </w:tc>
        <w:tc>
          <w:tcPr>
            <w:tcW w:w="1417" w:type="dxa"/>
            <w:tcBorders>
              <w:top w:val="single" w:sz="4" w:space="0" w:color="000000" w:themeColor="text1"/>
              <w:bottom w:val="single" w:sz="4" w:space="0" w:color="000000" w:themeColor="text1"/>
              <w:right w:val="nil"/>
            </w:tcBorders>
            <w:shd w:val="clear" w:color="auto" w:fill="156082" w:themeFill="accent1"/>
            <w:tcMar>
              <w:top w:w="75" w:type="dxa"/>
              <w:left w:w="75" w:type="dxa"/>
              <w:bottom w:w="75" w:type="dxa"/>
              <w:right w:w="75" w:type="dxa"/>
            </w:tcMar>
            <w:vAlign w:val="center"/>
            <w:hideMark/>
          </w:tcPr>
          <w:p w14:paraId="2EF05473" w14:textId="77777777" w:rsidR="00067AE8" w:rsidRPr="00812C16" w:rsidRDefault="00067AE8" w:rsidP="00E47B82">
            <w:pPr>
              <w:spacing w:before="30" w:after="30" w:line="240" w:lineRule="auto"/>
              <w:jc w:val="right"/>
              <w:rPr>
                <w:rFonts w:cs="Arial"/>
                <w:b/>
                <w:bCs/>
                <w:color w:val="FFFFFF" w:themeColor="background1"/>
                <w:sz w:val="18"/>
                <w:szCs w:val="18"/>
                <w:lang w:eastAsia="de-DE"/>
              </w:rPr>
            </w:pPr>
            <w:r w:rsidRPr="00812C16">
              <w:rPr>
                <w:rFonts w:cs="Arial"/>
                <w:b/>
                <w:bCs/>
                <w:color w:val="FFFFFF" w:themeColor="background1"/>
                <w:sz w:val="18"/>
                <w:szCs w:val="18"/>
                <w:lang w:eastAsia="de-DE"/>
              </w:rPr>
              <w:t>Rezidiv</w:t>
            </w:r>
          </w:p>
        </w:tc>
        <w:tc>
          <w:tcPr>
            <w:tcW w:w="1559" w:type="dxa"/>
            <w:tcBorders>
              <w:top w:val="single" w:sz="4" w:space="0" w:color="000000" w:themeColor="text1"/>
              <w:bottom w:val="single" w:sz="4" w:space="0" w:color="000000" w:themeColor="text1"/>
              <w:right w:val="nil"/>
            </w:tcBorders>
            <w:shd w:val="clear" w:color="auto" w:fill="156082" w:themeFill="accent1"/>
            <w:tcMar>
              <w:top w:w="75" w:type="dxa"/>
              <w:left w:w="75" w:type="dxa"/>
              <w:bottom w:w="75" w:type="dxa"/>
              <w:right w:w="75" w:type="dxa"/>
            </w:tcMar>
            <w:vAlign w:val="center"/>
            <w:hideMark/>
          </w:tcPr>
          <w:p w14:paraId="54E49844" w14:textId="77777777" w:rsidR="00067AE8" w:rsidRPr="00812C16" w:rsidRDefault="00067AE8" w:rsidP="00E47B82">
            <w:pPr>
              <w:spacing w:before="30" w:after="30" w:line="240" w:lineRule="auto"/>
              <w:jc w:val="right"/>
              <w:rPr>
                <w:rFonts w:cs="Arial"/>
                <w:b/>
                <w:bCs/>
                <w:color w:val="FFFFFF" w:themeColor="background1"/>
                <w:sz w:val="18"/>
                <w:szCs w:val="18"/>
                <w:lang w:eastAsia="de-DE"/>
              </w:rPr>
            </w:pPr>
            <w:r w:rsidRPr="00812C16">
              <w:rPr>
                <w:rFonts w:cs="Arial"/>
                <w:b/>
                <w:bCs/>
                <w:color w:val="FFFFFF" w:themeColor="background1"/>
                <w:sz w:val="18"/>
                <w:szCs w:val="18"/>
                <w:lang w:eastAsia="de-DE"/>
              </w:rPr>
              <w:t xml:space="preserve">Fernmetastasen </w:t>
            </w:r>
          </w:p>
        </w:tc>
        <w:tc>
          <w:tcPr>
            <w:tcW w:w="1418" w:type="dxa"/>
            <w:tcBorders>
              <w:top w:val="single" w:sz="4" w:space="0" w:color="000000" w:themeColor="text1"/>
              <w:bottom w:val="single" w:sz="4" w:space="0" w:color="000000" w:themeColor="text1"/>
              <w:right w:val="nil"/>
            </w:tcBorders>
            <w:shd w:val="clear" w:color="auto" w:fill="156082" w:themeFill="accent1"/>
            <w:tcMar>
              <w:top w:w="75" w:type="dxa"/>
              <w:left w:w="75" w:type="dxa"/>
              <w:bottom w:w="75" w:type="dxa"/>
              <w:right w:w="75" w:type="dxa"/>
            </w:tcMar>
            <w:vAlign w:val="center"/>
            <w:hideMark/>
          </w:tcPr>
          <w:p w14:paraId="60B25665" w14:textId="77777777" w:rsidR="00067AE8" w:rsidRPr="00812C16" w:rsidRDefault="00067AE8" w:rsidP="00E47B82">
            <w:pPr>
              <w:spacing w:before="30" w:after="30" w:line="240" w:lineRule="auto"/>
              <w:jc w:val="right"/>
              <w:rPr>
                <w:rFonts w:cs="Arial"/>
                <w:b/>
                <w:bCs/>
                <w:color w:val="FFFFFF" w:themeColor="background1"/>
                <w:sz w:val="18"/>
                <w:szCs w:val="18"/>
                <w:lang w:eastAsia="de-DE"/>
              </w:rPr>
            </w:pPr>
            <w:r w:rsidRPr="00812C16">
              <w:rPr>
                <w:rFonts w:cs="Arial"/>
                <w:b/>
                <w:bCs/>
                <w:color w:val="FFFFFF" w:themeColor="background1"/>
                <w:sz w:val="18"/>
                <w:szCs w:val="18"/>
                <w:lang w:eastAsia="de-DE"/>
              </w:rPr>
              <w:t xml:space="preserve">Tod </w:t>
            </w:r>
          </w:p>
        </w:tc>
        <w:tc>
          <w:tcPr>
            <w:tcW w:w="1417" w:type="dxa"/>
            <w:tcBorders>
              <w:top w:val="single" w:sz="4" w:space="0" w:color="000000" w:themeColor="text1"/>
              <w:bottom w:val="single" w:sz="4" w:space="0" w:color="000000" w:themeColor="text1"/>
              <w:right w:val="nil"/>
            </w:tcBorders>
            <w:shd w:val="clear" w:color="auto" w:fill="156082" w:themeFill="accent1"/>
            <w:vAlign w:val="center"/>
          </w:tcPr>
          <w:p w14:paraId="34A95DE6" w14:textId="77777777" w:rsidR="00067AE8" w:rsidRPr="00812C16" w:rsidRDefault="00067AE8" w:rsidP="00E47B82">
            <w:pPr>
              <w:spacing w:before="30" w:after="30" w:line="240" w:lineRule="auto"/>
              <w:jc w:val="right"/>
              <w:rPr>
                <w:rFonts w:cs="Arial"/>
                <w:b/>
                <w:bCs/>
                <w:color w:val="FFFFFF" w:themeColor="background1"/>
                <w:sz w:val="18"/>
                <w:szCs w:val="18"/>
                <w:lang w:eastAsia="de-DE"/>
              </w:rPr>
            </w:pPr>
            <w:r w:rsidRPr="00812C16">
              <w:rPr>
                <w:rFonts w:cs="Arial"/>
                <w:b/>
                <w:bCs/>
                <w:color w:val="FFFFFF" w:themeColor="background1"/>
                <w:sz w:val="18"/>
                <w:szCs w:val="18"/>
                <w:lang w:eastAsia="de-DE"/>
              </w:rPr>
              <w:t>Zensiert</w:t>
            </w:r>
          </w:p>
        </w:tc>
      </w:tr>
      <w:tr w:rsidR="00067AE8" w:rsidRPr="00812C16" w14:paraId="126B0489" w14:textId="77777777" w:rsidTr="00E47B82">
        <w:tc>
          <w:tcPr>
            <w:tcW w:w="1701" w:type="dxa"/>
            <w:tcBorders>
              <w:top w:val="single" w:sz="4" w:space="0" w:color="000000" w:themeColor="text1"/>
              <w:bottom w:val="single" w:sz="4" w:space="0" w:color="000000" w:themeColor="text1"/>
              <w:right w:val="nil"/>
            </w:tcBorders>
            <w:shd w:val="clear" w:color="auto" w:fill="C1E4F5" w:themeFill="accent1" w:themeFillTint="33"/>
            <w:tcMar>
              <w:top w:w="75" w:type="dxa"/>
              <w:left w:w="75" w:type="dxa"/>
              <w:bottom w:w="75" w:type="dxa"/>
              <w:right w:w="75" w:type="dxa"/>
            </w:tcMar>
          </w:tcPr>
          <w:p w14:paraId="4435260C" w14:textId="77777777" w:rsidR="00067AE8" w:rsidRPr="00812C16" w:rsidRDefault="00067AE8" w:rsidP="00E47B82">
            <w:pPr>
              <w:spacing w:before="30" w:after="30" w:line="240" w:lineRule="auto"/>
              <w:jc w:val="left"/>
              <w:rPr>
                <w:rFonts w:cs="Arial"/>
                <w:b/>
                <w:bCs/>
                <w:color w:val="000000" w:themeColor="text1"/>
                <w:sz w:val="18"/>
                <w:szCs w:val="18"/>
                <w:lang w:eastAsia="de-DE"/>
              </w:rPr>
            </w:pPr>
            <w:r w:rsidRPr="00812C16">
              <w:rPr>
                <w:rFonts w:cs="Arial"/>
                <w:b/>
                <w:bCs/>
                <w:color w:val="000000" w:themeColor="text1"/>
                <w:sz w:val="18"/>
                <w:szCs w:val="18"/>
                <w:lang w:eastAsia="de-DE"/>
              </w:rPr>
              <w:t>Alle Patienten</w:t>
            </w:r>
          </w:p>
        </w:tc>
        <w:tc>
          <w:tcPr>
            <w:tcW w:w="1560" w:type="dxa"/>
            <w:tcBorders>
              <w:top w:val="single" w:sz="4" w:space="0" w:color="000000" w:themeColor="text1"/>
              <w:bottom w:val="single" w:sz="4" w:space="0" w:color="000000" w:themeColor="text1"/>
              <w:right w:val="nil"/>
            </w:tcBorders>
            <w:shd w:val="clear" w:color="auto" w:fill="C1E4F5" w:themeFill="accent1" w:themeFillTint="33"/>
          </w:tcPr>
          <w:p w14:paraId="46017FF6" w14:textId="77777777" w:rsidR="00067AE8" w:rsidRPr="00812C16" w:rsidRDefault="00067AE8" w:rsidP="00E47B82">
            <w:pPr>
              <w:spacing w:before="30" w:after="30" w:line="240" w:lineRule="auto"/>
              <w:jc w:val="right"/>
              <w:rPr>
                <w:rFonts w:cs="Arial"/>
                <w:color w:val="000000" w:themeColor="text1"/>
                <w:sz w:val="18"/>
                <w:szCs w:val="18"/>
                <w:lang w:eastAsia="de-DE"/>
              </w:rPr>
            </w:pPr>
            <w:r w:rsidRPr="00812C16">
              <w:rPr>
                <w:rFonts w:cs="Arial"/>
                <w:color w:val="000000" w:themeColor="text1"/>
                <w:sz w:val="18"/>
                <w:szCs w:val="18"/>
                <w:lang w:eastAsia="de-DE"/>
              </w:rPr>
              <w:t>N=221</w:t>
            </w:r>
          </w:p>
        </w:tc>
        <w:tc>
          <w:tcPr>
            <w:tcW w:w="1417" w:type="dxa"/>
            <w:tcBorders>
              <w:top w:val="single" w:sz="4" w:space="0" w:color="000000" w:themeColor="text1"/>
              <w:bottom w:val="single" w:sz="4" w:space="0" w:color="000000" w:themeColor="text1"/>
              <w:right w:val="nil"/>
            </w:tcBorders>
            <w:shd w:val="clear" w:color="auto" w:fill="C1E4F5" w:themeFill="accent1" w:themeFillTint="33"/>
            <w:tcMar>
              <w:top w:w="75" w:type="dxa"/>
              <w:left w:w="75" w:type="dxa"/>
              <w:bottom w:w="75" w:type="dxa"/>
              <w:right w:w="75" w:type="dxa"/>
            </w:tcMar>
          </w:tcPr>
          <w:p w14:paraId="4296E5E5" w14:textId="77777777" w:rsidR="00067AE8" w:rsidRPr="00812C16" w:rsidRDefault="00067AE8" w:rsidP="00E47B82">
            <w:pPr>
              <w:spacing w:before="30" w:after="30" w:line="240" w:lineRule="auto"/>
              <w:jc w:val="right"/>
              <w:rPr>
                <w:rFonts w:cs="Arial"/>
                <w:color w:val="000000" w:themeColor="text1"/>
                <w:sz w:val="18"/>
                <w:szCs w:val="18"/>
                <w:lang w:eastAsia="de-DE"/>
              </w:rPr>
            </w:pPr>
            <w:r w:rsidRPr="00812C16">
              <w:rPr>
                <w:rFonts w:cs="Arial"/>
                <w:color w:val="000000" w:themeColor="text1"/>
                <w:sz w:val="18"/>
                <w:szCs w:val="18"/>
                <w:lang w:eastAsia="de-DE"/>
              </w:rPr>
              <w:t>N=29</w:t>
            </w:r>
          </w:p>
        </w:tc>
        <w:tc>
          <w:tcPr>
            <w:tcW w:w="1559" w:type="dxa"/>
            <w:tcBorders>
              <w:top w:val="single" w:sz="4" w:space="0" w:color="000000" w:themeColor="text1"/>
              <w:bottom w:val="single" w:sz="4" w:space="0" w:color="000000" w:themeColor="text1"/>
              <w:right w:val="nil"/>
            </w:tcBorders>
            <w:shd w:val="clear" w:color="auto" w:fill="C1E4F5" w:themeFill="accent1" w:themeFillTint="33"/>
            <w:tcMar>
              <w:top w:w="75" w:type="dxa"/>
              <w:left w:w="75" w:type="dxa"/>
              <w:bottom w:w="75" w:type="dxa"/>
              <w:right w:w="75" w:type="dxa"/>
            </w:tcMar>
          </w:tcPr>
          <w:p w14:paraId="31FE60C1" w14:textId="77777777" w:rsidR="00067AE8" w:rsidRPr="00812C16" w:rsidRDefault="00067AE8" w:rsidP="00E47B82">
            <w:pPr>
              <w:spacing w:before="30" w:after="30" w:line="240" w:lineRule="auto"/>
              <w:jc w:val="right"/>
              <w:rPr>
                <w:rFonts w:cs="Arial"/>
                <w:color w:val="000000" w:themeColor="text1"/>
                <w:sz w:val="18"/>
                <w:szCs w:val="18"/>
                <w:lang w:eastAsia="de-DE"/>
              </w:rPr>
            </w:pPr>
            <w:r w:rsidRPr="00812C16">
              <w:rPr>
                <w:rFonts w:cs="Arial"/>
                <w:color w:val="000000" w:themeColor="text1"/>
                <w:sz w:val="18"/>
                <w:szCs w:val="18"/>
                <w:lang w:eastAsia="de-DE"/>
              </w:rPr>
              <w:t>N=42</w:t>
            </w:r>
          </w:p>
        </w:tc>
        <w:tc>
          <w:tcPr>
            <w:tcW w:w="1418" w:type="dxa"/>
            <w:tcBorders>
              <w:top w:val="single" w:sz="4" w:space="0" w:color="000000" w:themeColor="text1"/>
              <w:bottom w:val="single" w:sz="4" w:space="0" w:color="000000" w:themeColor="text1"/>
              <w:right w:val="nil"/>
            </w:tcBorders>
            <w:shd w:val="clear" w:color="auto" w:fill="C1E4F5" w:themeFill="accent1" w:themeFillTint="33"/>
            <w:tcMar>
              <w:top w:w="75" w:type="dxa"/>
              <w:left w:w="75" w:type="dxa"/>
              <w:bottom w:w="75" w:type="dxa"/>
              <w:right w:w="75" w:type="dxa"/>
            </w:tcMar>
          </w:tcPr>
          <w:p w14:paraId="06D2886F" w14:textId="77777777" w:rsidR="00067AE8" w:rsidRPr="00812C16" w:rsidRDefault="00067AE8" w:rsidP="00E47B82">
            <w:pPr>
              <w:spacing w:before="30" w:after="30" w:line="240" w:lineRule="auto"/>
              <w:jc w:val="right"/>
              <w:rPr>
                <w:rFonts w:cs="Arial"/>
                <w:color w:val="000000" w:themeColor="text1"/>
                <w:sz w:val="18"/>
                <w:szCs w:val="18"/>
                <w:lang w:eastAsia="de-DE"/>
              </w:rPr>
            </w:pPr>
            <w:r w:rsidRPr="00812C16">
              <w:rPr>
                <w:rFonts w:cs="Arial"/>
                <w:color w:val="000000" w:themeColor="text1"/>
                <w:sz w:val="18"/>
                <w:szCs w:val="18"/>
                <w:lang w:eastAsia="de-DE"/>
              </w:rPr>
              <w:t>N=70</w:t>
            </w:r>
          </w:p>
        </w:tc>
        <w:tc>
          <w:tcPr>
            <w:tcW w:w="1417" w:type="dxa"/>
            <w:tcBorders>
              <w:top w:val="single" w:sz="4" w:space="0" w:color="000000" w:themeColor="text1"/>
              <w:bottom w:val="single" w:sz="4" w:space="0" w:color="000000" w:themeColor="text1"/>
              <w:right w:val="nil"/>
            </w:tcBorders>
            <w:shd w:val="clear" w:color="auto" w:fill="C1E4F5" w:themeFill="accent1" w:themeFillTint="33"/>
          </w:tcPr>
          <w:p w14:paraId="55C8C644" w14:textId="77777777" w:rsidR="00067AE8" w:rsidRPr="00812C16" w:rsidRDefault="00067AE8" w:rsidP="00E47B82">
            <w:pPr>
              <w:spacing w:before="30" w:after="30" w:line="240" w:lineRule="auto"/>
              <w:jc w:val="right"/>
              <w:rPr>
                <w:rFonts w:cs="Arial"/>
                <w:color w:val="000000" w:themeColor="text1"/>
                <w:sz w:val="18"/>
                <w:szCs w:val="18"/>
                <w:lang w:eastAsia="de-DE"/>
              </w:rPr>
            </w:pPr>
            <w:r w:rsidRPr="00812C16">
              <w:rPr>
                <w:rFonts w:cs="Arial"/>
                <w:color w:val="000000" w:themeColor="text1"/>
                <w:sz w:val="18"/>
                <w:szCs w:val="18"/>
                <w:lang w:eastAsia="de-DE"/>
              </w:rPr>
              <w:t>N=80</w:t>
            </w:r>
          </w:p>
        </w:tc>
      </w:tr>
      <w:tr w:rsidR="00067AE8" w:rsidRPr="00812C16" w14:paraId="51B58994" w14:textId="77777777" w:rsidTr="00E47B82">
        <w:tc>
          <w:tcPr>
            <w:tcW w:w="1701" w:type="dxa"/>
            <w:tcBorders>
              <w:top w:val="single" w:sz="4" w:space="0" w:color="000000" w:themeColor="text1"/>
              <w:bottom w:val="nil"/>
              <w:right w:val="nil"/>
            </w:tcBorders>
            <w:tcMar>
              <w:top w:w="75" w:type="dxa"/>
              <w:left w:w="75" w:type="dxa"/>
              <w:bottom w:w="75" w:type="dxa"/>
              <w:right w:w="75" w:type="dxa"/>
            </w:tcMar>
          </w:tcPr>
          <w:p w14:paraId="2E99A97A" w14:textId="77777777" w:rsidR="00067AE8" w:rsidRPr="00812C16" w:rsidRDefault="00067AE8" w:rsidP="00E47B82">
            <w:pPr>
              <w:spacing w:before="30" w:after="30" w:line="240" w:lineRule="auto"/>
              <w:jc w:val="left"/>
              <w:rPr>
                <w:rFonts w:cs="Arial"/>
                <w:sz w:val="18"/>
                <w:szCs w:val="18"/>
                <w:lang w:eastAsia="de-DE"/>
              </w:rPr>
            </w:pPr>
            <w:r w:rsidRPr="00812C16">
              <w:rPr>
                <w:rFonts w:cs="Arial"/>
                <w:sz w:val="18"/>
                <w:szCs w:val="18"/>
                <w:lang w:eastAsia="de-DE"/>
              </w:rPr>
              <w:t>CD44 +</w:t>
            </w:r>
          </w:p>
        </w:tc>
        <w:tc>
          <w:tcPr>
            <w:tcW w:w="1560" w:type="dxa"/>
            <w:tcBorders>
              <w:top w:val="single" w:sz="4" w:space="0" w:color="000000" w:themeColor="text1"/>
              <w:bottom w:val="nil"/>
              <w:right w:val="nil"/>
            </w:tcBorders>
            <w:tcMar>
              <w:top w:w="75" w:type="dxa"/>
              <w:left w:w="75" w:type="dxa"/>
              <w:bottom w:w="75" w:type="dxa"/>
              <w:right w:w="75" w:type="dxa"/>
            </w:tcMar>
          </w:tcPr>
          <w:p w14:paraId="58077F84" w14:textId="77777777" w:rsidR="00067AE8" w:rsidRPr="00812C16" w:rsidRDefault="00067AE8" w:rsidP="00E47B82">
            <w:pPr>
              <w:spacing w:before="30" w:after="30" w:line="240" w:lineRule="auto"/>
              <w:ind w:left="-82" w:right="-41"/>
              <w:jc w:val="right"/>
              <w:rPr>
                <w:rFonts w:cs="Arial"/>
                <w:sz w:val="18"/>
                <w:szCs w:val="18"/>
                <w:lang w:eastAsia="de-DE"/>
              </w:rPr>
            </w:pPr>
            <w:r w:rsidRPr="00812C16">
              <w:rPr>
                <w:rFonts w:cs="Arial"/>
                <w:sz w:val="18"/>
                <w:szCs w:val="18"/>
                <w:lang w:eastAsia="de-DE"/>
              </w:rPr>
              <w:t>151 (68,3%)</w:t>
            </w:r>
          </w:p>
        </w:tc>
        <w:tc>
          <w:tcPr>
            <w:tcW w:w="1417" w:type="dxa"/>
            <w:tcBorders>
              <w:top w:val="single" w:sz="4" w:space="0" w:color="000000" w:themeColor="text1"/>
              <w:bottom w:val="nil"/>
              <w:right w:val="nil"/>
            </w:tcBorders>
            <w:tcMar>
              <w:top w:w="75" w:type="dxa"/>
              <w:left w:w="75" w:type="dxa"/>
              <w:bottom w:w="75" w:type="dxa"/>
              <w:right w:w="75" w:type="dxa"/>
            </w:tcMar>
          </w:tcPr>
          <w:p w14:paraId="32B3CEC2" w14:textId="77777777" w:rsidR="00067AE8" w:rsidRPr="00812C16" w:rsidRDefault="00067AE8" w:rsidP="00E47B82">
            <w:pPr>
              <w:spacing w:before="30" w:after="30" w:line="240" w:lineRule="auto"/>
              <w:jc w:val="right"/>
              <w:rPr>
                <w:rFonts w:cs="Arial"/>
                <w:sz w:val="18"/>
                <w:szCs w:val="18"/>
                <w:lang w:eastAsia="de-DE"/>
              </w:rPr>
            </w:pPr>
            <w:r w:rsidRPr="00812C16">
              <w:rPr>
                <w:rFonts w:cs="Arial"/>
                <w:sz w:val="18"/>
                <w:szCs w:val="18"/>
                <w:lang w:eastAsia="de-DE"/>
              </w:rPr>
              <w:t>28 (96,6%)</w:t>
            </w:r>
          </w:p>
        </w:tc>
        <w:tc>
          <w:tcPr>
            <w:tcW w:w="1559" w:type="dxa"/>
            <w:tcBorders>
              <w:top w:val="single" w:sz="4" w:space="0" w:color="000000" w:themeColor="text1"/>
              <w:bottom w:val="nil"/>
              <w:right w:val="nil"/>
            </w:tcBorders>
            <w:tcMar>
              <w:top w:w="75" w:type="dxa"/>
              <w:left w:w="75" w:type="dxa"/>
              <w:bottom w:w="75" w:type="dxa"/>
              <w:right w:w="75" w:type="dxa"/>
            </w:tcMar>
          </w:tcPr>
          <w:p w14:paraId="370FC038" w14:textId="77777777" w:rsidR="00067AE8" w:rsidRPr="00812C16" w:rsidRDefault="00067AE8" w:rsidP="00E47B82">
            <w:pPr>
              <w:spacing w:before="30" w:after="30" w:line="240" w:lineRule="auto"/>
              <w:jc w:val="right"/>
              <w:rPr>
                <w:rFonts w:cs="Arial"/>
                <w:sz w:val="18"/>
                <w:szCs w:val="18"/>
                <w:lang w:eastAsia="de-DE"/>
              </w:rPr>
            </w:pPr>
            <w:r w:rsidRPr="00812C16">
              <w:rPr>
                <w:rFonts w:cs="Arial"/>
                <w:sz w:val="18"/>
                <w:szCs w:val="18"/>
                <w:lang w:eastAsia="de-DE"/>
              </w:rPr>
              <w:t>34 (81,0%)</w:t>
            </w:r>
          </w:p>
        </w:tc>
        <w:tc>
          <w:tcPr>
            <w:tcW w:w="1418" w:type="dxa"/>
            <w:tcBorders>
              <w:top w:val="single" w:sz="4" w:space="0" w:color="000000" w:themeColor="text1"/>
              <w:bottom w:val="nil"/>
              <w:right w:val="nil"/>
            </w:tcBorders>
            <w:tcMar>
              <w:top w:w="75" w:type="dxa"/>
              <w:left w:w="75" w:type="dxa"/>
              <w:bottom w:w="75" w:type="dxa"/>
              <w:right w:w="75" w:type="dxa"/>
            </w:tcMar>
          </w:tcPr>
          <w:p w14:paraId="724DF2B7" w14:textId="77777777" w:rsidR="00067AE8" w:rsidRPr="00812C16" w:rsidRDefault="00067AE8" w:rsidP="00E47B82">
            <w:pPr>
              <w:spacing w:before="30" w:after="30" w:line="240" w:lineRule="auto"/>
              <w:jc w:val="right"/>
              <w:rPr>
                <w:rFonts w:cs="Arial"/>
                <w:sz w:val="18"/>
                <w:szCs w:val="18"/>
                <w:lang w:eastAsia="de-DE"/>
              </w:rPr>
            </w:pPr>
            <w:r w:rsidRPr="00812C16">
              <w:rPr>
                <w:rFonts w:cs="Arial"/>
                <w:sz w:val="18"/>
                <w:szCs w:val="18"/>
                <w:lang w:eastAsia="de-DE"/>
              </w:rPr>
              <w:t>56 (80,0%)</w:t>
            </w:r>
          </w:p>
        </w:tc>
        <w:tc>
          <w:tcPr>
            <w:tcW w:w="1417" w:type="dxa"/>
            <w:tcBorders>
              <w:top w:val="single" w:sz="4" w:space="0" w:color="000000" w:themeColor="text1"/>
              <w:bottom w:val="nil"/>
              <w:right w:val="nil"/>
            </w:tcBorders>
          </w:tcPr>
          <w:p w14:paraId="33655689" w14:textId="77777777" w:rsidR="00067AE8" w:rsidRPr="00812C16" w:rsidRDefault="00067AE8" w:rsidP="00E47B82">
            <w:pPr>
              <w:spacing w:before="30" w:after="30" w:line="240" w:lineRule="auto"/>
              <w:jc w:val="right"/>
              <w:rPr>
                <w:rFonts w:cs="Arial"/>
                <w:sz w:val="18"/>
                <w:szCs w:val="18"/>
                <w:lang w:eastAsia="de-DE"/>
              </w:rPr>
            </w:pPr>
            <w:r w:rsidRPr="00812C16">
              <w:rPr>
                <w:rFonts w:cs="Arial"/>
                <w:sz w:val="18"/>
                <w:szCs w:val="18"/>
                <w:lang w:eastAsia="de-DE"/>
              </w:rPr>
              <w:t>33 (41,3%)</w:t>
            </w:r>
          </w:p>
        </w:tc>
      </w:tr>
      <w:tr w:rsidR="00067AE8" w:rsidRPr="00812C16" w14:paraId="3016D1D0" w14:textId="77777777" w:rsidTr="00E47B82">
        <w:tc>
          <w:tcPr>
            <w:tcW w:w="1701" w:type="dxa"/>
            <w:tcBorders>
              <w:top w:val="nil"/>
              <w:bottom w:val="nil"/>
              <w:right w:val="nil"/>
            </w:tcBorders>
            <w:tcMar>
              <w:top w:w="75" w:type="dxa"/>
              <w:left w:w="75" w:type="dxa"/>
              <w:bottom w:w="75" w:type="dxa"/>
              <w:right w:w="75" w:type="dxa"/>
            </w:tcMar>
          </w:tcPr>
          <w:p w14:paraId="3C6BDB5E" w14:textId="77777777" w:rsidR="00067AE8" w:rsidRPr="00812C16" w:rsidRDefault="00067AE8" w:rsidP="00E47B82">
            <w:pPr>
              <w:spacing w:before="30" w:after="30" w:line="240" w:lineRule="auto"/>
              <w:jc w:val="left"/>
              <w:rPr>
                <w:rFonts w:cs="Arial"/>
                <w:sz w:val="18"/>
                <w:szCs w:val="18"/>
                <w:lang w:eastAsia="de-DE"/>
              </w:rPr>
            </w:pPr>
            <w:r w:rsidRPr="00812C16">
              <w:rPr>
                <w:rFonts w:cs="Arial"/>
                <w:sz w:val="18"/>
                <w:szCs w:val="18"/>
                <w:lang w:eastAsia="de-DE"/>
              </w:rPr>
              <w:t>CD44 -</w:t>
            </w:r>
          </w:p>
        </w:tc>
        <w:tc>
          <w:tcPr>
            <w:tcW w:w="1560" w:type="dxa"/>
            <w:tcBorders>
              <w:top w:val="nil"/>
              <w:bottom w:val="nil"/>
              <w:right w:val="nil"/>
            </w:tcBorders>
            <w:tcMar>
              <w:top w:w="75" w:type="dxa"/>
              <w:left w:w="75" w:type="dxa"/>
              <w:bottom w:w="75" w:type="dxa"/>
              <w:right w:w="75" w:type="dxa"/>
            </w:tcMar>
          </w:tcPr>
          <w:p w14:paraId="10CB6E82" w14:textId="77777777" w:rsidR="00067AE8" w:rsidRPr="00812C16" w:rsidRDefault="00067AE8" w:rsidP="00E47B82">
            <w:pPr>
              <w:spacing w:before="30" w:after="30" w:line="240" w:lineRule="auto"/>
              <w:jc w:val="right"/>
              <w:rPr>
                <w:rFonts w:cs="Arial"/>
                <w:sz w:val="18"/>
                <w:szCs w:val="18"/>
                <w:lang w:eastAsia="de-DE"/>
              </w:rPr>
            </w:pPr>
            <w:r w:rsidRPr="00812C16">
              <w:rPr>
                <w:rFonts w:cs="Arial"/>
                <w:sz w:val="18"/>
                <w:szCs w:val="18"/>
                <w:lang w:eastAsia="de-DE"/>
              </w:rPr>
              <w:t>44 (19,9%)</w:t>
            </w:r>
          </w:p>
        </w:tc>
        <w:tc>
          <w:tcPr>
            <w:tcW w:w="1417" w:type="dxa"/>
            <w:tcBorders>
              <w:top w:val="nil"/>
              <w:bottom w:val="nil"/>
              <w:right w:val="nil"/>
            </w:tcBorders>
            <w:tcMar>
              <w:top w:w="75" w:type="dxa"/>
              <w:left w:w="75" w:type="dxa"/>
              <w:bottom w:w="75" w:type="dxa"/>
              <w:right w:w="75" w:type="dxa"/>
            </w:tcMar>
          </w:tcPr>
          <w:p w14:paraId="675B1E08" w14:textId="77777777" w:rsidR="00067AE8" w:rsidRPr="00812C16" w:rsidRDefault="00067AE8" w:rsidP="00E47B82">
            <w:pPr>
              <w:spacing w:before="30" w:after="30" w:line="240" w:lineRule="auto"/>
              <w:jc w:val="right"/>
              <w:rPr>
                <w:rFonts w:cs="Arial"/>
                <w:sz w:val="18"/>
                <w:szCs w:val="18"/>
                <w:lang w:eastAsia="de-DE"/>
              </w:rPr>
            </w:pPr>
            <w:r w:rsidRPr="00812C16">
              <w:rPr>
                <w:rFonts w:cs="Arial"/>
                <w:sz w:val="18"/>
                <w:szCs w:val="18"/>
                <w:lang w:eastAsia="de-DE"/>
              </w:rPr>
              <w:t>1 (3,4%)</w:t>
            </w:r>
          </w:p>
        </w:tc>
        <w:tc>
          <w:tcPr>
            <w:tcW w:w="1559" w:type="dxa"/>
            <w:tcBorders>
              <w:top w:val="nil"/>
              <w:bottom w:val="nil"/>
              <w:right w:val="nil"/>
            </w:tcBorders>
            <w:tcMar>
              <w:top w:w="75" w:type="dxa"/>
              <w:left w:w="75" w:type="dxa"/>
              <w:bottom w:w="75" w:type="dxa"/>
              <w:right w:w="75" w:type="dxa"/>
            </w:tcMar>
          </w:tcPr>
          <w:p w14:paraId="2D9C0A93" w14:textId="77777777" w:rsidR="00067AE8" w:rsidRPr="00812C16" w:rsidRDefault="00067AE8" w:rsidP="00E47B82">
            <w:pPr>
              <w:spacing w:before="30" w:after="30" w:line="240" w:lineRule="auto"/>
              <w:jc w:val="right"/>
              <w:rPr>
                <w:rFonts w:cs="Arial"/>
                <w:sz w:val="18"/>
                <w:szCs w:val="18"/>
                <w:lang w:eastAsia="de-DE"/>
              </w:rPr>
            </w:pPr>
            <w:r w:rsidRPr="00812C16">
              <w:rPr>
                <w:rFonts w:cs="Arial"/>
                <w:sz w:val="18"/>
                <w:szCs w:val="18"/>
                <w:lang w:eastAsia="de-DE"/>
              </w:rPr>
              <w:t>5 (11,9%)</w:t>
            </w:r>
          </w:p>
        </w:tc>
        <w:tc>
          <w:tcPr>
            <w:tcW w:w="1418" w:type="dxa"/>
            <w:tcBorders>
              <w:top w:val="nil"/>
              <w:bottom w:val="nil"/>
              <w:right w:val="nil"/>
            </w:tcBorders>
            <w:tcMar>
              <w:top w:w="75" w:type="dxa"/>
              <w:left w:w="75" w:type="dxa"/>
              <w:bottom w:w="75" w:type="dxa"/>
              <w:right w:w="75" w:type="dxa"/>
            </w:tcMar>
          </w:tcPr>
          <w:p w14:paraId="564E71EF" w14:textId="77777777" w:rsidR="00067AE8" w:rsidRPr="00812C16" w:rsidRDefault="00067AE8" w:rsidP="00E47B82">
            <w:pPr>
              <w:spacing w:before="30" w:after="30" w:line="240" w:lineRule="auto"/>
              <w:jc w:val="right"/>
              <w:rPr>
                <w:rFonts w:cs="Arial"/>
                <w:sz w:val="18"/>
                <w:szCs w:val="18"/>
                <w:lang w:eastAsia="de-DE"/>
              </w:rPr>
            </w:pPr>
            <w:r w:rsidRPr="00812C16">
              <w:rPr>
                <w:rFonts w:cs="Arial"/>
                <w:sz w:val="18"/>
                <w:szCs w:val="18"/>
                <w:lang w:eastAsia="de-DE"/>
              </w:rPr>
              <w:t>10 (14,3%)</w:t>
            </w:r>
          </w:p>
        </w:tc>
        <w:tc>
          <w:tcPr>
            <w:tcW w:w="1417" w:type="dxa"/>
            <w:tcBorders>
              <w:top w:val="nil"/>
              <w:bottom w:val="nil"/>
              <w:right w:val="nil"/>
            </w:tcBorders>
          </w:tcPr>
          <w:p w14:paraId="1A75B112" w14:textId="77777777" w:rsidR="00067AE8" w:rsidRPr="00812C16" w:rsidRDefault="00067AE8" w:rsidP="00E47B82">
            <w:pPr>
              <w:spacing w:before="30" w:after="30" w:line="240" w:lineRule="auto"/>
              <w:jc w:val="right"/>
              <w:rPr>
                <w:rFonts w:cs="Arial"/>
                <w:sz w:val="18"/>
                <w:szCs w:val="18"/>
                <w:lang w:eastAsia="de-DE"/>
              </w:rPr>
            </w:pPr>
            <w:r w:rsidRPr="00812C16">
              <w:rPr>
                <w:rFonts w:cs="Arial"/>
                <w:sz w:val="18"/>
                <w:szCs w:val="18"/>
                <w:lang w:eastAsia="de-DE"/>
              </w:rPr>
              <w:t>28 (35,0%)</w:t>
            </w:r>
          </w:p>
        </w:tc>
      </w:tr>
      <w:tr w:rsidR="00067AE8" w:rsidRPr="00812C16" w14:paraId="75389812" w14:textId="77777777" w:rsidTr="00E47B82">
        <w:tc>
          <w:tcPr>
            <w:tcW w:w="1701" w:type="dxa"/>
            <w:tcBorders>
              <w:top w:val="nil"/>
              <w:bottom w:val="single" w:sz="4" w:space="0" w:color="000000" w:themeColor="text1"/>
              <w:right w:val="nil"/>
            </w:tcBorders>
            <w:tcMar>
              <w:top w:w="75" w:type="dxa"/>
              <w:left w:w="75" w:type="dxa"/>
              <w:bottom w:w="75" w:type="dxa"/>
              <w:right w:w="75" w:type="dxa"/>
            </w:tcMar>
          </w:tcPr>
          <w:p w14:paraId="767BDCF8" w14:textId="77777777" w:rsidR="00067AE8" w:rsidRPr="00812C16" w:rsidRDefault="00067AE8" w:rsidP="00E47B82">
            <w:pPr>
              <w:spacing w:before="30" w:after="30" w:line="240" w:lineRule="auto"/>
              <w:jc w:val="left"/>
              <w:rPr>
                <w:rFonts w:cs="Arial"/>
                <w:sz w:val="18"/>
                <w:szCs w:val="18"/>
                <w:lang w:eastAsia="de-DE"/>
              </w:rPr>
            </w:pPr>
            <w:r w:rsidRPr="00812C16">
              <w:rPr>
                <w:rFonts w:cs="Arial"/>
                <w:sz w:val="18"/>
                <w:szCs w:val="18"/>
                <w:lang w:eastAsia="de-DE"/>
              </w:rPr>
              <w:t>Fehlend</w:t>
            </w:r>
          </w:p>
        </w:tc>
        <w:tc>
          <w:tcPr>
            <w:tcW w:w="1560" w:type="dxa"/>
            <w:tcBorders>
              <w:top w:val="nil"/>
              <w:bottom w:val="single" w:sz="4" w:space="0" w:color="000000" w:themeColor="text1"/>
              <w:right w:val="nil"/>
            </w:tcBorders>
            <w:tcMar>
              <w:top w:w="75" w:type="dxa"/>
              <w:left w:w="75" w:type="dxa"/>
              <w:bottom w:w="75" w:type="dxa"/>
              <w:right w:w="75" w:type="dxa"/>
            </w:tcMar>
          </w:tcPr>
          <w:p w14:paraId="08D91015" w14:textId="77777777" w:rsidR="00067AE8" w:rsidRPr="00812C16" w:rsidRDefault="00067AE8" w:rsidP="00E47B82">
            <w:pPr>
              <w:spacing w:before="30" w:after="30" w:line="240" w:lineRule="auto"/>
              <w:jc w:val="right"/>
              <w:rPr>
                <w:rFonts w:cs="Arial"/>
                <w:sz w:val="18"/>
                <w:szCs w:val="18"/>
                <w:lang w:eastAsia="de-DE"/>
              </w:rPr>
            </w:pPr>
            <w:r w:rsidRPr="00812C16">
              <w:rPr>
                <w:rFonts w:cs="Arial"/>
                <w:sz w:val="18"/>
                <w:szCs w:val="18"/>
                <w:lang w:eastAsia="de-DE"/>
              </w:rPr>
              <w:t>26 (11,8%)</w:t>
            </w:r>
          </w:p>
        </w:tc>
        <w:tc>
          <w:tcPr>
            <w:tcW w:w="1417" w:type="dxa"/>
            <w:tcBorders>
              <w:top w:val="nil"/>
              <w:bottom w:val="single" w:sz="4" w:space="0" w:color="000000" w:themeColor="text1"/>
              <w:right w:val="nil"/>
            </w:tcBorders>
            <w:tcMar>
              <w:top w:w="75" w:type="dxa"/>
              <w:left w:w="75" w:type="dxa"/>
              <w:bottom w:w="75" w:type="dxa"/>
              <w:right w:w="75" w:type="dxa"/>
            </w:tcMar>
          </w:tcPr>
          <w:p w14:paraId="0A4A9E05" w14:textId="77777777" w:rsidR="00067AE8" w:rsidRPr="00812C16" w:rsidRDefault="00067AE8" w:rsidP="00E47B82">
            <w:pPr>
              <w:spacing w:before="30" w:after="30" w:line="240" w:lineRule="auto"/>
              <w:jc w:val="right"/>
              <w:rPr>
                <w:rFonts w:cs="Arial"/>
                <w:sz w:val="18"/>
                <w:szCs w:val="18"/>
                <w:lang w:eastAsia="de-DE"/>
              </w:rPr>
            </w:pPr>
            <w:r w:rsidRPr="00812C16">
              <w:rPr>
                <w:rFonts w:cs="Arial"/>
                <w:sz w:val="18"/>
                <w:szCs w:val="18"/>
                <w:lang w:eastAsia="de-DE"/>
              </w:rPr>
              <w:t>0 (0,0%)</w:t>
            </w:r>
          </w:p>
        </w:tc>
        <w:tc>
          <w:tcPr>
            <w:tcW w:w="1559" w:type="dxa"/>
            <w:tcBorders>
              <w:top w:val="nil"/>
              <w:bottom w:val="single" w:sz="4" w:space="0" w:color="000000" w:themeColor="text1"/>
              <w:right w:val="nil"/>
            </w:tcBorders>
            <w:tcMar>
              <w:top w:w="75" w:type="dxa"/>
              <w:left w:w="75" w:type="dxa"/>
              <w:bottom w:w="75" w:type="dxa"/>
              <w:right w:w="75" w:type="dxa"/>
            </w:tcMar>
          </w:tcPr>
          <w:p w14:paraId="6B9CD59E" w14:textId="77777777" w:rsidR="00067AE8" w:rsidRPr="00812C16" w:rsidRDefault="00067AE8" w:rsidP="00E47B82">
            <w:pPr>
              <w:spacing w:before="30" w:after="30" w:line="240" w:lineRule="auto"/>
              <w:jc w:val="right"/>
              <w:rPr>
                <w:rFonts w:cs="Arial"/>
                <w:sz w:val="18"/>
                <w:szCs w:val="18"/>
                <w:lang w:eastAsia="de-DE"/>
              </w:rPr>
            </w:pPr>
            <w:r w:rsidRPr="00812C16">
              <w:rPr>
                <w:rFonts w:cs="Arial"/>
                <w:sz w:val="18"/>
                <w:szCs w:val="18"/>
                <w:lang w:eastAsia="de-DE"/>
              </w:rPr>
              <w:t>3 (7,1%)</w:t>
            </w:r>
          </w:p>
        </w:tc>
        <w:tc>
          <w:tcPr>
            <w:tcW w:w="1418" w:type="dxa"/>
            <w:tcBorders>
              <w:top w:val="nil"/>
              <w:bottom w:val="single" w:sz="4" w:space="0" w:color="000000" w:themeColor="text1"/>
              <w:right w:val="nil"/>
            </w:tcBorders>
            <w:tcMar>
              <w:top w:w="75" w:type="dxa"/>
              <w:left w:w="75" w:type="dxa"/>
              <w:bottom w:w="75" w:type="dxa"/>
              <w:right w:w="75" w:type="dxa"/>
            </w:tcMar>
          </w:tcPr>
          <w:p w14:paraId="7ABC0A40" w14:textId="77777777" w:rsidR="00067AE8" w:rsidRPr="00812C16" w:rsidRDefault="00067AE8" w:rsidP="00E47B82">
            <w:pPr>
              <w:spacing w:before="30" w:after="30" w:line="240" w:lineRule="auto"/>
              <w:jc w:val="right"/>
              <w:rPr>
                <w:rFonts w:cs="Arial"/>
                <w:sz w:val="18"/>
                <w:szCs w:val="18"/>
                <w:lang w:eastAsia="de-DE"/>
              </w:rPr>
            </w:pPr>
            <w:r w:rsidRPr="00812C16">
              <w:rPr>
                <w:rFonts w:cs="Arial"/>
                <w:sz w:val="18"/>
                <w:szCs w:val="18"/>
                <w:lang w:eastAsia="de-DE"/>
              </w:rPr>
              <w:t>4 (5,7%)</w:t>
            </w:r>
          </w:p>
        </w:tc>
        <w:tc>
          <w:tcPr>
            <w:tcW w:w="1417" w:type="dxa"/>
            <w:tcBorders>
              <w:top w:val="nil"/>
              <w:bottom w:val="single" w:sz="4" w:space="0" w:color="000000" w:themeColor="text1"/>
              <w:right w:val="nil"/>
            </w:tcBorders>
          </w:tcPr>
          <w:p w14:paraId="1AE24332" w14:textId="77777777" w:rsidR="00067AE8" w:rsidRPr="00812C16" w:rsidRDefault="00067AE8" w:rsidP="00E47B82">
            <w:pPr>
              <w:spacing w:before="30" w:after="30" w:line="240" w:lineRule="auto"/>
              <w:jc w:val="right"/>
              <w:rPr>
                <w:rFonts w:cs="Arial"/>
                <w:sz w:val="18"/>
                <w:szCs w:val="18"/>
                <w:lang w:eastAsia="de-DE"/>
              </w:rPr>
            </w:pPr>
            <w:r w:rsidRPr="00812C16">
              <w:rPr>
                <w:rFonts w:cs="Arial"/>
                <w:sz w:val="18"/>
                <w:szCs w:val="18"/>
                <w:lang w:eastAsia="de-DE"/>
              </w:rPr>
              <w:t>19 (23,7%)</w:t>
            </w:r>
          </w:p>
        </w:tc>
      </w:tr>
      <w:tr w:rsidR="00067AE8" w:rsidRPr="00812C16" w14:paraId="665B2504" w14:textId="77777777" w:rsidTr="00E47B82">
        <w:tc>
          <w:tcPr>
            <w:tcW w:w="1701" w:type="dxa"/>
            <w:tcBorders>
              <w:top w:val="single" w:sz="4" w:space="0" w:color="000000" w:themeColor="text1"/>
              <w:bottom w:val="single" w:sz="4" w:space="0" w:color="000000" w:themeColor="text1"/>
              <w:right w:val="nil"/>
            </w:tcBorders>
            <w:shd w:val="clear" w:color="auto" w:fill="C1E4F5" w:themeFill="accent1" w:themeFillTint="33"/>
            <w:tcMar>
              <w:top w:w="75" w:type="dxa"/>
              <w:left w:w="75" w:type="dxa"/>
              <w:bottom w:w="75" w:type="dxa"/>
              <w:right w:w="75" w:type="dxa"/>
            </w:tcMar>
          </w:tcPr>
          <w:p w14:paraId="172EF29D" w14:textId="77777777" w:rsidR="00067AE8" w:rsidRPr="00812C16" w:rsidRDefault="00067AE8" w:rsidP="00E47B82">
            <w:pPr>
              <w:spacing w:before="30" w:after="30" w:line="240" w:lineRule="auto"/>
              <w:jc w:val="left"/>
              <w:rPr>
                <w:rFonts w:cs="Arial"/>
                <w:b/>
                <w:bCs/>
                <w:sz w:val="18"/>
                <w:szCs w:val="18"/>
                <w:lang w:eastAsia="de-DE"/>
              </w:rPr>
            </w:pPr>
            <w:r w:rsidRPr="00812C16">
              <w:rPr>
                <w:rFonts w:cs="Arial"/>
                <w:b/>
                <w:bCs/>
                <w:sz w:val="18"/>
                <w:szCs w:val="18"/>
                <w:lang w:eastAsia="de-DE"/>
              </w:rPr>
              <w:t>HPV16 DNA-</w:t>
            </w:r>
          </w:p>
        </w:tc>
        <w:tc>
          <w:tcPr>
            <w:tcW w:w="1560" w:type="dxa"/>
            <w:tcBorders>
              <w:top w:val="single" w:sz="4" w:space="0" w:color="000000" w:themeColor="text1"/>
              <w:bottom w:val="single" w:sz="4" w:space="0" w:color="000000" w:themeColor="text1"/>
              <w:right w:val="nil"/>
            </w:tcBorders>
            <w:shd w:val="clear" w:color="auto" w:fill="C1E4F5" w:themeFill="accent1" w:themeFillTint="33"/>
          </w:tcPr>
          <w:p w14:paraId="7F1E1F1D" w14:textId="77777777" w:rsidR="00067AE8" w:rsidRPr="00812C16" w:rsidRDefault="00067AE8" w:rsidP="00E47B82">
            <w:pPr>
              <w:spacing w:before="30" w:after="30" w:line="240" w:lineRule="auto"/>
              <w:jc w:val="right"/>
              <w:rPr>
                <w:rFonts w:cs="Arial"/>
                <w:sz w:val="18"/>
                <w:szCs w:val="18"/>
                <w:lang w:eastAsia="de-DE"/>
              </w:rPr>
            </w:pPr>
            <w:r w:rsidRPr="00812C16">
              <w:rPr>
                <w:rFonts w:cs="Arial"/>
                <w:sz w:val="18"/>
                <w:szCs w:val="18"/>
                <w:lang w:eastAsia="de-DE"/>
              </w:rPr>
              <w:t>N=143</w:t>
            </w:r>
          </w:p>
        </w:tc>
        <w:tc>
          <w:tcPr>
            <w:tcW w:w="1417" w:type="dxa"/>
            <w:tcBorders>
              <w:top w:val="single" w:sz="4" w:space="0" w:color="000000" w:themeColor="text1"/>
              <w:bottom w:val="single" w:sz="4" w:space="0" w:color="000000" w:themeColor="text1"/>
              <w:right w:val="nil"/>
            </w:tcBorders>
            <w:shd w:val="clear" w:color="auto" w:fill="C1E4F5" w:themeFill="accent1" w:themeFillTint="33"/>
            <w:tcMar>
              <w:top w:w="75" w:type="dxa"/>
              <w:left w:w="75" w:type="dxa"/>
              <w:bottom w:w="75" w:type="dxa"/>
              <w:right w:w="75" w:type="dxa"/>
            </w:tcMar>
          </w:tcPr>
          <w:p w14:paraId="419C9093" w14:textId="77777777" w:rsidR="00067AE8" w:rsidRPr="00812C16" w:rsidRDefault="00067AE8" w:rsidP="00E47B82">
            <w:pPr>
              <w:spacing w:before="30" w:after="30" w:line="240" w:lineRule="auto"/>
              <w:jc w:val="right"/>
              <w:rPr>
                <w:rFonts w:cs="Arial"/>
                <w:sz w:val="18"/>
                <w:szCs w:val="18"/>
                <w:lang w:eastAsia="de-DE"/>
              </w:rPr>
            </w:pPr>
            <w:r w:rsidRPr="00812C16">
              <w:rPr>
                <w:rFonts w:cs="Arial"/>
                <w:sz w:val="18"/>
                <w:szCs w:val="18"/>
                <w:lang w:eastAsia="de-DE"/>
              </w:rPr>
              <w:t>N=27</w:t>
            </w:r>
          </w:p>
        </w:tc>
        <w:tc>
          <w:tcPr>
            <w:tcW w:w="1559" w:type="dxa"/>
            <w:tcBorders>
              <w:top w:val="single" w:sz="4" w:space="0" w:color="000000" w:themeColor="text1"/>
              <w:bottom w:val="single" w:sz="4" w:space="0" w:color="000000" w:themeColor="text1"/>
              <w:right w:val="nil"/>
            </w:tcBorders>
            <w:shd w:val="clear" w:color="auto" w:fill="C1E4F5" w:themeFill="accent1" w:themeFillTint="33"/>
            <w:tcMar>
              <w:top w:w="75" w:type="dxa"/>
              <w:left w:w="75" w:type="dxa"/>
              <w:bottom w:w="75" w:type="dxa"/>
              <w:right w:w="75" w:type="dxa"/>
            </w:tcMar>
          </w:tcPr>
          <w:p w14:paraId="2E63269A" w14:textId="77777777" w:rsidR="00067AE8" w:rsidRPr="00812C16" w:rsidRDefault="00067AE8" w:rsidP="00E47B82">
            <w:pPr>
              <w:spacing w:before="30" w:after="30" w:line="240" w:lineRule="auto"/>
              <w:jc w:val="right"/>
              <w:rPr>
                <w:rFonts w:cs="Arial"/>
                <w:sz w:val="18"/>
                <w:szCs w:val="18"/>
                <w:lang w:eastAsia="de-DE"/>
              </w:rPr>
            </w:pPr>
            <w:r w:rsidRPr="00812C16">
              <w:rPr>
                <w:rFonts w:cs="Arial"/>
                <w:sz w:val="18"/>
                <w:szCs w:val="18"/>
                <w:lang w:eastAsia="de-DE"/>
              </w:rPr>
              <w:t>N=34</w:t>
            </w:r>
          </w:p>
        </w:tc>
        <w:tc>
          <w:tcPr>
            <w:tcW w:w="1418" w:type="dxa"/>
            <w:tcBorders>
              <w:top w:val="single" w:sz="4" w:space="0" w:color="000000" w:themeColor="text1"/>
              <w:bottom w:val="single" w:sz="4" w:space="0" w:color="000000" w:themeColor="text1"/>
              <w:right w:val="nil"/>
            </w:tcBorders>
            <w:shd w:val="clear" w:color="auto" w:fill="C1E4F5" w:themeFill="accent1" w:themeFillTint="33"/>
            <w:tcMar>
              <w:top w:w="75" w:type="dxa"/>
              <w:left w:w="75" w:type="dxa"/>
              <w:bottom w:w="75" w:type="dxa"/>
              <w:right w:w="75" w:type="dxa"/>
            </w:tcMar>
          </w:tcPr>
          <w:p w14:paraId="2CCCBB90" w14:textId="77777777" w:rsidR="00067AE8" w:rsidRPr="00812C16" w:rsidRDefault="00067AE8" w:rsidP="00E47B82">
            <w:pPr>
              <w:spacing w:before="30" w:after="30" w:line="240" w:lineRule="auto"/>
              <w:jc w:val="right"/>
              <w:rPr>
                <w:rFonts w:cs="Arial"/>
                <w:sz w:val="18"/>
                <w:szCs w:val="18"/>
                <w:lang w:eastAsia="de-DE"/>
              </w:rPr>
            </w:pPr>
            <w:r w:rsidRPr="00812C16">
              <w:rPr>
                <w:rFonts w:cs="Arial"/>
                <w:sz w:val="18"/>
                <w:szCs w:val="18"/>
                <w:lang w:eastAsia="de-DE"/>
              </w:rPr>
              <w:t>N=57</w:t>
            </w:r>
          </w:p>
        </w:tc>
        <w:tc>
          <w:tcPr>
            <w:tcW w:w="1417" w:type="dxa"/>
            <w:tcBorders>
              <w:top w:val="single" w:sz="4" w:space="0" w:color="000000" w:themeColor="text1"/>
              <w:bottom w:val="single" w:sz="4" w:space="0" w:color="000000" w:themeColor="text1"/>
              <w:right w:val="nil"/>
            </w:tcBorders>
            <w:shd w:val="clear" w:color="auto" w:fill="C1E4F5" w:themeFill="accent1" w:themeFillTint="33"/>
          </w:tcPr>
          <w:p w14:paraId="45444014" w14:textId="77777777" w:rsidR="00067AE8" w:rsidRPr="00812C16" w:rsidRDefault="00067AE8" w:rsidP="00E47B82">
            <w:pPr>
              <w:spacing w:before="30" w:after="30" w:line="240" w:lineRule="auto"/>
              <w:jc w:val="right"/>
              <w:rPr>
                <w:rFonts w:cs="Arial"/>
                <w:sz w:val="18"/>
                <w:szCs w:val="18"/>
                <w:lang w:eastAsia="de-DE"/>
              </w:rPr>
            </w:pPr>
            <w:r w:rsidRPr="00812C16">
              <w:rPr>
                <w:rFonts w:cs="Arial"/>
                <w:sz w:val="18"/>
                <w:szCs w:val="18"/>
                <w:lang w:eastAsia="de-DE"/>
              </w:rPr>
              <w:t>N=25</w:t>
            </w:r>
          </w:p>
        </w:tc>
      </w:tr>
      <w:tr w:rsidR="00067AE8" w:rsidRPr="00812C16" w14:paraId="5ED770B1" w14:textId="77777777" w:rsidTr="00E47B82">
        <w:tc>
          <w:tcPr>
            <w:tcW w:w="1701" w:type="dxa"/>
            <w:tcBorders>
              <w:top w:val="single" w:sz="4" w:space="0" w:color="000000" w:themeColor="text1"/>
              <w:bottom w:val="nil"/>
              <w:right w:val="nil"/>
            </w:tcBorders>
            <w:tcMar>
              <w:top w:w="75" w:type="dxa"/>
              <w:left w:w="75" w:type="dxa"/>
              <w:bottom w:w="75" w:type="dxa"/>
              <w:right w:w="75" w:type="dxa"/>
            </w:tcMar>
          </w:tcPr>
          <w:p w14:paraId="51A7FDEB" w14:textId="77777777" w:rsidR="00067AE8" w:rsidRPr="00812C16" w:rsidRDefault="00067AE8" w:rsidP="00E47B82">
            <w:pPr>
              <w:spacing w:before="30" w:after="30" w:line="240" w:lineRule="auto"/>
              <w:jc w:val="left"/>
              <w:rPr>
                <w:rFonts w:cs="Arial"/>
                <w:sz w:val="18"/>
                <w:szCs w:val="18"/>
                <w:lang w:eastAsia="de-DE"/>
              </w:rPr>
            </w:pPr>
            <w:r w:rsidRPr="00812C16">
              <w:rPr>
                <w:rFonts w:cs="Arial"/>
                <w:sz w:val="18"/>
                <w:szCs w:val="18"/>
                <w:lang w:eastAsia="de-DE"/>
              </w:rPr>
              <w:t>CD44 +</w:t>
            </w:r>
          </w:p>
        </w:tc>
        <w:tc>
          <w:tcPr>
            <w:tcW w:w="1560" w:type="dxa"/>
            <w:tcBorders>
              <w:top w:val="single" w:sz="4" w:space="0" w:color="000000" w:themeColor="text1"/>
              <w:bottom w:val="nil"/>
              <w:right w:val="nil"/>
            </w:tcBorders>
            <w:tcMar>
              <w:top w:w="75" w:type="dxa"/>
              <w:left w:w="75" w:type="dxa"/>
              <w:bottom w:w="75" w:type="dxa"/>
              <w:right w:w="75" w:type="dxa"/>
            </w:tcMar>
          </w:tcPr>
          <w:p w14:paraId="34C4F6B1" w14:textId="77777777" w:rsidR="00067AE8" w:rsidRPr="00812C16" w:rsidRDefault="00067AE8" w:rsidP="00E47B82">
            <w:pPr>
              <w:spacing w:before="30" w:after="30" w:line="240" w:lineRule="auto"/>
              <w:jc w:val="right"/>
              <w:rPr>
                <w:rFonts w:cs="Arial"/>
                <w:sz w:val="18"/>
                <w:szCs w:val="18"/>
                <w:lang w:eastAsia="de-DE"/>
              </w:rPr>
            </w:pPr>
            <w:r w:rsidRPr="00812C16">
              <w:rPr>
                <w:rFonts w:cs="Arial"/>
                <w:sz w:val="18"/>
                <w:szCs w:val="18"/>
                <w:lang w:eastAsia="de-DE"/>
              </w:rPr>
              <w:t>116 (81,1%)</w:t>
            </w:r>
          </w:p>
        </w:tc>
        <w:tc>
          <w:tcPr>
            <w:tcW w:w="1417" w:type="dxa"/>
            <w:tcBorders>
              <w:top w:val="single" w:sz="4" w:space="0" w:color="000000" w:themeColor="text1"/>
              <w:bottom w:val="nil"/>
              <w:right w:val="nil"/>
            </w:tcBorders>
            <w:tcMar>
              <w:top w:w="75" w:type="dxa"/>
              <w:left w:w="75" w:type="dxa"/>
              <w:bottom w:w="75" w:type="dxa"/>
              <w:right w:w="75" w:type="dxa"/>
            </w:tcMar>
          </w:tcPr>
          <w:p w14:paraId="0338A15F" w14:textId="77777777" w:rsidR="00067AE8" w:rsidRPr="00812C16" w:rsidRDefault="00067AE8" w:rsidP="00E47B82">
            <w:pPr>
              <w:spacing w:before="30" w:after="30" w:line="240" w:lineRule="auto"/>
              <w:jc w:val="right"/>
              <w:rPr>
                <w:rFonts w:cs="Arial"/>
                <w:sz w:val="18"/>
                <w:szCs w:val="18"/>
                <w:lang w:eastAsia="de-DE"/>
              </w:rPr>
            </w:pPr>
            <w:r w:rsidRPr="00812C16">
              <w:rPr>
                <w:rFonts w:cs="Arial"/>
                <w:sz w:val="18"/>
                <w:szCs w:val="18"/>
                <w:lang w:eastAsia="de-DE"/>
              </w:rPr>
              <w:t>27 (100,0%)</w:t>
            </w:r>
          </w:p>
        </w:tc>
        <w:tc>
          <w:tcPr>
            <w:tcW w:w="1559" w:type="dxa"/>
            <w:tcBorders>
              <w:top w:val="single" w:sz="4" w:space="0" w:color="000000" w:themeColor="text1"/>
              <w:bottom w:val="nil"/>
              <w:right w:val="nil"/>
            </w:tcBorders>
            <w:tcMar>
              <w:top w:w="75" w:type="dxa"/>
              <w:left w:w="75" w:type="dxa"/>
              <w:bottom w:w="75" w:type="dxa"/>
              <w:right w:w="75" w:type="dxa"/>
            </w:tcMar>
          </w:tcPr>
          <w:p w14:paraId="2E936E6A" w14:textId="77777777" w:rsidR="00067AE8" w:rsidRPr="00812C16" w:rsidRDefault="00067AE8" w:rsidP="00E47B82">
            <w:pPr>
              <w:spacing w:before="30" w:after="30" w:line="240" w:lineRule="auto"/>
              <w:jc w:val="right"/>
              <w:rPr>
                <w:rFonts w:cs="Arial"/>
                <w:sz w:val="18"/>
                <w:szCs w:val="18"/>
                <w:lang w:eastAsia="de-DE"/>
              </w:rPr>
            </w:pPr>
            <w:r w:rsidRPr="00812C16">
              <w:rPr>
                <w:rFonts w:cs="Arial"/>
                <w:sz w:val="18"/>
                <w:szCs w:val="18"/>
                <w:lang w:eastAsia="de-DE"/>
              </w:rPr>
              <w:t>31 (91,2%)</w:t>
            </w:r>
          </w:p>
        </w:tc>
        <w:tc>
          <w:tcPr>
            <w:tcW w:w="1418" w:type="dxa"/>
            <w:tcBorders>
              <w:top w:val="single" w:sz="4" w:space="0" w:color="000000" w:themeColor="text1"/>
              <w:bottom w:val="nil"/>
              <w:right w:val="nil"/>
            </w:tcBorders>
            <w:tcMar>
              <w:top w:w="75" w:type="dxa"/>
              <w:left w:w="75" w:type="dxa"/>
              <w:bottom w:w="75" w:type="dxa"/>
              <w:right w:w="75" w:type="dxa"/>
            </w:tcMar>
          </w:tcPr>
          <w:p w14:paraId="68FF9520" w14:textId="77777777" w:rsidR="00067AE8" w:rsidRPr="00812C16" w:rsidRDefault="00067AE8" w:rsidP="00E47B82">
            <w:pPr>
              <w:spacing w:before="30" w:after="30" w:line="240" w:lineRule="auto"/>
              <w:jc w:val="right"/>
              <w:rPr>
                <w:rFonts w:cs="Arial"/>
                <w:sz w:val="18"/>
                <w:szCs w:val="18"/>
                <w:lang w:eastAsia="de-DE"/>
              </w:rPr>
            </w:pPr>
            <w:r w:rsidRPr="00812C16">
              <w:rPr>
                <w:rFonts w:cs="Arial"/>
                <w:sz w:val="18"/>
                <w:szCs w:val="18"/>
                <w:lang w:eastAsia="de-DE"/>
              </w:rPr>
              <w:t>51 (89,5%)</w:t>
            </w:r>
          </w:p>
        </w:tc>
        <w:tc>
          <w:tcPr>
            <w:tcW w:w="1417" w:type="dxa"/>
            <w:tcBorders>
              <w:top w:val="single" w:sz="4" w:space="0" w:color="000000" w:themeColor="text1"/>
              <w:bottom w:val="nil"/>
              <w:right w:val="nil"/>
            </w:tcBorders>
          </w:tcPr>
          <w:p w14:paraId="3008DB72" w14:textId="77777777" w:rsidR="00067AE8" w:rsidRPr="00812C16" w:rsidRDefault="00067AE8" w:rsidP="00E47B82">
            <w:pPr>
              <w:spacing w:before="30" w:after="30" w:line="240" w:lineRule="auto"/>
              <w:jc w:val="right"/>
              <w:rPr>
                <w:rFonts w:cs="Arial"/>
                <w:sz w:val="18"/>
                <w:szCs w:val="18"/>
                <w:lang w:eastAsia="de-DE"/>
              </w:rPr>
            </w:pPr>
            <w:r w:rsidRPr="00812C16">
              <w:rPr>
                <w:rFonts w:cs="Arial"/>
                <w:sz w:val="18"/>
                <w:szCs w:val="18"/>
                <w:lang w:eastAsia="de-DE"/>
              </w:rPr>
              <w:t>7 (28,0%)</w:t>
            </w:r>
          </w:p>
        </w:tc>
      </w:tr>
      <w:tr w:rsidR="00067AE8" w:rsidRPr="00812C16" w14:paraId="18FE54A9" w14:textId="77777777" w:rsidTr="00E47B82">
        <w:tc>
          <w:tcPr>
            <w:tcW w:w="1701" w:type="dxa"/>
            <w:tcBorders>
              <w:top w:val="nil"/>
              <w:bottom w:val="nil"/>
              <w:right w:val="nil"/>
            </w:tcBorders>
            <w:tcMar>
              <w:top w:w="75" w:type="dxa"/>
              <w:left w:w="75" w:type="dxa"/>
              <w:bottom w:w="75" w:type="dxa"/>
              <w:right w:w="75" w:type="dxa"/>
            </w:tcMar>
          </w:tcPr>
          <w:p w14:paraId="0A0B0CB2" w14:textId="77777777" w:rsidR="00067AE8" w:rsidRPr="00812C16" w:rsidRDefault="00067AE8" w:rsidP="00E47B82">
            <w:pPr>
              <w:spacing w:before="30" w:after="30" w:line="240" w:lineRule="auto"/>
              <w:jc w:val="left"/>
              <w:rPr>
                <w:rFonts w:cs="Arial"/>
                <w:sz w:val="18"/>
                <w:szCs w:val="18"/>
                <w:lang w:eastAsia="de-DE"/>
              </w:rPr>
            </w:pPr>
            <w:r w:rsidRPr="00812C16">
              <w:rPr>
                <w:rFonts w:cs="Arial"/>
                <w:sz w:val="18"/>
                <w:szCs w:val="18"/>
                <w:lang w:eastAsia="de-DE"/>
              </w:rPr>
              <w:t>CD44 -</w:t>
            </w:r>
          </w:p>
        </w:tc>
        <w:tc>
          <w:tcPr>
            <w:tcW w:w="1560" w:type="dxa"/>
            <w:tcBorders>
              <w:top w:val="nil"/>
              <w:bottom w:val="nil"/>
              <w:right w:val="nil"/>
            </w:tcBorders>
            <w:tcMar>
              <w:top w:w="75" w:type="dxa"/>
              <w:left w:w="75" w:type="dxa"/>
              <w:bottom w:w="75" w:type="dxa"/>
              <w:right w:w="75" w:type="dxa"/>
            </w:tcMar>
          </w:tcPr>
          <w:p w14:paraId="64F2CCB2" w14:textId="77777777" w:rsidR="00067AE8" w:rsidRPr="00812C16" w:rsidRDefault="00067AE8" w:rsidP="00E47B82">
            <w:pPr>
              <w:spacing w:before="30" w:after="30" w:line="240" w:lineRule="auto"/>
              <w:jc w:val="right"/>
              <w:rPr>
                <w:rFonts w:cs="Arial"/>
                <w:sz w:val="18"/>
                <w:szCs w:val="18"/>
                <w:lang w:eastAsia="de-DE"/>
              </w:rPr>
            </w:pPr>
            <w:r w:rsidRPr="00812C16">
              <w:rPr>
                <w:rFonts w:cs="Arial"/>
                <w:sz w:val="18"/>
                <w:szCs w:val="18"/>
                <w:lang w:eastAsia="de-DE"/>
              </w:rPr>
              <w:t>14 (9,8%)</w:t>
            </w:r>
          </w:p>
        </w:tc>
        <w:tc>
          <w:tcPr>
            <w:tcW w:w="1417" w:type="dxa"/>
            <w:tcBorders>
              <w:top w:val="nil"/>
              <w:bottom w:val="nil"/>
              <w:right w:val="nil"/>
            </w:tcBorders>
            <w:tcMar>
              <w:top w:w="75" w:type="dxa"/>
              <w:left w:w="75" w:type="dxa"/>
              <w:bottom w:w="75" w:type="dxa"/>
              <w:right w:w="75" w:type="dxa"/>
            </w:tcMar>
          </w:tcPr>
          <w:p w14:paraId="51A3C62B" w14:textId="77777777" w:rsidR="00067AE8" w:rsidRPr="00812C16" w:rsidRDefault="00067AE8" w:rsidP="00E47B82">
            <w:pPr>
              <w:spacing w:before="30" w:after="30" w:line="240" w:lineRule="auto"/>
              <w:jc w:val="right"/>
              <w:rPr>
                <w:rFonts w:cs="Arial"/>
                <w:sz w:val="18"/>
                <w:szCs w:val="18"/>
                <w:lang w:eastAsia="de-DE"/>
              </w:rPr>
            </w:pPr>
            <w:r w:rsidRPr="00812C16">
              <w:rPr>
                <w:rFonts w:cs="Arial"/>
                <w:sz w:val="18"/>
                <w:szCs w:val="18"/>
                <w:lang w:eastAsia="de-DE"/>
              </w:rPr>
              <w:t>0 (0,0%)</w:t>
            </w:r>
          </w:p>
        </w:tc>
        <w:tc>
          <w:tcPr>
            <w:tcW w:w="1559" w:type="dxa"/>
            <w:tcBorders>
              <w:top w:val="nil"/>
              <w:bottom w:val="nil"/>
              <w:right w:val="nil"/>
            </w:tcBorders>
            <w:tcMar>
              <w:top w:w="75" w:type="dxa"/>
              <w:left w:w="75" w:type="dxa"/>
              <w:bottom w:w="75" w:type="dxa"/>
              <w:right w:w="75" w:type="dxa"/>
            </w:tcMar>
          </w:tcPr>
          <w:p w14:paraId="12F642FB" w14:textId="77777777" w:rsidR="00067AE8" w:rsidRPr="00812C16" w:rsidRDefault="00067AE8" w:rsidP="00E47B82">
            <w:pPr>
              <w:spacing w:before="30" w:after="30" w:line="240" w:lineRule="auto"/>
              <w:jc w:val="right"/>
              <w:rPr>
                <w:rFonts w:cs="Arial"/>
                <w:sz w:val="18"/>
                <w:szCs w:val="18"/>
                <w:lang w:eastAsia="de-DE"/>
              </w:rPr>
            </w:pPr>
            <w:r w:rsidRPr="00812C16">
              <w:rPr>
                <w:rFonts w:cs="Arial"/>
                <w:sz w:val="18"/>
                <w:szCs w:val="18"/>
                <w:lang w:eastAsia="de-DE"/>
              </w:rPr>
              <w:t>2 (5,9%)</w:t>
            </w:r>
          </w:p>
        </w:tc>
        <w:tc>
          <w:tcPr>
            <w:tcW w:w="1418" w:type="dxa"/>
            <w:tcBorders>
              <w:top w:val="nil"/>
              <w:bottom w:val="nil"/>
              <w:right w:val="nil"/>
            </w:tcBorders>
            <w:tcMar>
              <w:top w:w="75" w:type="dxa"/>
              <w:left w:w="75" w:type="dxa"/>
              <w:bottom w:w="75" w:type="dxa"/>
              <w:right w:w="75" w:type="dxa"/>
            </w:tcMar>
          </w:tcPr>
          <w:p w14:paraId="0C74451E" w14:textId="77777777" w:rsidR="00067AE8" w:rsidRPr="00812C16" w:rsidRDefault="00067AE8" w:rsidP="00E47B82">
            <w:pPr>
              <w:spacing w:before="30" w:after="30" w:line="240" w:lineRule="auto"/>
              <w:jc w:val="right"/>
              <w:rPr>
                <w:rFonts w:cs="Arial"/>
                <w:sz w:val="18"/>
                <w:szCs w:val="18"/>
                <w:lang w:eastAsia="de-DE"/>
              </w:rPr>
            </w:pPr>
            <w:r w:rsidRPr="00812C16">
              <w:rPr>
                <w:rFonts w:cs="Arial"/>
                <w:sz w:val="18"/>
                <w:szCs w:val="18"/>
                <w:lang w:eastAsia="de-DE"/>
              </w:rPr>
              <w:t>5 (8.8%)</w:t>
            </w:r>
          </w:p>
        </w:tc>
        <w:tc>
          <w:tcPr>
            <w:tcW w:w="1417" w:type="dxa"/>
            <w:tcBorders>
              <w:top w:val="nil"/>
              <w:bottom w:val="nil"/>
              <w:right w:val="nil"/>
            </w:tcBorders>
          </w:tcPr>
          <w:p w14:paraId="638C50A2" w14:textId="77777777" w:rsidR="00067AE8" w:rsidRPr="00812C16" w:rsidRDefault="00067AE8" w:rsidP="00E47B82">
            <w:pPr>
              <w:spacing w:before="30" w:after="30" w:line="240" w:lineRule="auto"/>
              <w:jc w:val="right"/>
              <w:rPr>
                <w:rFonts w:cs="Arial"/>
                <w:sz w:val="18"/>
                <w:szCs w:val="18"/>
                <w:lang w:eastAsia="de-DE"/>
              </w:rPr>
            </w:pPr>
            <w:r w:rsidRPr="00812C16">
              <w:rPr>
                <w:rFonts w:cs="Arial"/>
                <w:sz w:val="18"/>
                <w:szCs w:val="18"/>
                <w:lang w:eastAsia="de-DE"/>
              </w:rPr>
              <w:t>7 (28,0%)</w:t>
            </w:r>
          </w:p>
        </w:tc>
      </w:tr>
      <w:tr w:rsidR="00067AE8" w:rsidRPr="00812C16" w14:paraId="4D55DD62" w14:textId="77777777" w:rsidTr="00E47B82">
        <w:tc>
          <w:tcPr>
            <w:tcW w:w="1701" w:type="dxa"/>
            <w:tcBorders>
              <w:top w:val="nil"/>
              <w:bottom w:val="single" w:sz="4" w:space="0" w:color="000000" w:themeColor="text1"/>
              <w:right w:val="nil"/>
            </w:tcBorders>
            <w:tcMar>
              <w:top w:w="75" w:type="dxa"/>
              <w:left w:w="75" w:type="dxa"/>
              <w:bottom w:w="75" w:type="dxa"/>
              <w:right w:w="75" w:type="dxa"/>
            </w:tcMar>
          </w:tcPr>
          <w:p w14:paraId="700289E5" w14:textId="77777777" w:rsidR="00067AE8" w:rsidRPr="00812C16" w:rsidRDefault="00067AE8" w:rsidP="00E47B82">
            <w:pPr>
              <w:spacing w:before="30" w:after="30" w:line="240" w:lineRule="auto"/>
              <w:jc w:val="left"/>
              <w:rPr>
                <w:rFonts w:cs="Arial"/>
                <w:sz w:val="18"/>
                <w:szCs w:val="18"/>
                <w:lang w:eastAsia="de-DE"/>
              </w:rPr>
            </w:pPr>
            <w:r w:rsidRPr="00812C16">
              <w:rPr>
                <w:rFonts w:cs="Arial"/>
                <w:sz w:val="18"/>
                <w:szCs w:val="18"/>
                <w:lang w:eastAsia="de-DE"/>
              </w:rPr>
              <w:t>Fehlend</w:t>
            </w:r>
          </w:p>
        </w:tc>
        <w:tc>
          <w:tcPr>
            <w:tcW w:w="1560" w:type="dxa"/>
            <w:tcBorders>
              <w:top w:val="nil"/>
              <w:bottom w:val="single" w:sz="4" w:space="0" w:color="000000" w:themeColor="text1"/>
              <w:right w:val="nil"/>
            </w:tcBorders>
            <w:tcMar>
              <w:top w:w="75" w:type="dxa"/>
              <w:left w:w="75" w:type="dxa"/>
              <w:bottom w:w="75" w:type="dxa"/>
              <w:right w:w="75" w:type="dxa"/>
            </w:tcMar>
          </w:tcPr>
          <w:p w14:paraId="2C71005E" w14:textId="77777777" w:rsidR="00067AE8" w:rsidRPr="00812C16" w:rsidRDefault="00067AE8" w:rsidP="00E47B82">
            <w:pPr>
              <w:spacing w:before="30" w:after="30" w:line="240" w:lineRule="auto"/>
              <w:jc w:val="right"/>
              <w:rPr>
                <w:rFonts w:cs="Arial"/>
                <w:sz w:val="18"/>
                <w:szCs w:val="18"/>
                <w:lang w:eastAsia="de-DE"/>
              </w:rPr>
            </w:pPr>
            <w:r w:rsidRPr="00812C16">
              <w:rPr>
                <w:rFonts w:cs="Arial"/>
                <w:sz w:val="18"/>
                <w:szCs w:val="18"/>
                <w:lang w:eastAsia="de-DE"/>
              </w:rPr>
              <w:t>13 (9,1%)</w:t>
            </w:r>
          </w:p>
        </w:tc>
        <w:tc>
          <w:tcPr>
            <w:tcW w:w="1417" w:type="dxa"/>
            <w:tcBorders>
              <w:top w:val="nil"/>
              <w:bottom w:val="single" w:sz="4" w:space="0" w:color="000000" w:themeColor="text1"/>
              <w:right w:val="nil"/>
            </w:tcBorders>
            <w:tcMar>
              <w:top w:w="75" w:type="dxa"/>
              <w:left w:w="75" w:type="dxa"/>
              <w:bottom w:w="75" w:type="dxa"/>
              <w:right w:w="75" w:type="dxa"/>
            </w:tcMar>
          </w:tcPr>
          <w:p w14:paraId="0627D877" w14:textId="77777777" w:rsidR="00067AE8" w:rsidRPr="00812C16" w:rsidRDefault="00067AE8" w:rsidP="00E47B82">
            <w:pPr>
              <w:spacing w:before="30" w:after="30" w:line="240" w:lineRule="auto"/>
              <w:jc w:val="right"/>
              <w:rPr>
                <w:rFonts w:cs="Arial"/>
                <w:sz w:val="18"/>
                <w:szCs w:val="18"/>
                <w:lang w:eastAsia="de-DE"/>
              </w:rPr>
            </w:pPr>
            <w:r w:rsidRPr="00812C16">
              <w:rPr>
                <w:rFonts w:cs="Arial"/>
                <w:sz w:val="18"/>
                <w:szCs w:val="18"/>
                <w:lang w:eastAsia="de-DE"/>
              </w:rPr>
              <w:t>0 (0,0%)</w:t>
            </w:r>
          </w:p>
        </w:tc>
        <w:tc>
          <w:tcPr>
            <w:tcW w:w="1559" w:type="dxa"/>
            <w:tcBorders>
              <w:top w:val="nil"/>
              <w:bottom w:val="single" w:sz="4" w:space="0" w:color="000000" w:themeColor="text1"/>
              <w:right w:val="nil"/>
            </w:tcBorders>
            <w:tcMar>
              <w:top w:w="75" w:type="dxa"/>
              <w:left w:w="75" w:type="dxa"/>
              <w:bottom w:w="75" w:type="dxa"/>
              <w:right w:w="75" w:type="dxa"/>
            </w:tcMar>
          </w:tcPr>
          <w:p w14:paraId="41A7F731" w14:textId="77777777" w:rsidR="00067AE8" w:rsidRPr="00812C16" w:rsidRDefault="00067AE8" w:rsidP="00E47B82">
            <w:pPr>
              <w:spacing w:before="30" w:after="30" w:line="240" w:lineRule="auto"/>
              <w:jc w:val="right"/>
              <w:rPr>
                <w:rFonts w:cs="Arial"/>
                <w:sz w:val="18"/>
                <w:szCs w:val="18"/>
                <w:lang w:eastAsia="de-DE"/>
              </w:rPr>
            </w:pPr>
            <w:r w:rsidRPr="00812C16">
              <w:rPr>
                <w:rFonts w:cs="Arial"/>
                <w:sz w:val="18"/>
                <w:szCs w:val="18"/>
                <w:lang w:eastAsia="de-DE"/>
              </w:rPr>
              <w:t>1 (2,9%)</w:t>
            </w:r>
          </w:p>
        </w:tc>
        <w:tc>
          <w:tcPr>
            <w:tcW w:w="1418" w:type="dxa"/>
            <w:tcBorders>
              <w:top w:val="nil"/>
              <w:bottom w:val="single" w:sz="4" w:space="0" w:color="000000" w:themeColor="text1"/>
              <w:right w:val="nil"/>
            </w:tcBorders>
            <w:tcMar>
              <w:top w:w="75" w:type="dxa"/>
              <w:left w:w="75" w:type="dxa"/>
              <w:bottom w:w="75" w:type="dxa"/>
              <w:right w:w="75" w:type="dxa"/>
            </w:tcMar>
          </w:tcPr>
          <w:p w14:paraId="63C2E1D9" w14:textId="77777777" w:rsidR="00067AE8" w:rsidRPr="00812C16" w:rsidRDefault="00067AE8" w:rsidP="00E47B82">
            <w:pPr>
              <w:spacing w:before="30" w:after="30" w:line="240" w:lineRule="auto"/>
              <w:ind w:hanging="24"/>
              <w:jc w:val="right"/>
              <w:rPr>
                <w:rFonts w:cs="Arial"/>
                <w:sz w:val="18"/>
                <w:szCs w:val="18"/>
                <w:lang w:eastAsia="de-DE"/>
              </w:rPr>
            </w:pPr>
            <w:r w:rsidRPr="00812C16">
              <w:rPr>
                <w:rFonts w:cs="Arial"/>
                <w:sz w:val="18"/>
                <w:szCs w:val="18"/>
                <w:lang w:eastAsia="de-DE"/>
              </w:rPr>
              <w:t>1 (1,7%)</w:t>
            </w:r>
          </w:p>
        </w:tc>
        <w:tc>
          <w:tcPr>
            <w:tcW w:w="1417" w:type="dxa"/>
            <w:tcBorders>
              <w:top w:val="nil"/>
              <w:bottom w:val="single" w:sz="4" w:space="0" w:color="000000" w:themeColor="text1"/>
              <w:right w:val="nil"/>
            </w:tcBorders>
          </w:tcPr>
          <w:p w14:paraId="465F33DF" w14:textId="77777777" w:rsidR="00067AE8" w:rsidRPr="00812C16" w:rsidRDefault="00067AE8" w:rsidP="00E47B82">
            <w:pPr>
              <w:spacing w:before="30" w:after="30" w:line="240" w:lineRule="auto"/>
              <w:jc w:val="right"/>
              <w:rPr>
                <w:rFonts w:cs="Arial"/>
                <w:sz w:val="18"/>
                <w:szCs w:val="18"/>
                <w:lang w:eastAsia="de-DE"/>
              </w:rPr>
            </w:pPr>
            <w:r w:rsidRPr="00812C16">
              <w:rPr>
                <w:rFonts w:cs="Arial"/>
                <w:sz w:val="18"/>
                <w:szCs w:val="18"/>
                <w:lang w:eastAsia="de-DE"/>
              </w:rPr>
              <w:t>11 (4,0%)</w:t>
            </w:r>
          </w:p>
        </w:tc>
      </w:tr>
      <w:tr w:rsidR="00067AE8" w:rsidRPr="00812C16" w14:paraId="25D713AA" w14:textId="77777777" w:rsidTr="00E47B82">
        <w:trPr>
          <w:trHeight w:val="25"/>
        </w:trPr>
        <w:tc>
          <w:tcPr>
            <w:tcW w:w="1701" w:type="dxa"/>
            <w:tcBorders>
              <w:top w:val="nil"/>
              <w:bottom w:val="single" w:sz="4" w:space="0" w:color="000000" w:themeColor="text1"/>
              <w:right w:val="nil"/>
            </w:tcBorders>
            <w:shd w:val="clear" w:color="auto" w:fill="C1E4F5" w:themeFill="accent1" w:themeFillTint="33"/>
            <w:tcMar>
              <w:top w:w="75" w:type="dxa"/>
              <w:left w:w="75" w:type="dxa"/>
              <w:bottom w:w="75" w:type="dxa"/>
              <w:right w:w="75" w:type="dxa"/>
            </w:tcMar>
          </w:tcPr>
          <w:p w14:paraId="721ADD9A" w14:textId="77777777" w:rsidR="00067AE8" w:rsidRPr="00812C16" w:rsidRDefault="00067AE8" w:rsidP="00E47B82">
            <w:pPr>
              <w:spacing w:before="30" w:after="30" w:line="240" w:lineRule="auto"/>
              <w:jc w:val="left"/>
              <w:rPr>
                <w:rFonts w:cs="Arial"/>
                <w:b/>
                <w:bCs/>
                <w:sz w:val="18"/>
                <w:szCs w:val="18"/>
                <w:lang w:eastAsia="de-DE"/>
              </w:rPr>
            </w:pPr>
            <w:r w:rsidRPr="00812C16">
              <w:rPr>
                <w:rFonts w:cs="Arial"/>
                <w:b/>
                <w:bCs/>
                <w:sz w:val="18"/>
                <w:szCs w:val="18"/>
                <w:lang w:eastAsia="de-DE"/>
              </w:rPr>
              <w:t>HPV16 DNA+</w:t>
            </w:r>
          </w:p>
        </w:tc>
        <w:tc>
          <w:tcPr>
            <w:tcW w:w="1560" w:type="dxa"/>
            <w:tcBorders>
              <w:top w:val="nil"/>
              <w:bottom w:val="single" w:sz="4" w:space="0" w:color="000000" w:themeColor="text1"/>
              <w:right w:val="nil"/>
            </w:tcBorders>
            <w:shd w:val="clear" w:color="auto" w:fill="C1E4F5" w:themeFill="accent1" w:themeFillTint="33"/>
            <w:tcMar>
              <w:top w:w="75" w:type="dxa"/>
              <w:left w:w="75" w:type="dxa"/>
              <w:bottom w:w="75" w:type="dxa"/>
              <w:right w:w="75" w:type="dxa"/>
            </w:tcMar>
          </w:tcPr>
          <w:p w14:paraId="0BB45775" w14:textId="77777777" w:rsidR="00067AE8" w:rsidRPr="00812C16" w:rsidRDefault="00067AE8" w:rsidP="00E47B82">
            <w:pPr>
              <w:spacing w:before="30" w:after="30" w:line="240" w:lineRule="auto"/>
              <w:jc w:val="right"/>
              <w:rPr>
                <w:rFonts w:cs="Arial"/>
                <w:sz w:val="18"/>
                <w:szCs w:val="18"/>
                <w:lang w:eastAsia="de-DE"/>
              </w:rPr>
            </w:pPr>
            <w:r w:rsidRPr="00812C16">
              <w:rPr>
                <w:rFonts w:cs="Arial"/>
                <w:sz w:val="18"/>
                <w:szCs w:val="18"/>
                <w:lang w:eastAsia="de-DE"/>
              </w:rPr>
              <w:t>N=72</w:t>
            </w:r>
          </w:p>
        </w:tc>
        <w:tc>
          <w:tcPr>
            <w:tcW w:w="1417" w:type="dxa"/>
            <w:tcBorders>
              <w:top w:val="nil"/>
              <w:bottom w:val="single" w:sz="4" w:space="0" w:color="000000" w:themeColor="text1"/>
              <w:right w:val="nil"/>
            </w:tcBorders>
            <w:shd w:val="clear" w:color="auto" w:fill="C1E4F5" w:themeFill="accent1" w:themeFillTint="33"/>
            <w:tcMar>
              <w:top w:w="75" w:type="dxa"/>
              <w:left w:w="75" w:type="dxa"/>
              <w:bottom w:w="75" w:type="dxa"/>
              <w:right w:w="75" w:type="dxa"/>
            </w:tcMar>
          </w:tcPr>
          <w:p w14:paraId="208BD662" w14:textId="77777777" w:rsidR="00067AE8" w:rsidRPr="00812C16" w:rsidRDefault="00067AE8" w:rsidP="00E47B82">
            <w:pPr>
              <w:spacing w:before="30" w:after="30" w:line="240" w:lineRule="auto"/>
              <w:jc w:val="right"/>
              <w:rPr>
                <w:rFonts w:cs="Arial"/>
                <w:sz w:val="18"/>
                <w:szCs w:val="18"/>
                <w:lang w:eastAsia="de-DE"/>
              </w:rPr>
            </w:pPr>
            <w:r w:rsidRPr="00812C16">
              <w:rPr>
                <w:rFonts w:cs="Arial"/>
                <w:sz w:val="18"/>
                <w:szCs w:val="18"/>
                <w:lang w:eastAsia="de-DE"/>
              </w:rPr>
              <w:t>N=2</w:t>
            </w:r>
          </w:p>
        </w:tc>
        <w:tc>
          <w:tcPr>
            <w:tcW w:w="1559" w:type="dxa"/>
            <w:tcBorders>
              <w:top w:val="nil"/>
              <w:bottom w:val="single" w:sz="4" w:space="0" w:color="000000" w:themeColor="text1"/>
              <w:right w:val="nil"/>
            </w:tcBorders>
            <w:shd w:val="clear" w:color="auto" w:fill="C1E4F5" w:themeFill="accent1" w:themeFillTint="33"/>
            <w:tcMar>
              <w:top w:w="75" w:type="dxa"/>
              <w:left w:w="75" w:type="dxa"/>
              <w:bottom w:w="75" w:type="dxa"/>
              <w:right w:w="75" w:type="dxa"/>
            </w:tcMar>
          </w:tcPr>
          <w:p w14:paraId="2FAC2DE4" w14:textId="77777777" w:rsidR="00067AE8" w:rsidRPr="00812C16" w:rsidRDefault="00067AE8" w:rsidP="00E47B82">
            <w:pPr>
              <w:spacing w:before="30" w:after="30" w:line="240" w:lineRule="auto"/>
              <w:jc w:val="right"/>
              <w:rPr>
                <w:rFonts w:cs="Arial"/>
                <w:sz w:val="18"/>
                <w:szCs w:val="18"/>
                <w:lang w:eastAsia="de-DE"/>
              </w:rPr>
            </w:pPr>
            <w:r w:rsidRPr="00812C16">
              <w:rPr>
                <w:rFonts w:cs="Arial"/>
                <w:sz w:val="18"/>
                <w:szCs w:val="18"/>
                <w:lang w:eastAsia="de-DE"/>
              </w:rPr>
              <w:t>N=7</w:t>
            </w:r>
          </w:p>
        </w:tc>
        <w:tc>
          <w:tcPr>
            <w:tcW w:w="1418" w:type="dxa"/>
            <w:tcBorders>
              <w:top w:val="nil"/>
              <w:bottom w:val="single" w:sz="4" w:space="0" w:color="000000" w:themeColor="text1"/>
              <w:right w:val="nil"/>
            </w:tcBorders>
            <w:shd w:val="clear" w:color="auto" w:fill="C1E4F5" w:themeFill="accent1" w:themeFillTint="33"/>
            <w:tcMar>
              <w:top w:w="75" w:type="dxa"/>
              <w:left w:w="75" w:type="dxa"/>
              <w:bottom w:w="75" w:type="dxa"/>
              <w:right w:w="75" w:type="dxa"/>
            </w:tcMar>
          </w:tcPr>
          <w:p w14:paraId="7B6957D2" w14:textId="77777777" w:rsidR="00067AE8" w:rsidRPr="00812C16" w:rsidRDefault="00067AE8" w:rsidP="00E47B82">
            <w:pPr>
              <w:spacing w:before="30" w:after="30" w:line="240" w:lineRule="auto"/>
              <w:ind w:hanging="24"/>
              <w:jc w:val="right"/>
              <w:rPr>
                <w:rFonts w:cs="Arial"/>
                <w:sz w:val="18"/>
                <w:szCs w:val="18"/>
                <w:lang w:eastAsia="de-DE"/>
              </w:rPr>
            </w:pPr>
            <w:r w:rsidRPr="00812C16">
              <w:rPr>
                <w:rFonts w:cs="Arial"/>
                <w:sz w:val="18"/>
                <w:szCs w:val="18"/>
                <w:lang w:eastAsia="de-DE"/>
              </w:rPr>
              <w:t>N=11</w:t>
            </w:r>
          </w:p>
        </w:tc>
        <w:tc>
          <w:tcPr>
            <w:tcW w:w="1417" w:type="dxa"/>
            <w:tcBorders>
              <w:top w:val="nil"/>
              <w:bottom w:val="single" w:sz="4" w:space="0" w:color="000000" w:themeColor="text1"/>
              <w:right w:val="nil"/>
            </w:tcBorders>
            <w:shd w:val="clear" w:color="auto" w:fill="C1E4F5" w:themeFill="accent1" w:themeFillTint="33"/>
          </w:tcPr>
          <w:p w14:paraId="135B04E2" w14:textId="77777777" w:rsidR="00067AE8" w:rsidRPr="00812C16" w:rsidRDefault="00067AE8" w:rsidP="00E47B82">
            <w:pPr>
              <w:spacing w:before="30" w:after="30" w:line="240" w:lineRule="auto"/>
              <w:jc w:val="right"/>
              <w:rPr>
                <w:rFonts w:cs="Arial"/>
                <w:sz w:val="18"/>
                <w:szCs w:val="18"/>
                <w:lang w:eastAsia="de-DE"/>
              </w:rPr>
            </w:pPr>
            <w:r w:rsidRPr="00812C16">
              <w:rPr>
                <w:rFonts w:cs="Arial"/>
                <w:sz w:val="18"/>
                <w:szCs w:val="18"/>
                <w:lang w:eastAsia="de-DE"/>
              </w:rPr>
              <w:t>N=52</w:t>
            </w:r>
          </w:p>
        </w:tc>
      </w:tr>
      <w:tr w:rsidR="00067AE8" w:rsidRPr="00812C16" w14:paraId="6CCF4C16" w14:textId="77777777" w:rsidTr="00E47B82">
        <w:tc>
          <w:tcPr>
            <w:tcW w:w="1701" w:type="dxa"/>
            <w:tcBorders>
              <w:top w:val="single" w:sz="4" w:space="0" w:color="000000" w:themeColor="text1"/>
              <w:bottom w:val="nil"/>
              <w:right w:val="nil"/>
            </w:tcBorders>
            <w:tcMar>
              <w:top w:w="75" w:type="dxa"/>
              <w:left w:w="75" w:type="dxa"/>
              <w:bottom w:w="75" w:type="dxa"/>
              <w:right w:w="75" w:type="dxa"/>
            </w:tcMar>
          </w:tcPr>
          <w:p w14:paraId="471A3820" w14:textId="77777777" w:rsidR="00067AE8" w:rsidRPr="00812C16" w:rsidRDefault="00067AE8" w:rsidP="00E47B82">
            <w:pPr>
              <w:spacing w:before="30" w:after="30" w:line="240" w:lineRule="auto"/>
              <w:jc w:val="left"/>
              <w:rPr>
                <w:rFonts w:cs="Arial"/>
                <w:sz w:val="18"/>
                <w:szCs w:val="18"/>
                <w:lang w:eastAsia="de-DE"/>
              </w:rPr>
            </w:pPr>
            <w:r w:rsidRPr="00812C16">
              <w:rPr>
                <w:rFonts w:cs="Arial"/>
                <w:sz w:val="18"/>
                <w:szCs w:val="18"/>
                <w:lang w:eastAsia="de-DE"/>
              </w:rPr>
              <w:lastRenderedPageBreak/>
              <w:t>CD44 +</w:t>
            </w:r>
          </w:p>
        </w:tc>
        <w:tc>
          <w:tcPr>
            <w:tcW w:w="1560" w:type="dxa"/>
            <w:tcBorders>
              <w:top w:val="single" w:sz="4" w:space="0" w:color="000000" w:themeColor="text1"/>
              <w:bottom w:val="nil"/>
              <w:right w:val="nil"/>
            </w:tcBorders>
            <w:tcMar>
              <w:top w:w="75" w:type="dxa"/>
              <w:left w:w="75" w:type="dxa"/>
              <w:bottom w:w="75" w:type="dxa"/>
              <w:right w:w="75" w:type="dxa"/>
            </w:tcMar>
          </w:tcPr>
          <w:p w14:paraId="53E7F585" w14:textId="77777777" w:rsidR="00067AE8" w:rsidRPr="00812C16" w:rsidRDefault="00067AE8" w:rsidP="00E47B82">
            <w:pPr>
              <w:spacing w:before="30" w:after="30" w:line="240" w:lineRule="auto"/>
              <w:jc w:val="right"/>
              <w:rPr>
                <w:rFonts w:cs="Arial"/>
                <w:sz w:val="18"/>
                <w:szCs w:val="18"/>
                <w:lang w:eastAsia="de-DE"/>
              </w:rPr>
            </w:pPr>
            <w:r w:rsidRPr="00812C16">
              <w:rPr>
                <w:rFonts w:cs="Arial"/>
                <w:sz w:val="18"/>
                <w:szCs w:val="18"/>
                <w:lang w:eastAsia="de-DE"/>
              </w:rPr>
              <w:t>35 (48,6%)</w:t>
            </w:r>
          </w:p>
        </w:tc>
        <w:tc>
          <w:tcPr>
            <w:tcW w:w="1417" w:type="dxa"/>
            <w:tcBorders>
              <w:top w:val="single" w:sz="4" w:space="0" w:color="000000" w:themeColor="text1"/>
              <w:bottom w:val="nil"/>
              <w:right w:val="nil"/>
            </w:tcBorders>
            <w:tcMar>
              <w:top w:w="75" w:type="dxa"/>
              <w:left w:w="75" w:type="dxa"/>
              <w:bottom w:w="75" w:type="dxa"/>
              <w:right w:w="75" w:type="dxa"/>
            </w:tcMar>
          </w:tcPr>
          <w:p w14:paraId="04C2DD9D" w14:textId="77777777" w:rsidR="00067AE8" w:rsidRPr="00812C16" w:rsidRDefault="00067AE8" w:rsidP="00E47B82">
            <w:pPr>
              <w:spacing w:before="30" w:after="30" w:line="240" w:lineRule="auto"/>
              <w:jc w:val="right"/>
              <w:rPr>
                <w:rFonts w:cs="Arial"/>
                <w:sz w:val="18"/>
                <w:szCs w:val="18"/>
                <w:lang w:eastAsia="de-DE"/>
              </w:rPr>
            </w:pPr>
            <w:r w:rsidRPr="00812C16">
              <w:rPr>
                <w:rFonts w:cs="Arial"/>
                <w:sz w:val="18"/>
                <w:szCs w:val="18"/>
                <w:lang w:eastAsia="de-DE"/>
              </w:rPr>
              <w:t>1 (50,0%)</w:t>
            </w:r>
          </w:p>
        </w:tc>
        <w:tc>
          <w:tcPr>
            <w:tcW w:w="1559" w:type="dxa"/>
            <w:tcBorders>
              <w:top w:val="single" w:sz="4" w:space="0" w:color="000000" w:themeColor="text1"/>
              <w:bottom w:val="nil"/>
              <w:right w:val="nil"/>
            </w:tcBorders>
            <w:tcMar>
              <w:top w:w="75" w:type="dxa"/>
              <w:left w:w="75" w:type="dxa"/>
              <w:bottom w:w="75" w:type="dxa"/>
              <w:right w:w="75" w:type="dxa"/>
            </w:tcMar>
          </w:tcPr>
          <w:p w14:paraId="42BC91E6" w14:textId="77777777" w:rsidR="00067AE8" w:rsidRPr="00812C16" w:rsidRDefault="00067AE8" w:rsidP="00E47B82">
            <w:pPr>
              <w:spacing w:before="30" w:after="30" w:line="240" w:lineRule="auto"/>
              <w:jc w:val="right"/>
              <w:rPr>
                <w:rFonts w:cs="Arial"/>
                <w:sz w:val="18"/>
                <w:szCs w:val="18"/>
                <w:lang w:eastAsia="de-DE"/>
              </w:rPr>
            </w:pPr>
            <w:r w:rsidRPr="00812C16">
              <w:rPr>
                <w:rFonts w:cs="Arial"/>
                <w:sz w:val="18"/>
                <w:szCs w:val="18"/>
                <w:lang w:eastAsia="de-DE"/>
              </w:rPr>
              <w:t>3 (42,9%)</w:t>
            </w:r>
          </w:p>
        </w:tc>
        <w:tc>
          <w:tcPr>
            <w:tcW w:w="1418" w:type="dxa"/>
            <w:tcBorders>
              <w:top w:val="single" w:sz="4" w:space="0" w:color="000000" w:themeColor="text1"/>
              <w:bottom w:val="nil"/>
              <w:right w:val="nil"/>
            </w:tcBorders>
            <w:tcMar>
              <w:top w:w="75" w:type="dxa"/>
              <w:left w:w="75" w:type="dxa"/>
              <w:bottom w:w="75" w:type="dxa"/>
              <w:right w:w="75" w:type="dxa"/>
            </w:tcMar>
          </w:tcPr>
          <w:p w14:paraId="5735F16E" w14:textId="77777777" w:rsidR="00067AE8" w:rsidRPr="00812C16" w:rsidRDefault="00067AE8" w:rsidP="00E47B82">
            <w:pPr>
              <w:spacing w:before="30" w:after="30" w:line="240" w:lineRule="auto"/>
              <w:ind w:hanging="24"/>
              <w:jc w:val="right"/>
              <w:rPr>
                <w:rFonts w:cs="Arial"/>
                <w:sz w:val="18"/>
                <w:szCs w:val="18"/>
                <w:lang w:eastAsia="de-DE"/>
              </w:rPr>
            </w:pPr>
            <w:r w:rsidRPr="00812C16">
              <w:rPr>
                <w:rFonts w:cs="Arial"/>
                <w:sz w:val="18"/>
                <w:szCs w:val="18"/>
                <w:lang w:eastAsia="de-DE"/>
              </w:rPr>
              <w:t>5 (45,5%)</w:t>
            </w:r>
          </w:p>
        </w:tc>
        <w:tc>
          <w:tcPr>
            <w:tcW w:w="1417" w:type="dxa"/>
            <w:tcBorders>
              <w:top w:val="single" w:sz="4" w:space="0" w:color="000000" w:themeColor="text1"/>
              <w:bottom w:val="nil"/>
              <w:right w:val="nil"/>
            </w:tcBorders>
          </w:tcPr>
          <w:p w14:paraId="4B7BF0BC" w14:textId="77777777" w:rsidR="00067AE8" w:rsidRPr="00812C16" w:rsidRDefault="00067AE8" w:rsidP="00E47B82">
            <w:pPr>
              <w:spacing w:before="30" w:after="30" w:line="240" w:lineRule="auto"/>
              <w:jc w:val="right"/>
              <w:rPr>
                <w:rFonts w:cs="Arial"/>
                <w:sz w:val="18"/>
                <w:szCs w:val="18"/>
                <w:lang w:eastAsia="de-DE"/>
              </w:rPr>
            </w:pPr>
            <w:r w:rsidRPr="00812C16">
              <w:rPr>
                <w:rFonts w:cs="Arial"/>
                <w:sz w:val="18"/>
                <w:szCs w:val="18"/>
                <w:lang w:eastAsia="de-DE"/>
              </w:rPr>
              <w:t>26 (50,0%)</w:t>
            </w:r>
          </w:p>
        </w:tc>
      </w:tr>
      <w:tr w:rsidR="00067AE8" w:rsidRPr="00812C16" w14:paraId="167B98A8" w14:textId="77777777" w:rsidTr="00E47B82">
        <w:tc>
          <w:tcPr>
            <w:tcW w:w="1701" w:type="dxa"/>
            <w:tcBorders>
              <w:top w:val="nil"/>
              <w:bottom w:val="nil"/>
              <w:right w:val="nil"/>
            </w:tcBorders>
            <w:tcMar>
              <w:top w:w="75" w:type="dxa"/>
              <w:left w:w="75" w:type="dxa"/>
              <w:bottom w:w="75" w:type="dxa"/>
              <w:right w:w="75" w:type="dxa"/>
            </w:tcMar>
          </w:tcPr>
          <w:p w14:paraId="67A6E87E" w14:textId="77777777" w:rsidR="00067AE8" w:rsidRPr="00812C16" w:rsidRDefault="00067AE8" w:rsidP="00E47B82">
            <w:pPr>
              <w:spacing w:before="30" w:after="30" w:line="240" w:lineRule="auto"/>
              <w:jc w:val="left"/>
              <w:rPr>
                <w:rFonts w:cs="Arial"/>
                <w:sz w:val="18"/>
                <w:szCs w:val="18"/>
                <w:lang w:eastAsia="de-DE"/>
              </w:rPr>
            </w:pPr>
            <w:r w:rsidRPr="00812C16">
              <w:rPr>
                <w:rFonts w:cs="Arial"/>
                <w:sz w:val="18"/>
                <w:szCs w:val="18"/>
                <w:lang w:eastAsia="de-DE"/>
              </w:rPr>
              <w:t>CD44 -</w:t>
            </w:r>
          </w:p>
        </w:tc>
        <w:tc>
          <w:tcPr>
            <w:tcW w:w="1560" w:type="dxa"/>
            <w:tcBorders>
              <w:top w:val="nil"/>
              <w:bottom w:val="nil"/>
              <w:right w:val="nil"/>
            </w:tcBorders>
            <w:tcMar>
              <w:top w:w="75" w:type="dxa"/>
              <w:left w:w="75" w:type="dxa"/>
              <w:bottom w:w="75" w:type="dxa"/>
              <w:right w:w="75" w:type="dxa"/>
            </w:tcMar>
          </w:tcPr>
          <w:p w14:paraId="09321766" w14:textId="77777777" w:rsidR="00067AE8" w:rsidRPr="00812C16" w:rsidRDefault="00067AE8" w:rsidP="00E47B82">
            <w:pPr>
              <w:spacing w:before="30" w:after="30" w:line="240" w:lineRule="auto"/>
              <w:jc w:val="right"/>
              <w:rPr>
                <w:rFonts w:cs="Arial"/>
                <w:sz w:val="18"/>
                <w:szCs w:val="18"/>
                <w:lang w:eastAsia="de-DE"/>
              </w:rPr>
            </w:pPr>
            <w:r w:rsidRPr="00812C16">
              <w:rPr>
                <w:rFonts w:cs="Arial"/>
                <w:sz w:val="18"/>
                <w:szCs w:val="18"/>
                <w:lang w:eastAsia="de-DE"/>
              </w:rPr>
              <w:t>30 (41,7%)</w:t>
            </w:r>
          </w:p>
        </w:tc>
        <w:tc>
          <w:tcPr>
            <w:tcW w:w="1417" w:type="dxa"/>
            <w:tcBorders>
              <w:top w:val="nil"/>
              <w:bottom w:val="nil"/>
              <w:right w:val="nil"/>
            </w:tcBorders>
            <w:tcMar>
              <w:top w:w="75" w:type="dxa"/>
              <w:left w:w="75" w:type="dxa"/>
              <w:bottom w:w="75" w:type="dxa"/>
              <w:right w:w="75" w:type="dxa"/>
            </w:tcMar>
          </w:tcPr>
          <w:p w14:paraId="61B84D90" w14:textId="77777777" w:rsidR="00067AE8" w:rsidRPr="00812C16" w:rsidRDefault="00067AE8" w:rsidP="00E47B82">
            <w:pPr>
              <w:spacing w:before="30" w:after="30" w:line="240" w:lineRule="auto"/>
              <w:jc w:val="right"/>
              <w:rPr>
                <w:rFonts w:cs="Arial"/>
                <w:sz w:val="18"/>
                <w:szCs w:val="18"/>
                <w:lang w:eastAsia="de-DE"/>
              </w:rPr>
            </w:pPr>
            <w:r w:rsidRPr="00812C16">
              <w:rPr>
                <w:rFonts w:cs="Arial"/>
                <w:sz w:val="18"/>
                <w:szCs w:val="18"/>
                <w:lang w:eastAsia="de-DE"/>
              </w:rPr>
              <w:t>1 (50,0%)</w:t>
            </w:r>
          </w:p>
        </w:tc>
        <w:tc>
          <w:tcPr>
            <w:tcW w:w="1559" w:type="dxa"/>
            <w:tcBorders>
              <w:top w:val="nil"/>
              <w:bottom w:val="nil"/>
              <w:right w:val="nil"/>
            </w:tcBorders>
            <w:tcMar>
              <w:top w:w="75" w:type="dxa"/>
              <w:left w:w="75" w:type="dxa"/>
              <w:bottom w:w="75" w:type="dxa"/>
              <w:right w:w="75" w:type="dxa"/>
            </w:tcMar>
          </w:tcPr>
          <w:p w14:paraId="76847F47" w14:textId="77777777" w:rsidR="00067AE8" w:rsidRPr="00812C16" w:rsidRDefault="00067AE8" w:rsidP="00E47B82">
            <w:pPr>
              <w:spacing w:before="30" w:after="30" w:line="240" w:lineRule="auto"/>
              <w:jc w:val="right"/>
              <w:rPr>
                <w:rFonts w:cs="Arial"/>
                <w:sz w:val="18"/>
                <w:szCs w:val="18"/>
                <w:lang w:eastAsia="de-DE"/>
              </w:rPr>
            </w:pPr>
            <w:r w:rsidRPr="00812C16">
              <w:rPr>
                <w:rFonts w:cs="Arial"/>
                <w:sz w:val="18"/>
                <w:szCs w:val="18"/>
                <w:lang w:eastAsia="de-DE"/>
              </w:rPr>
              <w:t>3 (43,9%)</w:t>
            </w:r>
          </w:p>
        </w:tc>
        <w:tc>
          <w:tcPr>
            <w:tcW w:w="1418" w:type="dxa"/>
            <w:tcBorders>
              <w:top w:val="nil"/>
              <w:bottom w:val="nil"/>
              <w:right w:val="nil"/>
            </w:tcBorders>
            <w:tcMar>
              <w:top w:w="75" w:type="dxa"/>
              <w:left w:w="75" w:type="dxa"/>
              <w:bottom w:w="75" w:type="dxa"/>
              <w:right w:w="75" w:type="dxa"/>
            </w:tcMar>
          </w:tcPr>
          <w:p w14:paraId="5413AB32" w14:textId="77777777" w:rsidR="00067AE8" w:rsidRPr="00812C16" w:rsidRDefault="00067AE8" w:rsidP="00E47B82">
            <w:pPr>
              <w:spacing w:before="30" w:after="30" w:line="240" w:lineRule="auto"/>
              <w:ind w:hanging="24"/>
              <w:jc w:val="right"/>
              <w:rPr>
                <w:rFonts w:cs="Arial"/>
                <w:sz w:val="18"/>
                <w:szCs w:val="18"/>
                <w:lang w:eastAsia="de-DE"/>
              </w:rPr>
            </w:pPr>
            <w:r w:rsidRPr="00812C16">
              <w:rPr>
                <w:rFonts w:cs="Arial"/>
                <w:sz w:val="18"/>
                <w:szCs w:val="18"/>
                <w:lang w:eastAsia="de-DE"/>
              </w:rPr>
              <w:t>5 (45,5%)</w:t>
            </w:r>
          </w:p>
        </w:tc>
        <w:tc>
          <w:tcPr>
            <w:tcW w:w="1417" w:type="dxa"/>
            <w:tcBorders>
              <w:top w:val="nil"/>
              <w:bottom w:val="nil"/>
              <w:right w:val="nil"/>
            </w:tcBorders>
          </w:tcPr>
          <w:p w14:paraId="119B864B" w14:textId="77777777" w:rsidR="00067AE8" w:rsidRPr="00812C16" w:rsidRDefault="00067AE8" w:rsidP="00E47B82">
            <w:pPr>
              <w:spacing w:before="30" w:after="30" w:line="240" w:lineRule="auto"/>
              <w:jc w:val="right"/>
              <w:rPr>
                <w:rFonts w:cs="Arial"/>
                <w:sz w:val="18"/>
                <w:szCs w:val="18"/>
                <w:lang w:eastAsia="de-DE"/>
              </w:rPr>
            </w:pPr>
            <w:r w:rsidRPr="00812C16">
              <w:rPr>
                <w:rFonts w:cs="Arial"/>
                <w:sz w:val="18"/>
                <w:szCs w:val="18"/>
                <w:lang w:eastAsia="de-DE"/>
              </w:rPr>
              <w:t>21 (40.4%)</w:t>
            </w:r>
          </w:p>
        </w:tc>
      </w:tr>
      <w:tr w:rsidR="00067AE8" w:rsidRPr="00812C16" w14:paraId="159992D0" w14:textId="77777777" w:rsidTr="00E47B82">
        <w:tc>
          <w:tcPr>
            <w:tcW w:w="1701" w:type="dxa"/>
            <w:tcBorders>
              <w:top w:val="nil"/>
              <w:bottom w:val="single" w:sz="4" w:space="0" w:color="000000" w:themeColor="text1"/>
              <w:right w:val="nil"/>
            </w:tcBorders>
            <w:tcMar>
              <w:top w:w="75" w:type="dxa"/>
              <w:left w:w="75" w:type="dxa"/>
              <w:bottom w:w="75" w:type="dxa"/>
              <w:right w:w="75" w:type="dxa"/>
            </w:tcMar>
          </w:tcPr>
          <w:p w14:paraId="1E9C1B5B" w14:textId="77777777" w:rsidR="00067AE8" w:rsidRPr="00812C16" w:rsidRDefault="00067AE8" w:rsidP="00E47B82">
            <w:pPr>
              <w:spacing w:before="30" w:after="30" w:line="240" w:lineRule="auto"/>
              <w:jc w:val="left"/>
              <w:rPr>
                <w:rFonts w:cs="Arial"/>
                <w:sz w:val="18"/>
                <w:szCs w:val="18"/>
                <w:lang w:eastAsia="de-DE"/>
              </w:rPr>
            </w:pPr>
            <w:r w:rsidRPr="00812C16">
              <w:rPr>
                <w:rFonts w:cs="Arial"/>
                <w:sz w:val="18"/>
                <w:szCs w:val="18"/>
                <w:lang w:eastAsia="de-DE"/>
              </w:rPr>
              <w:t>Fehlend</w:t>
            </w:r>
          </w:p>
        </w:tc>
        <w:tc>
          <w:tcPr>
            <w:tcW w:w="1560" w:type="dxa"/>
            <w:tcBorders>
              <w:top w:val="nil"/>
              <w:bottom w:val="single" w:sz="4" w:space="0" w:color="000000" w:themeColor="text1"/>
              <w:right w:val="nil"/>
            </w:tcBorders>
            <w:tcMar>
              <w:top w:w="75" w:type="dxa"/>
              <w:left w:w="75" w:type="dxa"/>
              <w:bottom w:w="75" w:type="dxa"/>
              <w:right w:w="75" w:type="dxa"/>
            </w:tcMar>
          </w:tcPr>
          <w:p w14:paraId="65D23FFB" w14:textId="77777777" w:rsidR="00067AE8" w:rsidRPr="00812C16" w:rsidRDefault="00067AE8" w:rsidP="00E47B82">
            <w:pPr>
              <w:spacing w:before="30" w:after="30" w:line="240" w:lineRule="auto"/>
              <w:jc w:val="right"/>
              <w:rPr>
                <w:rFonts w:cs="Arial"/>
                <w:sz w:val="18"/>
                <w:szCs w:val="18"/>
                <w:lang w:eastAsia="de-DE"/>
              </w:rPr>
            </w:pPr>
            <w:r w:rsidRPr="00812C16">
              <w:rPr>
                <w:rFonts w:cs="Arial"/>
                <w:sz w:val="18"/>
                <w:szCs w:val="18"/>
                <w:lang w:eastAsia="de-DE"/>
              </w:rPr>
              <w:t>7 (9,7%)</w:t>
            </w:r>
          </w:p>
        </w:tc>
        <w:tc>
          <w:tcPr>
            <w:tcW w:w="1417" w:type="dxa"/>
            <w:tcBorders>
              <w:top w:val="nil"/>
              <w:bottom w:val="single" w:sz="4" w:space="0" w:color="000000" w:themeColor="text1"/>
              <w:right w:val="nil"/>
            </w:tcBorders>
            <w:tcMar>
              <w:top w:w="75" w:type="dxa"/>
              <w:left w:w="75" w:type="dxa"/>
              <w:bottom w:w="75" w:type="dxa"/>
              <w:right w:w="75" w:type="dxa"/>
            </w:tcMar>
          </w:tcPr>
          <w:p w14:paraId="4DED7CCA" w14:textId="77777777" w:rsidR="00067AE8" w:rsidRPr="00812C16" w:rsidRDefault="00067AE8" w:rsidP="00E47B82">
            <w:pPr>
              <w:spacing w:before="30" w:after="30" w:line="240" w:lineRule="auto"/>
              <w:jc w:val="right"/>
              <w:rPr>
                <w:rFonts w:cs="Arial"/>
                <w:sz w:val="18"/>
                <w:szCs w:val="18"/>
                <w:lang w:eastAsia="de-DE"/>
              </w:rPr>
            </w:pPr>
            <w:r w:rsidRPr="00812C16">
              <w:rPr>
                <w:rFonts w:cs="Arial"/>
                <w:sz w:val="18"/>
                <w:szCs w:val="18"/>
                <w:lang w:eastAsia="de-DE"/>
              </w:rPr>
              <w:t>0 (0,0%)</w:t>
            </w:r>
          </w:p>
        </w:tc>
        <w:tc>
          <w:tcPr>
            <w:tcW w:w="1559" w:type="dxa"/>
            <w:tcBorders>
              <w:top w:val="nil"/>
              <w:bottom w:val="single" w:sz="4" w:space="0" w:color="000000" w:themeColor="text1"/>
              <w:right w:val="nil"/>
            </w:tcBorders>
            <w:tcMar>
              <w:top w:w="75" w:type="dxa"/>
              <w:left w:w="75" w:type="dxa"/>
              <w:bottom w:w="75" w:type="dxa"/>
              <w:right w:w="75" w:type="dxa"/>
            </w:tcMar>
          </w:tcPr>
          <w:p w14:paraId="2AD92DD9" w14:textId="77777777" w:rsidR="00067AE8" w:rsidRPr="00812C16" w:rsidRDefault="00067AE8" w:rsidP="00E47B82">
            <w:pPr>
              <w:spacing w:before="30" w:after="30" w:line="240" w:lineRule="auto"/>
              <w:jc w:val="right"/>
              <w:rPr>
                <w:rFonts w:cs="Arial"/>
                <w:sz w:val="18"/>
                <w:szCs w:val="18"/>
                <w:lang w:eastAsia="de-DE"/>
              </w:rPr>
            </w:pPr>
            <w:r w:rsidRPr="00812C16">
              <w:rPr>
                <w:rFonts w:cs="Arial"/>
                <w:sz w:val="18"/>
                <w:szCs w:val="18"/>
                <w:lang w:eastAsia="de-DE"/>
              </w:rPr>
              <w:t>1 (14,2%)</w:t>
            </w:r>
          </w:p>
        </w:tc>
        <w:tc>
          <w:tcPr>
            <w:tcW w:w="1418" w:type="dxa"/>
            <w:tcBorders>
              <w:top w:val="nil"/>
              <w:bottom w:val="single" w:sz="4" w:space="0" w:color="000000" w:themeColor="text1"/>
              <w:right w:val="nil"/>
            </w:tcBorders>
            <w:tcMar>
              <w:top w:w="75" w:type="dxa"/>
              <w:left w:w="75" w:type="dxa"/>
              <w:bottom w:w="75" w:type="dxa"/>
              <w:right w:w="75" w:type="dxa"/>
            </w:tcMar>
          </w:tcPr>
          <w:p w14:paraId="68C096DA" w14:textId="77777777" w:rsidR="00067AE8" w:rsidRPr="00812C16" w:rsidRDefault="00067AE8" w:rsidP="00E47B82">
            <w:pPr>
              <w:spacing w:before="30" w:after="30" w:line="240" w:lineRule="auto"/>
              <w:ind w:hanging="24"/>
              <w:jc w:val="right"/>
              <w:rPr>
                <w:rFonts w:cs="Arial"/>
                <w:sz w:val="18"/>
                <w:szCs w:val="18"/>
                <w:lang w:eastAsia="de-DE"/>
              </w:rPr>
            </w:pPr>
            <w:r w:rsidRPr="00812C16">
              <w:rPr>
                <w:rFonts w:cs="Arial"/>
                <w:sz w:val="18"/>
                <w:szCs w:val="18"/>
                <w:lang w:eastAsia="de-DE"/>
              </w:rPr>
              <w:t>1 (9,1%)</w:t>
            </w:r>
          </w:p>
        </w:tc>
        <w:tc>
          <w:tcPr>
            <w:tcW w:w="1417" w:type="dxa"/>
            <w:tcBorders>
              <w:top w:val="nil"/>
              <w:bottom w:val="single" w:sz="4" w:space="0" w:color="000000" w:themeColor="text1"/>
              <w:right w:val="nil"/>
            </w:tcBorders>
          </w:tcPr>
          <w:p w14:paraId="3F680BCD" w14:textId="77777777" w:rsidR="00067AE8" w:rsidRPr="00812C16" w:rsidRDefault="00067AE8" w:rsidP="00E47B82">
            <w:pPr>
              <w:spacing w:before="30" w:after="30" w:line="240" w:lineRule="auto"/>
              <w:jc w:val="right"/>
              <w:rPr>
                <w:rFonts w:cs="Arial"/>
                <w:sz w:val="18"/>
                <w:szCs w:val="18"/>
                <w:lang w:eastAsia="de-DE"/>
              </w:rPr>
            </w:pPr>
            <w:r w:rsidRPr="00812C16">
              <w:rPr>
                <w:rFonts w:cs="Arial"/>
                <w:sz w:val="18"/>
                <w:szCs w:val="18"/>
                <w:lang w:eastAsia="de-DE"/>
              </w:rPr>
              <w:t>5 (9.6%)</w:t>
            </w:r>
          </w:p>
        </w:tc>
      </w:tr>
    </w:tbl>
    <w:p w14:paraId="3FA1F926" w14:textId="77777777" w:rsidR="00067AE8" w:rsidRPr="00812C16" w:rsidRDefault="00067AE8" w:rsidP="00067AE8">
      <w:pPr>
        <w:tabs>
          <w:tab w:val="left" w:pos="1560"/>
          <w:tab w:val="left" w:pos="1701"/>
          <w:tab w:val="left" w:pos="7230"/>
          <w:tab w:val="left" w:pos="7938"/>
        </w:tabs>
        <w:spacing w:before="360" w:after="360"/>
        <w:rPr>
          <w:rFonts w:cs="Arial"/>
        </w:rPr>
      </w:pPr>
      <w:r w:rsidRPr="00812C16">
        <w:rPr>
          <w:rFonts w:cs="Arial"/>
        </w:rPr>
        <w:t xml:space="preserve">Um herauszufinden, ob das Vorhandensein einer CD44-Proteinexpression im Tumorgewebe mit dem klinischen Outcome korreliert, wurden in </w:t>
      </w:r>
      <w:r w:rsidRPr="00812C16">
        <w:rPr>
          <w:rFonts w:cs="Arial"/>
        </w:rPr>
        <w:fldChar w:fldCharType="begin"/>
      </w:r>
      <w:r w:rsidRPr="00812C16">
        <w:rPr>
          <w:rFonts w:cs="Arial"/>
        </w:rPr>
        <w:instrText xml:space="preserve"> REF _Ref90890577 \h  \* MERGEFORMAT </w:instrText>
      </w:r>
      <w:r w:rsidRPr="00812C16">
        <w:rPr>
          <w:rFonts w:cs="Arial"/>
        </w:rPr>
      </w:r>
      <w:r w:rsidRPr="00812C16">
        <w:rPr>
          <w:rFonts w:cs="Arial"/>
        </w:rPr>
        <w:fldChar w:fldCharType="separate"/>
      </w:r>
      <w:r w:rsidRPr="00F67803">
        <w:rPr>
          <w:color w:val="000000" w:themeColor="text1"/>
        </w:rPr>
        <w:t xml:space="preserve">Abbildung </w:t>
      </w:r>
      <w:r w:rsidRPr="00F67803">
        <w:rPr>
          <w:noProof/>
          <w:color w:val="000000" w:themeColor="text1"/>
        </w:rPr>
        <w:t>4</w:t>
      </w:r>
      <w:r w:rsidRPr="00F67803">
        <w:rPr>
          <w:noProof/>
          <w:color w:val="000000" w:themeColor="text1"/>
        </w:rPr>
        <w:noBreakHyphen/>
        <w:t>4</w:t>
      </w:r>
      <w:r w:rsidRPr="00812C16">
        <w:rPr>
          <w:rFonts w:cs="Arial"/>
        </w:rPr>
        <w:fldChar w:fldCharType="end"/>
      </w:r>
      <w:r w:rsidRPr="00812C16">
        <w:rPr>
          <w:rFonts w:cs="Arial"/>
        </w:rPr>
        <w:t xml:space="preserve"> die Ereigniskurven der CD44-positiven und -negativen Patientenkollektive für die loko-regionäre Tumorkontrolle skizziert. Die entsprechenden </w:t>
      </w:r>
      <w:proofErr w:type="spellStart"/>
      <w:r w:rsidRPr="00812C16">
        <w:rPr>
          <w:rFonts w:cs="Arial"/>
        </w:rPr>
        <w:t>Überlebenskurven</w:t>
      </w:r>
      <w:proofErr w:type="spellEnd"/>
      <w:r w:rsidRPr="00812C16">
        <w:rPr>
          <w:rFonts w:cs="Arial"/>
        </w:rPr>
        <w:t xml:space="preserve"> für die sekundären Endpunkte sind in </w:t>
      </w:r>
      <w:r w:rsidRPr="00812C16">
        <w:rPr>
          <w:rFonts w:cs="Arial"/>
        </w:rPr>
        <w:fldChar w:fldCharType="begin"/>
      </w:r>
      <w:r w:rsidRPr="00812C16">
        <w:rPr>
          <w:rFonts w:cs="Arial"/>
        </w:rPr>
        <w:instrText xml:space="preserve"> REF _Ref91624246 \h  \* MERGEFORMAT </w:instrText>
      </w:r>
      <w:r w:rsidRPr="00812C16">
        <w:rPr>
          <w:rFonts w:cs="Arial"/>
        </w:rPr>
      </w:r>
      <w:r w:rsidRPr="00812C16">
        <w:rPr>
          <w:rFonts w:cs="Arial"/>
        </w:rPr>
        <w:fldChar w:fldCharType="separate"/>
      </w:r>
      <w:r w:rsidRPr="00F67803">
        <w:rPr>
          <w:color w:val="000000" w:themeColor="text1"/>
        </w:rPr>
        <w:t xml:space="preserve">Abbildung </w:t>
      </w:r>
      <w:r w:rsidRPr="00F67803">
        <w:rPr>
          <w:noProof/>
          <w:color w:val="000000" w:themeColor="text1"/>
        </w:rPr>
        <w:t>4</w:t>
      </w:r>
      <w:r w:rsidRPr="00F67803">
        <w:rPr>
          <w:noProof/>
          <w:color w:val="000000" w:themeColor="text1"/>
        </w:rPr>
        <w:noBreakHyphen/>
        <w:t>6</w:t>
      </w:r>
      <w:r w:rsidRPr="00812C16">
        <w:rPr>
          <w:rFonts w:cs="Arial"/>
        </w:rPr>
        <w:fldChar w:fldCharType="end"/>
      </w:r>
      <w:r w:rsidRPr="00812C16">
        <w:rPr>
          <w:rFonts w:cs="Arial"/>
        </w:rPr>
        <w:t xml:space="preserve"> dargestellt. Mit Hilfe des Log-Rank Test wurde anschließend jeweils überprüft, ob zwischen den CD44+ und CD44- Ereigniskurven ein signifikanter Unterscheid auf einem Signifikanzniveau von 5% besteht. </w:t>
      </w:r>
      <w:r w:rsidRPr="00812C16">
        <w:rPr>
          <w:rFonts w:cs="Arial"/>
          <w:lang w:eastAsia="de-DE"/>
        </w:rPr>
        <w:t xml:space="preserve">Die univariaten Analysen </w:t>
      </w:r>
      <w:r w:rsidRPr="00812C16">
        <w:rPr>
          <w:rFonts w:cs="Arial"/>
        </w:rPr>
        <w:t xml:space="preserve">zeigen eine signifikante Assoziation der CD44-Proteinexpression mit der </w:t>
      </w:r>
      <w:proofErr w:type="spellStart"/>
      <w:r w:rsidRPr="00812C16">
        <w:rPr>
          <w:rFonts w:cs="Arial"/>
        </w:rPr>
        <w:t>loko-regionären</w:t>
      </w:r>
      <w:proofErr w:type="spellEnd"/>
      <w:r w:rsidRPr="00812C16">
        <w:rPr>
          <w:rFonts w:cs="Arial"/>
        </w:rPr>
        <w:t xml:space="preserve"> Tumorkontrolle (HR 9,09, p = 0,008; siehe </w:t>
      </w:r>
      <w:r w:rsidRPr="00812C16">
        <w:rPr>
          <w:rFonts w:cs="Arial"/>
        </w:rPr>
        <w:fldChar w:fldCharType="begin"/>
      </w:r>
      <w:r w:rsidRPr="00812C16">
        <w:rPr>
          <w:rFonts w:cs="Arial"/>
        </w:rPr>
        <w:instrText xml:space="preserve"> REF _Ref90890577 \h  \* MERGEFORMAT </w:instrText>
      </w:r>
      <w:r w:rsidRPr="00812C16">
        <w:rPr>
          <w:rFonts w:cs="Arial"/>
        </w:rPr>
      </w:r>
      <w:r w:rsidRPr="00812C16">
        <w:rPr>
          <w:rFonts w:cs="Arial"/>
        </w:rPr>
        <w:fldChar w:fldCharType="separate"/>
      </w:r>
      <w:r w:rsidRPr="00F67803">
        <w:rPr>
          <w:color w:val="000000" w:themeColor="text1"/>
        </w:rPr>
        <w:t xml:space="preserve">Abbildung </w:t>
      </w:r>
      <w:r w:rsidRPr="00F67803">
        <w:rPr>
          <w:noProof/>
          <w:color w:val="000000" w:themeColor="text1"/>
        </w:rPr>
        <w:t>4</w:t>
      </w:r>
      <w:r w:rsidRPr="00F67803">
        <w:rPr>
          <w:noProof/>
          <w:color w:val="000000" w:themeColor="text1"/>
        </w:rPr>
        <w:noBreakHyphen/>
        <w:t>4</w:t>
      </w:r>
      <w:r w:rsidRPr="00812C16">
        <w:rPr>
          <w:rFonts w:cs="Arial"/>
        </w:rPr>
        <w:fldChar w:fldCharType="end"/>
      </w:r>
      <w:r w:rsidRPr="00812C16">
        <w:rPr>
          <w:rFonts w:cs="Arial"/>
        </w:rPr>
        <w:t xml:space="preserve">) aber nicht mit den sekundären Endpunkten Fernmetasten-freies Überleben (HR 2,29, p = 0,075) oder </w:t>
      </w:r>
      <w:proofErr w:type="spellStart"/>
      <w:r w:rsidRPr="00812C16">
        <w:rPr>
          <w:rFonts w:cs="Arial"/>
        </w:rPr>
        <w:t>Gesamtüberleben</w:t>
      </w:r>
      <w:proofErr w:type="spellEnd"/>
      <w:r w:rsidRPr="00812C16">
        <w:rPr>
          <w:rFonts w:cs="Arial"/>
        </w:rPr>
        <w:t xml:space="preserve"> (HR 1,78, p = 0,089). Die dazugehörigen Kaplan-Meier Ereigniskurven für die sekundären Endpunkte Fernmetastasen-freies Überleben und Gesamtüberleben sind weiter unten in </w:t>
      </w:r>
      <w:r w:rsidRPr="00812C16">
        <w:rPr>
          <w:rFonts w:cs="Arial"/>
        </w:rPr>
        <w:fldChar w:fldCharType="begin"/>
      </w:r>
      <w:r w:rsidRPr="00812C16">
        <w:rPr>
          <w:rFonts w:cs="Arial"/>
        </w:rPr>
        <w:instrText xml:space="preserve"> REF _Ref91092650 \h  \* MERGEFORMAT </w:instrText>
      </w:r>
      <w:r w:rsidRPr="00812C16">
        <w:rPr>
          <w:rFonts w:cs="Arial"/>
        </w:rPr>
      </w:r>
      <w:r w:rsidRPr="00812C16">
        <w:rPr>
          <w:rFonts w:cs="Arial"/>
        </w:rPr>
        <w:fldChar w:fldCharType="separate"/>
      </w:r>
      <w:r w:rsidRPr="00F67803">
        <w:rPr>
          <w:color w:val="000000" w:themeColor="text1"/>
        </w:rPr>
        <w:t xml:space="preserve">Abbildung </w:t>
      </w:r>
      <w:r w:rsidRPr="00F67803">
        <w:rPr>
          <w:noProof/>
          <w:color w:val="000000" w:themeColor="text1"/>
        </w:rPr>
        <w:t>4</w:t>
      </w:r>
      <w:r w:rsidRPr="00F67803">
        <w:rPr>
          <w:noProof/>
          <w:color w:val="000000" w:themeColor="text1"/>
        </w:rPr>
        <w:noBreakHyphen/>
        <w:t>6</w:t>
      </w:r>
      <w:r w:rsidRPr="00812C16">
        <w:rPr>
          <w:rFonts w:cs="Arial"/>
        </w:rPr>
        <w:fldChar w:fldCharType="end"/>
      </w:r>
      <w:r w:rsidRPr="00812C16">
        <w:rPr>
          <w:rFonts w:cs="Arial"/>
        </w:rPr>
        <w:t xml:space="preserve"> dargestellt. </w:t>
      </w:r>
    </w:p>
    <w:p w14:paraId="43DFFA80" w14:textId="77777777" w:rsidR="00067AE8" w:rsidRPr="00812C16" w:rsidRDefault="00067AE8" w:rsidP="00067AE8">
      <w:pPr>
        <w:tabs>
          <w:tab w:val="left" w:pos="1985"/>
          <w:tab w:val="left" w:pos="7655"/>
          <w:tab w:val="left" w:pos="7797"/>
        </w:tabs>
        <w:spacing w:before="360" w:after="0"/>
        <w:ind w:left="993"/>
        <w:rPr>
          <w:rFonts w:cs="Arial"/>
        </w:rPr>
      </w:pPr>
      <w:r w:rsidRPr="00812C16">
        <w:rPr>
          <w:rFonts w:cs="Arial"/>
          <w:noProof/>
          <w:lang w:eastAsia="de-DE"/>
        </w:rPr>
        <w:drawing>
          <wp:inline distT="0" distB="0" distL="0" distR="0" wp14:anchorId="6EB38259" wp14:editId="3A09B342">
            <wp:extent cx="4406900" cy="3315970"/>
            <wp:effectExtent l="0" t="0" r="0" b="0"/>
            <wp:docPr id="11" name="Grafik 2" descr="Ein Bild, das Text, Screenshot, Diagramm,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fik 2" descr="Ein Bild, das Text, Screenshot, Diagramm, Reihe enthält.&#10;&#10;KI-generierte Inhalte können fehlerhaft sein."/>
                    <pic:cNvPicPr>
                      <a:picLocks noChangeAspect="1" noChangeArrowheads="1"/>
                    </pic:cNvPicPr>
                  </pic:nvPicPr>
                  <pic:blipFill>
                    <a:blip r:embed="rId12">
                      <a:extLst>
                        <a:ext uri="{28A0092B-C50C-407E-A947-70E740481C1C}">
                          <a14:useLocalDpi xmlns:a14="http://schemas.microsoft.com/office/drawing/2010/main" val="0"/>
                        </a:ext>
                      </a:extLst>
                    </a:blip>
                    <a:srcRect l="1331" r="29929" b="20436"/>
                    <a:stretch>
                      <a:fillRect/>
                    </a:stretch>
                  </pic:blipFill>
                  <pic:spPr bwMode="auto">
                    <a:xfrm>
                      <a:off x="0" y="0"/>
                      <a:ext cx="4406900" cy="3315970"/>
                    </a:xfrm>
                    <a:prstGeom prst="rect">
                      <a:avLst/>
                    </a:prstGeom>
                    <a:noFill/>
                    <a:ln>
                      <a:noFill/>
                    </a:ln>
                  </pic:spPr>
                </pic:pic>
              </a:graphicData>
            </a:graphic>
          </wp:inline>
        </w:drawing>
      </w:r>
    </w:p>
    <w:p w14:paraId="0299D639" w14:textId="77777777" w:rsidR="00067AE8" w:rsidRPr="00812C16" w:rsidRDefault="00067AE8" w:rsidP="00067AE8">
      <w:pPr>
        <w:pStyle w:val="Beschriftung"/>
        <w:spacing w:after="360" w:line="240" w:lineRule="auto"/>
        <w:rPr>
          <w:i w:val="0"/>
          <w:iCs w:val="0"/>
          <w:color w:val="000000" w:themeColor="text1"/>
          <w:sz w:val="20"/>
          <w:szCs w:val="20"/>
        </w:rPr>
      </w:pPr>
      <w:bookmarkStart w:id="36" w:name="_Ref90890577"/>
      <w:bookmarkStart w:id="37" w:name="_Ref90890573"/>
      <w:bookmarkStart w:id="38" w:name="_Toc180788384"/>
      <w:r w:rsidRPr="00812C16">
        <w:rPr>
          <w:b/>
          <w:bCs/>
          <w:i w:val="0"/>
          <w:iCs w:val="0"/>
          <w:color w:val="000000" w:themeColor="text1"/>
          <w:sz w:val="20"/>
          <w:szCs w:val="20"/>
        </w:rPr>
        <w:lastRenderedPageBreak/>
        <w:t xml:space="preserve">Abbildung </w:t>
      </w:r>
      <w:r w:rsidRPr="00812C16">
        <w:rPr>
          <w:b/>
          <w:bCs/>
          <w:i w:val="0"/>
          <w:iCs w:val="0"/>
          <w:color w:val="000000" w:themeColor="text1"/>
          <w:sz w:val="20"/>
          <w:szCs w:val="20"/>
        </w:rPr>
        <w:fldChar w:fldCharType="begin"/>
      </w:r>
      <w:r w:rsidRPr="00812C16">
        <w:rPr>
          <w:b/>
          <w:bCs/>
          <w:i w:val="0"/>
          <w:iCs w:val="0"/>
          <w:color w:val="000000" w:themeColor="text1"/>
          <w:sz w:val="20"/>
          <w:szCs w:val="20"/>
        </w:rPr>
        <w:instrText xml:space="preserve"> STYLEREF 1 \s </w:instrText>
      </w:r>
      <w:r w:rsidRPr="00812C16">
        <w:rPr>
          <w:b/>
          <w:bCs/>
          <w:i w:val="0"/>
          <w:iCs w:val="0"/>
          <w:color w:val="000000" w:themeColor="text1"/>
          <w:sz w:val="20"/>
          <w:szCs w:val="20"/>
        </w:rPr>
        <w:fldChar w:fldCharType="separate"/>
      </w:r>
      <w:r>
        <w:rPr>
          <w:b/>
          <w:bCs/>
          <w:i w:val="0"/>
          <w:iCs w:val="0"/>
          <w:noProof/>
          <w:color w:val="000000" w:themeColor="text1"/>
          <w:sz w:val="20"/>
          <w:szCs w:val="20"/>
        </w:rPr>
        <w:t>4</w:t>
      </w:r>
      <w:r w:rsidRPr="00812C16">
        <w:rPr>
          <w:b/>
          <w:bCs/>
          <w:i w:val="0"/>
          <w:iCs w:val="0"/>
          <w:color w:val="000000" w:themeColor="text1"/>
          <w:sz w:val="20"/>
          <w:szCs w:val="20"/>
        </w:rPr>
        <w:fldChar w:fldCharType="end"/>
      </w:r>
      <w:r w:rsidRPr="00812C16">
        <w:rPr>
          <w:b/>
          <w:bCs/>
          <w:i w:val="0"/>
          <w:iCs w:val="0"/>
          <w:color w:val="000000" w:themeColor="text1"/>
          <w:sz w:val="20"/>
          <w:szCs w:val="20"/>
        </w:rPr>
        <w:noBreakHyphen/>
      </w:r>
      <w:r w:rsidRPr="00812C16">
        <w:rPr>
          <w:b/>
          <w:bCs/>
          <w:i w:val="0"/>
          <w:iCs w:val="0"/>
          <w:color w:val="000000" w:themeColor="text1"/>
          <w:sz w:val="20"/>
          <w:szCs w:val="20"/>
        </w:rPr>
        <w:fldChar w:fldCharType="begin"/>
      </w:r>
      <w:r w:rsidRPr="00812C16">
        <w:rPr>
          <w:b/>
          <w:bCs/>
          <w:i w:val="0"/>
          <w:iCs w:val="0"/>
          <w:color w:val="000000" w:themeColor="text1"/>
          <w:sz w:val="20"/>
          <w:szCs w:val="20"/>
        </w:rPr>
        <w:instrText xml:space="preserve"> SEQ Abbildung \* ARABIC \s 1 </w:instrText>
      </w:r>
      <w:r w:rsidRPr="00812C16">
        <w:rPr>
          <w:b/>
          <w:bCs/>
          <w:i w:val="0"/>
          <w:iCs w:val="0"/>
          <w:color w:val="000000" w:themeColor="text1"/>
          <w:sz w:val="20"/>
          <w:szCs w:val="20"/>
        </w:rPr>
        <w:fldChar w:fldCharType="separate"/>
      </w:r>
      <w:r>
        <w:rPr>
          <w:b/>
          <w:bCs/>
          <w:i w:val="0"/>
          <w:iCs w:val="0"/>
          <w:noProof/>
          <w:color w:val="000000" w:themeColor="text1"/>
          <w:sz w:val="20"/>
          <w:szCs w:val="20"/>
        </w:rPr>
        <w:t>4</w:t>
      </w:r>
      <w:r w:rsidRPr="00812C16">
        <w:rPr>
          <w:b/>
          <w:bCs/>
          <w:i w:val="0"/>
          <w:iCs w:val="0"/>
          <w:color w:val="000000" w:themeColor="text1"/>
          <w:sz w:val="20"/>
          <w:szCs w:val="20"/>
        </w:rPr>
        <w:fldChar w:fldCharType="end"/>
      </w:r>
      <w:bookmarkEnd w:id="36"/>
      <w:r w:rsidRPr="00812C16">
        <w:rPr>
          <w:b/>
          <w:bCs/>
          <w:i w:val="0"/>
          <w:iCs w:val="0"/>
          <w:color w:val="000000" w:themeColor="text1"/>
          <w:sz w:val="20"/>
          <w:szCs w:val="20"/>
        </w:rPr>
        <w:t xml:space="preserve">: Kaplan-Meier Analyse zum Einfluss der CD44 Proteinexpression auf die loko-regionäre Tumorkontrolle aller Patienten. </w:t>
      </w:r>
      <w:r w:rsidRPr="00812C16">
        <w:rPr>
          <w:i w:val="0"/>
          <w:iCs w:val="0"/>
          <w:color w:val="000000" w:themeColor="text1"/>
          <w:sz w:val="20"/>
          <w:szCs w:val="20"/>
        </w:rPr>
        <w:t>Patienten mit CD44 positiven Kopf-Hals-Plattenepithelkarzinomen haben eine signifikant schlechtere loko-regionäre Tumorkontrolle als Patienten mit CD44 negativen Tumoren (p=0,008)</w:t>
      </w:r>
      <w:bookmarkEnd w:id="37"/>
      <w:bookmarkEnd w:id="38"/>
    </w:p>
    <w:p w14:paraId="62BBF463" w14:textId="77777777" w:rsidR="00067AE8" w:rsidRPr="00812C16" w:rsidRDefault="00067AE8" w:rsidP="00067AE8">
      <w:pPr>
        <w:spacing w:before="360" w:after="360"/>
        <w:rPr>
          <w:rFonts w:cs="Arial"/>
          <w:lang w:eastAsia="de-DE"/>
        </w:rPr>
      </w:pPr>
      <w:r w:rsidRPr="00812C16">
        <w:rPr>
          <w:rFonts w:cs="Arial"/>
          <w:lang w:eastAsia="de-DE"/>
        </w:rPr>
        <w:t xml:space="preserve">Ähnliche Effekte für die loko-regionäre Kontrolle wurden in der Untergruppe der HPV16 DNA-negativen </w:t>
      </w:r>
      <w:r w:rsidRPr="00812C16">
        <w:rPr>
          <w:rFonts w:cs="Arial"/>
        </w:rPr>
        <w:t>Kopf-Hals-Plattenepithelkarzinomen</w:t>
      </w:r>
      <w:r w:rsidRPr="00812C16">
        <w:rPr>
          <w:rFonts w:cs="Arial"/>
          <w:lang w:eastAsia="de-DE"/>
        </w:rPr>
        <w:t xml:space="preserve"> beobachtet. Hier zeigten </w:t>
      </w:r>
      <w:r w:rsidRPr="00812C16">
        <w:rPr>
          <w:rFonts w:cs="Arial"/>
        </w:rPr>
        <w:t xml:space="preserve">univariate Analysen einen statistischen Trend </w:t>
      </w:r>
      <w:proofErr w:type="spellStart"/>
      <w:r w:rsidRPr="00812C16">
        <w:rPr>
          <w:rFonts w:cs="Arial"/>
        </w:rPr>
        <w:t>für</w:t>
      </w:r>
      <w:proofErr w:type="spellEnd"/>
      <w:r w:rsidRPr="00812C16">
        <w:rPr>
          <w:rFonts w:cs="Arial"/>
        </w:rPr>
        <w:t xml:space="preserve"> eine Korrelation von CD44 mit der </w:t>
      </w:r>
      <w:proofErr w:type="spellStart"/>
      <w:r w:rsidRPr="00812C16">
        <w:rPr>
          <w:rFonts w:cs="Arial"/>
        </w:rPr>
        <w:t>loko-regionären</w:t>
      </w:r>
      <w:proofErr w:type="spellEnd"/>
      <w:r w:rsidRPr="00812C16">
        <w:rPr>
          <w:rFonts w:cs="Arial"/>
        </w:rPr>
        <w:t xml:space="preserve"> Tumorkontrolle (p = 0,05; </w:t>
      </w:r>
      <w:r w:rsidRPr="00812C16">
        <w:rPr>
          <w:rFonts w:cs="Arial"/>
        </w:rPr>
        <w:fldChar w:fldCharType="begin"/>
      </w:r>
      <w:r w:rsidRPr="00812C16">
        <w:rPr>
          <w:rFonts w:cs="Arial"/>
        </w:rPr>
        <w:instrText xml:space="preserve"> REF _Ref91007954 \h  \* MERGEFORMAT </w:instrText>
      </w:r>
      <w:r w:rsidRPr="00812C16">
        <w:rPr>
          <w:rFonts w:cs="Arial"/>
        </w:rPr>
      </w:r>
      <w:r w:rsidRPr="00812C16">
        <w:rPr>
          <w:rFonts w:cs="Arial"/>
        </w:rPr>
        <w:fldChar w:fldCharType="separate"/>
      </w:r>
      <w:r w:rsidRPr="00F67803">
        <w:t xml:space="preserve">Abbildung </w:t>
      </w:r>
      <w:r w:rsidRPr="00F67803">
        <w:rPr>
          <w:noProof/>
        </w:rPr>
        <w:t>4</w:t>
      </w:r>
      <w:r w:rsidRPr="00F67803">
        <w:rPr>
          <w:noProof/>
        </w:rPr>
        <w:noBreakHyphen/>
        <w:t>5</w:t>
      </w:r>
      <w:r w:rsidRPr="00812C16">
        <w:rPr>
          <w:rFonts w:cs="Arial"/>
        </w:rPr>
        <w:fldChar w:fldCharType="end"/>
      </w:r>
      <w:r w:rsidRPr="00812C16">
        <w:rPr>
          <w:rFonts w:cs="Arial"/>
        </w:rPr>
        <w:t xml:space="preserve">). </w:t>
      </w:r>
    </w:p>
    <w:p w14:paraId="5F9B7632" w14:textId="77777777" w:rsidR="00067AE8" w:rsidRPr="00812C16" w:rsidRDefault="00067AE8" w:rsidP="00067AE8">
      <w:pPr>
        <w:keepNext/>
        <w:tabs>
          <w:tab w:val="left" w:pos="1985"/>
          <w:tab w:val="left" w:pos="6946"/>
          <w:tab w:val="left" w:pos="7371"/>
          <w:tab w:val="left" w:pos="7655"/>
          <w:tab w:val="left" w:pos="7938"/>
        </w:tabs>
        <w:spacing w:before="360" w:after="0"/>
        <w:ind w:left="993"/>
        <w:jc w:val="left"/>
      </w:pPr>
      <w:r w:rsidRPr="00812C16">
        <w:rPr>
          <w:rFonts w:cs="Arial"/>
          <w:noProof/>
          <w:lang w:eastAsia="de-DE"/>
        </w:rPr>
        <w:drawing>
          <wp:inline distT="0" distB="0" distL="0" distR="0" wp14:anchorId="4C78A87B" wp14:editId="212ECE8F">
            <wp:extent cx="4462145" cy="3315970"/>
            <wp:effectExtent l="0" t="0" r="0" b="0"/>
            <wp:docPr id="12" name="Grafik 29" descr="Ein Bild, das Text, Diagramm, Screensho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fik 29" descr="Ein Bild, das Text, Diagramm, Screenshot, Reihe enthält.&#10;&#10;KI-generierte Inhalte können fehlerhaft sein."/>
                    <pic:cNvPicPr>
                      <a:picLocks noChangeAspect="1" noChangeArrowheads="1"/>
                    </pic:cNvPicPr>
                  </pic:nvPicPr>
                  <pic:blipFill>
                    <a:blip r:embed="rId13">
                      <a:extLst>
                        <a:ext uri="{28A0092B-C50C-407E-A947-70E740481C1C}">
                          <a14:useLocalDpi xmlns:a14="http://schemas.microsoft.com/office/drawing/2010/main" val="0"/>
                        </a:ext>
                      </a:extLst>
                    </a:blip>
                    <a:srcRect l="919" r="29623" b="20436"/>
                    <a:stretch>
                      <a:fillRect/>
                    </a:stretch>
                  </pic:blipFill>
                  <pic:spPr bwMode="auto">
                    <a:xfrm>
                      <a:off x="0" y="0"/>
                      <a:ext cx="4462145" cy="3315970"/>
                    </a:xfrm>
                    <a:prstGeom prst="rect">
                      <a:avLst/>
                    </a:prstGeom>
                    <a:noFill/>
                    <a:ln>
                      <a:noFill/>
                    </a:ln>
                  </pic:spPr>
                </pic:pic>
              </a:graphicData>
            </a:graphic>
          </wp:inline>
        </w:drawing>
      </w:r>
    </w:p>
    <w:p w14:paraId="6A125326" w14:textId="77777777" w:rsidR="00067AE8" w:rsidRPr="00812C16" w:rsidRDefault="00067AE8" w:rsidP="00067AE8">
      <w:pPr>
        <w:pStyle w:val="Beschriftung"/>
        <w:spacing w:after="360" w:line="240" w:lineRule="auto"/>
        <w:rPr>
          <w:rFonts w:cs="Arial"/>
          <w:i w:val="0"/>
          <w:iCs w:val="0"/>
          <w:color w:val="auto"/>
          <w:sz w:val="20"/>
          <w:szCs w:val="20"/>
        </w:rPr>
      </w:pPr>
      <w:bookmarkStart w:id="39" w:name="_Ref91007954"/>
      <w:bookmarkStart w:id="40" w:name="_Toc180788385"/>
      <w:r w:rsidRPr="00812C16">
        <w:rPr>
          <w:b/>
          <w:bCs/>
          <w:i w:val="0"/>
          <w:iCs w:val="0"/>
          <w:color w:val="auto"/>
          <w:sz w:val="20"/>
          <w:szCs w:val="20"/>
        </w:rPr>
        <w:t xml:space="preserve">Abbildung </w:t>
      </w:r>
      <w:r w:rsidRPr="00812C16">
        <w:rPr>
          <w:b/>
          <w:bCs/>
          <w:i w:val="0"/>
          <w:iCs w:val="0"/>
          <w:color w:val="auto"/>
          <w:sz w:val="20"/>
          <w:szCs w:val="20"/>
        </w:rPr>
        <w:fldChar w:fldCharType="begin"/>
      </w:r>
      <w:r w:rsidRPr="00812C16">
        <w:rPr>
          <w:b/>
          <w:bCs/>
          <w:i w:val="0"/>
          <w:iCs w:val="0"/>
          <w:color w:val="auto"/>
          <w:sz w:val="20"/>
          <w:szCs w:val="20"/>
        </w:rPr>
        <w:instrText xml:space="preserve"> STYLEREF 1 \s </w:instrText>
      </w:r>
      <w:r w:rsidRPr="00812C16">
        <w:rPr>
          <w:b/>
          <w:bCs/>
          <w:i w:val="0"/>
          <w:iCs w:val="0"/>
          <w:color w:val="auto"/>
          <w:sz w:val="20"/>
          <w:szCs w:val="20"/>
        </w:rPr>
        <w:fldChar w:fldCharType="separate"/>
      </w:r>
      <w:r>
        <w:rPr>
          <w:b/>
          <w:bCs/>
          <w:i w:val="0"/>
          <w:iCs w:val="0"/>
          <w:noProof/>
          <w:color w:val="auto"/>
          <w:sz w:val="20"/>
          <w:szCs w:val="20"/>
        </w:rPr>
        <w:t>4</w:t>
      </w:r>
      <w:r w:rsidRPr="00812C16">
        <w:rPr>
          <w:b/>
          <w:bCs/>
          <w:i w:val="0"/>
          <w:iCs w:val="0"/>
          <w:color w:val="auto"/>
          <w:sz w:val="20"/>
          <w:szCs w:val="20"/>
        </w:rPr>
        <w:fldChar w:fldCharType="end"/>
      </w:r>
      <w:r w:rsidRPr="00812C16">
        <w:rPr>
          <w:b/>
          <w:bCs/>
          <w:i w:val="0"/>
          <w:iCs w:val="0"/>
          <w:color w:val="auto"/>
          <w:sz w:val="20"/>
          <w:szCs w:val="20"/>
        </w:rPr>
        <w:noBreakHyphen/>
      </w:r>
      <w:r w:rsidRPr="00812C16">
        <w:rPr>
          <w:b/>
          <w:bCs/>
          <w:i w:val="0"/>
          <w:iCs w:val="0"/>
          <w:color w:val="auto"/>
          <w:sz w:val="20"/>
          <w:szCs w:val="20"/>
        </w:rPr>
        <w:fldChar w:fldCharType="begin"/>
      </w:r>
      <w:r w:rsidRPr="00812C16">
        <w:rPr>
          <w:b/>
          <w:bCs/>
          <w:i w:val="0"/>
          <w:iCs w:val="0"/>
          <w:color w:val="auto"/>
          <w:sz w:val="20"/>
          <w:szCs w:val="20"/>
        </w:rPr>
        <w:instrText xml:space="preserve"> SEQ Abbildung \* ARABIC \s 1 </w:instrText>
      </w:r>
      <w:r w:rsidRPr="00812C16">
        <w:rPr>
          <w:b/>
          <w:bCs/>
          <w:i w:val="0"/>
          <w:iCs w:val="0"/>
          <w:color w:val="auto"/>
          <w:sz w:val="20"/>
          <w:szCs w:val="20"/>
        </w:rPr>
        <w:fldChar w:fldCharType="separate"/>
      </w:r>
      <w:r>
        <w:rPr>
          <w:b/>
          <w:bCs/>
          <w:i w:val="0"/>
          <w:iCs w:val="0"/>
          <w:noProof/>
          <w:color w:val="auto"/>
          <w:sz w:val="20"/>
          <w:szCs w:val="20"/>
        </w:rPr>
        <w:t>5</w:t>
      </w:r>
      <w:r w:rsidRPr="00812C16">
        <w:rPr>
          <w:b/>
          <w:bCs/>
          <w:i w:val="0"/>
          <w:iCs w:val="0"/>
          <w:color w:val="auto"/>
          <w:sz w:val="20"/>
          <w:szCs w:val="20"/>
        </w:rPr>
        <w:fldChar w:fldCharType="end"/>
      </w:r>
      <w:bookmarkEnd w:id="39"/>
      <w:r w:rsidRPr="00812C16">
        <w:rPr>
          <w:b/>
          <w:bCs/>
          <w:i w:val="0"/>
          <w:iCs w:val="0"/>
          <w:color w:val="auto"/>
          <w:sz w:val="20"/>
          <w:szCs w:val="20"/>
        </w:rPr>
        <w:t xml:space="preserve">: Kaplan-Meier Analyse zum Einfluss der CD44 Proteinexpression auf die loko-regionäre Tumorkontrolle von Patienten mit HPV16 DNA-negativen Tumoren. </w:t>
      </w:r>
      <w:r w:rsidRPr="00812C16">
        <w:rPr>
          <w:i w:val="0"/>
          <w:iCs w:val="0"/>
          <w:color w:val="auto"/>
          <w:sz w:val="20"/>
          <w:szCs w:val="20"/>
        </w:rPr>
        <w:t>Patienten der Subgruppe mit HPV16 DNA-negativen und CD44 negativen Kopf-Hals-Plattenepithelkarzinomen zeigen einen statistischen Trend für eine bessere loko-regionäre Tumorkontrolle im Vergleich zu Patienten mit HPV16 DNA negativen und CD44-positiven Tumoren (p=0,05).</w:t>
      </w:r>
      <w:bookmarkEnd w:id="40"/>
    </w:p>
    <w:p w14:paraId="5C0CC3BA" w14:textId="77777777" w:rsidR="00067AE8" w:rsidRPr="00812C16" w:rsidRDefault="00067AE8" w:rsidP="00067AE8">
      <w:pPr>
        <w:spacing w:before="360" w:after="360"/>
        <w:rPr>
          <w:rFonts w:cs="Arial"/>
        </w:rPr>
      </w:pPr>
      <w:r w:rsidRPr="00812C16">
        <w:rPr>
          <w:rFonts w:cs="Arial"/>
        </w:rPr>
        <w:t xml:space="preserve">Ähnlich wie bei dem gesamten Patientenkollektiv, hatte CD44 jedoch keinen Einfluss auf die sekundären Endpunkte von Patienten der Subgruppe mit HPV16 DNA-negativen Tumoren. </w:t>
      </w:r>
      <w:r w:rsidRPr="00812C16">
        <w:rPr>
          <w:rFonts w:cs="Arial"/>
        </w:rPr>
        <w:fldChar w:fldCharType="begin"/>
      </w:r>
      <w:r w:rsidRPr="00812C16">
        <w:rPr>
          <w:rFonts w:cs="Arial"/>
        </w:rPr>
        <w:instrText xml:space="preserve"> REF _Ref91092650 \h  \* MERGEFORMAT </w:instrText>
      </w:r>
      <w:r w:rsidRPr="00812C16">
        <w:rPr>
          <w:rFonts w:cs="Arial"/>
        </w:rPr>
      </w:r>
      <w:r w:rsidRPr="00812C16">
        <w:rPr>
          <w:rFonts w:cs="Arial"/>
        </w:rPr>
        <w:fldChar w:fldCharType="separate"/>
      </w:r>
      <w:r w:rsidRPr="00F67803">
        <w:rPr>
          <w:color w:val="000000" w:themeColor="text1"/>
        </w:rPr>
        <w:t xml:space="preserve">Abbildung </w:t>
      </w:r>
      <w:r w:rsidRPr="00F67803">
        <w:rPr>
          <w:noProof/>
          <w:color w:val="000000" w:themeColor="text1"/>
        </w:rPr>
        <w:t>4</w:t>
      </w:r>
      <w:r w:rsidRPr="00F67803">
        <w:rPr>
          <w:noProof/>
          <w:color w:val="000000" w:themeColor="text1"/>
        </w:rPr>
        <w:noBreakHyphen/>
        <w:t>6</w:t>
      </w:r>
      <w:r w:rsidRPr="00812C16">
        <w:rPr>
          <w:rFonts w:cs="Arial"/>
        </w:rPr>
        <w:fldChar w:fldCharType="end"/>
      </w:r>
      <w:r w:rsidRPr="00812C16">
        <w:rPr>
          <w:rFonts w:cs="Arial"/>
        </w:rPr>
        <w:t xml:space="preserve"> zeigt die dazugehörigen Überlebensfunktion dieser Subgruppe. Alle Ergebnisse der univariaten Analyse (Log-Rank Test) zum Einfluss von CD44 auf die loko-regionäre Kontrolle, Fernmetastasen-freies Überleben und Gesamtüberleben der gesamten Patientenkohorte sowie der Subgruppe der HPV16 DNA-negativen Kohorte sind in </w:t>
      </w:r>
      <w:r w:rsidRPr="00812C16">
        <w:rPr>
          <w:rFonts w:cs="Arial"/>
        </w:rPr>
        <w:fldChar w:fldCharType="begin"/>
      </w:r>
      <w:r w:rsidRPr="00812C16">
        <w:rPr>
          <w:rFonts w:cs="Arial"/>
        </w:rPr>
        <w:instrText xml:space="preserve"> REF _Ref91322653 \h  \* MERGEFORMAT </w:instrText>
      </w:r>
      <w:r w:rsidRPr="00812C16">
        <w:rPr>
          <w:rFonts w:cs="Arial"/>
        </w:rPr>
      </w:r>
      <w:r w:rsidRPr="00812C16">
        <w:rPr>
          <w:rFonts w:cs="Arial"/>
        </w:rPr>
        <w:fldChar w:fldCharType="separate"/>
      </w:r>
      <w:r w:rsidRPr="00F67803">
        <w:rPr>
          <w:color w:val="000000" w:themeColor="text1"/>
        </w:rPr>
        <w:t xml:space="preserve">Tabelle </w:t>
      </w:r>
      <w:r w:rsidRPr="00F67803">
        <w:rPr>
          <w:noProof/>
          <w:color w:val="000000" w:themeColor="text1"/>
        </w:rPr>
        <w:t>4</w:t>
      </w:r>
      <w:r w:rsidRPr="00F67803">
        <w:rPr>
          <w:noProof/>
          <w:color w:val="000000" w:themeColor="text1"/>
        </w:rPr>
        <w:noBreakHyphen/>
        <w:t>8</w:t>
      </w:r>
      <w:r w:rsidRPr="00812C16">
        <w:rPr>
          <w:rFonts w:cs="Arial"/>
        </w:rPr>
        <w:fldChar w:fldCharType="end"/>
      </w:r>
      <w:r w:rsidRPr="00812C16">
        <w:rPr>
          <w:rFonts w:cs="Arial"/>
        </w:rPr>
        <w:t xml:space="preserve">  nochmal zusammengefasst. </w:t>
      </w:r>
    </w:p>
    <w:p w14:paraId="70BD9820" w14:textId="77777777" w:rsidR="00067AE8" w:rsidRPr="00812C16" w:rsidRDefault="00067AE8" w:rsidP="00067AE8">
      <w:pPr>
        <w:pStyle w:val="Beschriftung"/>
        <w:keepNext/>
        <w:tabs>
          <w:tab w:val="left" w:pos="2552"/>
          <w:tab w:val="left" w:pos="2977"/>
          <w:tab w:val="left" w:pos="3402"/>
          <w:tab w:val="left" w:pos="3828"/>
          <w:tab w:val="left" w:pos="4111"/>
          <w:tab w:val="left" w:pos="4395"/>
          <w:tab w:val="left" w:pos="5529"/>
          <w:tab w:val="left" w:pos="6237"/>
          <w:tab w:val="left" w:pos="6379"/>
          <w:tab w:val="left" w:pos="7513"/>
          <w:tab w:val="left" w:pos="7797"/>
          <w:tab w:val="left" w:pos="8080"/>
          <w:tab w:val="left" w:pos="8364"/>
        </w:tabs>
        <w:spacing w:after="120" w:line="240" w:lineRule="auto"/>
        <w:rPr>
          <w:color w:val="000000" w:themeColor="text1"/>
        </w:rPr>
      </w:pPr>
      <w:bookmarkStart w:id="41" w:name="_Ref91322653"/>
      <w:bookmarkStart w:id="42" w:name="_Toc180788398"/>
      <w:r w:rsidRPr="00812C16">
        <w:rPr>
          <w:b/>
          <w:bCs/>
          <w:i w:val="0"/>
          <w:iCs w:val="0"/>
          <w:color w:val="000000" w:themeColor="text1"/>
          <w:sz w:val="20"/>
          <w:szCs w:val="20"/>
        </w:rPr>
        <w:lastRenderedPageBreak/>
        <w:t xml:space="preserve">Tabelle </w:t>
      </w:r>
      <w:r w:rsidRPr="00812C16">
        <w:rPr>
          <w:b/>
          <w:bCs/>
          <w:i w:val="0"/>
          <w:iCs w:val="0"/>
          <w:color w:val="000000" w:themeColor="text1"/>
          <w:sz w:val="20"/>
          <w:szCs w:val="20"/>
        </w:rPr>
        <w:fldChar w:fldCharType="begin"/>
      </w:r>
      <w:r w:rsidRPr="00812C16">
        <w:rPr>
          <w:b/>
          <w:bCs/>
          <w:i w:val="0"/>
          <w:iCs w:val="0"/>
          <w:color w:val="000000" w:themeColor="text1"/>
          <w:sz w:val="20"/>
          <w:szCs w:val="20"/>
        </w:rPr>
        <w:instrText xml:space="preserve"> STYLEREF 1 \s </w:instrText>
      </w:r>
      <w:r w:rsidRPr="00812C16">
        <w:rPr>
          <w:b/>
          <w:bCs/>
          <w:i w:val="0"/>
          <w:iCs w:val="0"/>
          <w:color w:val="000000" w:themeColor="text1"/>
          <w:sz w:val="20"/>
          <w:szCs w:val="20"/>
        </w:rPr>
        <w:fldChar w:fldCharType="separate"/>
      </w:r>
      <w:r>
        <w:rPr>
          <w:b/>
          <w:bCs/>
          <w:i w:val="0"/>
          <w:iCs w:val="0"/>
          <w:noProof/>
          <w:color w:val="000000" w:themeColor="text1"/>
          <w:sz w:val="20"/>
          <w:szCs w:val="20"/>
        </w:rPr>
        <w:t>4</w:t>
      </w:r>
      <w:r w:rsidRPr="00812C16">
        <w:rPr>
          <w:b/>
          <w:bCs/>
          <w:i w:val="0"/>
          <w:iCs w:val="0"/>
          <w:color w:val="000000" w:themeColor="text1"/>
          <w:sz w:val="20"/>
          <w:szCs w:val="20"/>
        </w:rPr>
        <w:fldChar w:fldCharType="end"/>
      </w:r>
      <w:r w:rsidRPr="00812C16">
        <w:rPr>
          <w:b/>
          <w:bCs/>
          <w:i w:val="0"/>
          <w:iCs w:val="0"/>
          <w:color w:val="000000" w:themeColor="text1"/>
          <w:sz w:val="20"/>
          <w:szCs w:val="20"/>
        </w:rPr>
        <w:noBreakHyphen/>
      </w:r>
      <w:r w:rsidRPr="00812C16">
        <w:rPr>
          <w:b/>
          <w:bCs/>
          <w:i w:val="0"/>
          <w:iCs w:val="0"/>
          <w:color w:val="000000" w:themeColor="text1"/>
          <w:sz w:val="20"/>
          <w:szCs w:val="20"/>
        </w:rPr>
        <w:fldChar w:fldCharType="begin"/>
      </w:r>
      <w:r w:rsidRPr="00812C16">
        <w:rPr>
          <w:b/>
          <w:bCs/>
          <w:i w:val="0"/>
          <w:iCs w:val="0"/>
          <w:color w:val="000000" w:themeColor="text1"/>
          <w:sz w:val="20"/>
          <w:szCs w:val="20"/>
        </w:rPr>
        <w:instrText xml:space="preserve"> SEQ Tabelle \* ARABIC \s 1 </w:instrText>
      </w:r>
      <w:r w:rsidRPr="00812C16">
        <w:rPr>
          <w:b/>
          <w:bCs/>
          <w:i w:val="0"/>
          <w:iCs w:val="0"/>
          <w:color w:val="000000" w:themeColor="text1"/>
          <w:sz w:val="20"/>
          <w:szCs w:val="20"/>
        </w:rPr>
        <w:fldChar w:fldCharType="separate"/>
      </w:r>
      <w:r>
        <w:rPr>
          <w:b/>
          <w:bCs/>
          <w:i w:val="0"/>
          <w:iCs w:val="0"/>
          <w:noProof/>
          <w:color w:val="000000" w:themeColor="text1"/>
          <w:sz w:val="20"/>
          <w:szCs w:val="20"/>
        </w:rPr>
        <w:t>8</w:t>
      </w:r>
      <w:r w:rsidRPr="00812C16">
        <w:rPr>
          <w:b/>
          <w:bCs/>
          <w:i w:val="0"/>
          <w:iCs w:val="0"/>
          <w:color w:val="000000" w:themeColor="text1"/>
          <w:sz w:val="20"/>
          <w:szCs w:val="20"/>
        </w:rPr>
        <w:fldChar w:fldCharType="end"/>
      </w:r>
      <w:bookmarkEnd w:id="41"/>
      <w:r w:rsidRPr="00812C16">
        <w:rPr>
          <w:b/>
          <w:bCs/>
          <w:i w:val="0"/>
          <w:iCs w:val="0"/>
          <w:color w:val="000000" w:themeColor="text1"/>
          <w:sz w:val="20"/>
          <w:szCs w:val="20"/>
        </w:rPr>
        <w:t xml:space="preserve">: Univariate Analysen zum Einfluss von CD44 als Tumorstammzellmarker auf die loko-regionären Kontrolle, Fernmetastasen-freies Überleben und Gesamtüberleben.  </w:t>
      </w:r>
      <w:r w:rsidRPr="00812C16">
        <w:rPr>
          <w:i w:val="0"/>
          <w:iCs w:val="0"/>
          <w:color w:val="000000" w:themeColor="text1"/>
          <w:sz w:val="20"/>
          <w:szCs w:val="20"/>
        </w:rPr>
        <w:t>HR = Hazard Ratio; 95% KI = 95% -Konfidenzintervall</w:t>
      </w:r>
      <w:bookmarkEnd w:id="42"/>
      <w:r w:rsidRPr="00812C16">
        <w:rPr>
          <w:b/>
          <w:bCs/>
          <w:i w:val="0"/>
          <w:iCs w:val="0"/>
          <w:color w:val="000000" w:themeColor="text1"/>
          <w:sz w:val="20"/>
          <w:szCs w:val="20"/>
        </w:rPr>
        <w:t xml:space="preserve"> </w:t>
      </w:r>
    </w:p>
    <w:tbl>
      <w:tblPr>
        <w:tblW w:w="9072" w:type="dxa"/>
        <w:tblLayout w:type="fixed"/>
        <w:tblCellMar>
          <w:left w:w="0" w:type="dxa"/>
          <w:right w:w="0" w:type="dxa"/>
        </w:tblCellMar>
        <w:tblLook w:val="04A0" w:firstRow="1" w:lastRow="0" w:firstColumn="1" w:lastColumn="0" w:noHBand="0" w:noVBand="1"/>
      </w:tblPr>
      <w:tblGrid>
        <w:gridCol w:w="569"/>
        <w:gridCol w:w="991"/>
        <w:gridCol w:w="1701"/>
        <w:gridCol w:w="852"/>
        <w:gridCol w:w="1700"/>
        <w:gridCol w:w="850"/>
        <w:gridCol w:w="1704"/>
        <w:gridCol w:w="705"/>
      </w:tblGrid>
      <w:tr w:rsidR="00067AE8" w:rsidRPr="00812C16" w14:paraId="67B6FDC7" w14:textId="77777777" w:rsidTr="00E47B82">
        <w:trPr>
          <w:trHeight w:val="20"/>
          <w:tblHeader/>
        </w:trPr>
        <w:tc>
          <w:tcPr>
            <w:tcW w:w="1560" w:type="dxa"/>
            <w:gridSpan w:val="2"/>
            <w:tcBorders>
              <w:top w:val="single" w:sz="4" w:space="0" w:color="000000" w:themeColor="text1"/>
            </w:tcBorders>
            <w:tcMar>
              <w:top w:w="75" w:type="dxa"/>
              <w:left w:w="75" w:type="dxa"/>
              <w:bottom w:w="75" w:type="dxa"/>
              <w:right w:w="75" w:type="dxa"/>
            </w:tcMar>
            <w:vAlign w:val="center"/>
          </w:tcPr>
          <w:p w14:paraId="3481F07F" w14:textId="77777777" w:rsidR="00067AE8" w:rsidRPr="00812C16" w:rsidRDefault="00067AE8" w:rsidP="00E47B82">
            <w:pPr>
              <w:spacing w:after="0" w:line="240" w:lineRule="auto"/>
              <w:jc w:val="center"/>
              <w:rPr>
                <w:rFonts w:cs="Arial"/>
                <w:b/>
                <w:bCs/>
                <w:sz w:val="18"/>
                <w:szCs w:val="18"/>
                <w:lang w:eastAsia="de-DE"/>
              </w:rPr>
            </w:pPr>
            <w:r w:rsidRPr="00812C16">
              <w:rPr>
                <w:rFonts w:cs="Arial"/>
                <w:b/>
                <w:bCs/>
                <w:sz w:val="18"/>
                <w:szCs w:val="18"/>
                <w:lang w:eastAsia="de-DE"/>
              </w:rPr>
              <w:t>Kohorte</w:t>
            </w:r>
          </w:p>
        </w:tc>
        <w:tc>
          <w:tcPr>
            <w:tcW w:w="2553" w:type="dxa"/>
            <w:gridSpan w:val="2"/>
            <w:tcBorders>
              <w:top w:val="single" w:sz="4" w:space="0" w:color="000000" w:themeColor="text1"/>
            </w:tcBorders>
            <w:tcMar>
              <w:top w:w="75" w:type="dxa"/>
              <w:left w:w="75" w:type="dxa"/>
              <w:bottom w:w="75" w:type="dxa"/>
              <w:right w:w="75" w:type="dxa"/>
            </w:tcMar>
            <w:vAlign w:val="center"/>
          </w:tcPr>
          <w:p w14:paraId="77F40F20" w14:textId="77777777" w:rsidR="00067AE8" w:rsidRPr="00812C16" w:rsidRDefault="00067AE8" w:rsidP="00E47B82">
            <w:pPr>
              <w:spacing w:after="0" w:line="240" w:lineRule="auto"/>
              <w:jc w:val="center"/>
              <w:rPr>
                <w:rFonts w:cs="Arial"/>
                <w:b/>
                <w:bCs/>
                <w:sz w:val="18"/>
                <w:szCs w:val="18"/>
                <w:lang w:eastAsia="de-DE"/>
              </w:rPr>
            </w:pPr>
            <w:r w:rsidRPr="00812C16">
              <w:rPr>
                <w:rFonts w:cs="Arial"/>
                <w:b/>
                <w:bCs/>
                <w:sz w:val="18"/>
                <w:szCs w:val="18"/>
                <w:lang w:eastAsia="de-DE"/>
              </w:rPr>
              <w:t>Loko-regionäre Kontrolle</w:t>
            </w:r>
          </w:p>
        </w:tc>
        <w:tc>
          <w:tcPr>
            <w:tcW w:w="2550" w:type="dxa"/>
            <w:gridSpan w:val="2"/>
            <w:tcBorders>
              <w:top w:val="single" w:sz="4" w:space="0" w:color="000000" w:themeColor="text1"/>
            </w:tcBorders>
            <w:tcMar>
              <w:top w:w="75" w:type="dxa"/>
              <w:left w:w="75" w:type="dxa"/>
              <w:bottom w:w="75" w:type="dxa"/>
              <w:right w:w="75" w:type="dxa"/>
            </w:tcMar>
            <w:vAlign w:val="center"/>
          </w:tcPr>
          <w:p w14:paraId="68F53A68" w14:textId="77777777" w:rsidR="00067AE8" w:rsidRPr="00812C16" w:rsidRDefault="00067AE8" w:rsidP="00E47B82">
            <w:pPr>
              <w:spacing w:after="0" w:line="240" w:lineRule="auto"/>
              <w:jc w:val="center"/>
              <w:rPr>
                <w:rFonts w:cs="Arial"/>
                <w:b/>
                <w:bCs/>
                <w:sz w:val="18"/>
                <w:szCs w:val="18"/>
                <w:lang w:eastAsia="de-DE"/>
              </w:rPr>
            </w:pPr>
            <w:r w:rsidRPr="00812C16">
              <w:rPr>
                <w:rFonts w:cs="Arial"/>
                <w:b/>
                <w:bCs/>
                <w:sz w:val="18"/>
                <w:szCs w:val="18"/>
                <w:lang w:eastAsia="de-DE"/>
              </w:rPr>
              <w:t>Fernmetastasen-freies Überleben</w:t>
            </w:r>
          </w:p>
        </w:tc>
        <w:tc>
          <w:tcPr>
            <w:tcW w:w="2409" w:type="dxa"/>
            <w:gridSpan w:val="2"/>
            <w:tcBorders>
              <w:top w:val="single" w:sz="4" w:space="0" w:color="000000" w:themeColor="text1"/>
            </w:tcBorders>
            <w:vAlign w:val="center"/>
          </w:tcPr>
          <w:p w14:paraId="22CE8452" w14:textId="77777777" w:rsidR="00067AE8" w:rsidRPr="00812C16" w:rsidRDefault="00067AE8" w:rsidP="00E47B82">
            <w:pPr>
              <w:spacing w:after="0" w:line="240" w:lineRule="auto"/>
              <w:jc w:val="center"/>
              <w:rPr>
                <w:rFonts w:cs="Arial"/>
                <w:b/>
                <w:bCs/>
                <w:sz w:val="18"/>
                <w:szCs w:val="18"/>
                <w:lang w:eastAsia="de-DE"/>
              </w:rPr>
            </w:pPr>
            <w:r w:rsidRPr="00812C16">
              <w:rPr>
                <w:rFonts w:cs="Arial"/>
                <w:b/>
                <w:bCs/>
                <w:sz w:val="18"/>
                <w:szCs w:val="18"/>
                <w:lang w:eastAsia="de-DE"/>
              </w:rPr>
              <w:t>Gesamtüberleben</w:t>
            </w:r>
          </w:p>
        </w:tc>
      </w:tr>
      <w:tr w:rsidR="00067AE8" w:rsidRPr="00812C16" w14:paraId="4B00E646" w14:textId="77777777" w:rsidTr="00E47B82">
        <w:trPr>
          <w:trHeight w:val="13"/>
        </w:trPr>
        <w:tc>
          <w:tcPr>
            <w:tcW w:w="569" w:type="dxa"/>
            <w:tcBorders>
              <w:bottom w:val="single" w:sz="4" w:space="0" w:color="000000" w:themeColor="text1"/>
            </w:tcBorders>
            <w:tcMar>
              <w:top w:w="75" w:type="dxa"/>
              <w:left w:w="75" w:type="dxa"/>
              <w:bottom w:w="75" w:type="dxa"/>
              <w:right w:w="75" w:type="dxa"/>
            </w:tcMar>
          </w:tcPr>
          <w:p w14:paraId="723299C6" w14:textId="77777777" w:rsidR="00067AE8" w:rsidRPr="00812C16" w:rsidRDefault="00067AE8" w:rsidP="00E47B82">
            <w:pPr>
              <w:spacing w:after="0" w:line="240" w:lineRule="auto"/>
              <w:jc w:val="center"/>
              <w:rPr>
                <w:rFonts w:cs="Arial"/>
                <w:sz w:val="18"/>
                <w:szCs w:val="18"/>
                <w:lang w:eastAsia="de-DE"/>
              </w:rPr>
            </w:pPr>
          </w:p>
        </w:tc>
        <w:tc>
          <w:tcPr>
            <w:tcW w:w="991" w:type="dxa"/>
            <w:tcBorders>
              <w:bottom w:val="single" w:sz="4" w:space="0" w:color="000000" w:themeColor="text1"/>
            </w:tcBorders>
          </w:tcPr>
          <w:p w14:paraId="1A424302" w14:textId="77777777" w:rsidR="00067AE8" w:rsidRPr="00812C16" w:rsidRDefault="00067AE8" w:rsidP="00E47B82">
            <w:pPr>
              <w:spacing w:after="0" w:line="240" w:lineRule="auto"/>
              <w:jc w:val="center"/>
              <w:rPr>
                <w:rFonts w:cs="Arial"/>
                <w:sz w:val="18"/>
                <w:szCs w:val="18"/>
                <w:lang w:eastAsia="de-DE"/>
              </w:rPr>
            </w:pPr>
          </w:p>
        </w:tc>
        <w:tc>
          <w:tcPr>
            <w:tcW w:w="1701" w:type="dxa"/>
            <w:tcBorders>
              <w:bottom w:val="single" w:sz="4" w:space="0" w:color="000000" w:themeColor="text1"/>
            </w:tcBorders>
            <w:tcMar>
              <w:top w:w="75" w:type="dxa"/>
              <w:left w:w="75" w:type="dxa"/>
              <w:bottom w:w="75" w:type="dxa"/>
              <w:right w:w="75" w:type="dxa"/>
            </w:tcMar>
          </w:tcPr>
          <w:p w14:paraId="7B1163C9" w14:textId="77777777" w:rsidR="00067AE8" w:rsidRPr="00812C16" w:rsidRDefault="00067AE8" w:rsidP="00E47B82">
            <w:pPr>
              <w:spacing w:after="0" w:line="240" w:lineRule="auto"/>
              <w:jc w:val="center"/>
              <w:rPr>
                <w:rFonts w:cs="Arial"/>
                <w:sz w:val="18"/>
                <w:szCs w:val="18"/>
                <w:lang w:eastAsia="de-DE"/>
              </w:rPr>
            </w:pPr>
            <w:r w:rsidRPr="00812C16">
              <w:rPr>
                <w:rFonts w:cs="Arial"/>
                <w:sz w:val="18"/>
                <w:szCs w:val="18"/>
                <w:lang w:eastAsia="de-DE"/>
              </w:rPr>
              <w:t>HR (95% KI)</w:t>
            </w:r>
          </w:p>
        </w:tc>
        <w:tc>
          <w:tcPr>
            <w:tcW w:w="852" w:type="dxa"/>
            <w:tcBorders>
              <w:bottom w:val="single" w:sz="4" w:space="0" w:color="000000" w:themeColor="text1"/>
            </w:tcBorders>
            <w:tcMar>
              <w:top w:w="75" w:type="dxa"/>
              <w:left w:w="75" w:type="dxa"/>
              <w:bottom w:w="75" w:type="dxa"/>
              <w:right w:w="75" w:type="dxa"/>
            </w:tcMar>
          </w:tcPr>
          <w:p w14:paraId="652E21D5" w14:textId="77777777" w:rsidR="00067AE8" w:rsidRPr="00812C16" w:rsidRDefault="00067AE8" w:rsidP="00E47B82">
            <w:pPr>
              <w:spacing w:after="0" w:line="240" w:lineRule="auto"/>
              <w:jc w:val="center"/>
              <w:rPr>
                <w:rFonts w:cs="Arial"/>
                <w:sz w:val="18"/>
                <w:szCs w:val="18"/>
                <w:lang w:eastAsia="de-DE"/>
              </w:rPr>
            </w:pPr>
            <w:r w:rsidRPr="00812C16">
              <w:rPr>
                <w:rFonts w:cs="Arial"/>
                <w:sz w:val="18"/>
                <w:szCs w:val="18"/>
                <w:lang w:eastAsia="de-DE"/>
              </w:rPr>
              <w:t>p-Wert</w:t>
            </w:r>
          </w:p>
        </w:tc>
        <w:tc>
          <w:tcPr>
            <w:tcW w:w="1700" w:type="dxa"/>
            <w:tcBorders>
              <w:bottom w:val="single" w:sz="4" w:space="0" w:color="000000" w:themeColor="text1"/>
            </w:tcBorders>
            <w:tcMar>
              <w:top w:w="75" w:type="dxa"/>
              <w:left w:w="75" w:type="dxa"/>
              <w:bottom w:w="75" w:type="dxa"/>
              <w:right w:w="75" w:type="dxa"/>
            </w:tcMar>
          </w:tcPr>
          <w:p w14:paraId="35D4E656" w14:textId="77777777" w:rsidR="00067AE8" w:rsidRPr="00812C16" w:rsidRDefault="00067AE8" w:rsidP="00E47B82">
            <w:pPr>
              <w:spacing w:after="0" w:line="240" w:lineRule="auto"/>
              <w:jc w:val="center"/>
              <w:rPr>
                <w:rFonts w:cs="Arial"/>
                <w:sz w:val="18"/>
                <w:szCs w:val="18"/>
                <w:lang w:eastAsia="de-DE"/>
              </w:rPr>
            </w:pPr>
            <w:r w:rsidRPr="00812C16">
              <w:rPr>
                <w:rFonts w:cs="Arial"/>
                <w:sz w:val="18"/>
                <w:szCs w:val="18"/>
                <w:lang w:eastAsia="de-DE"/>
              </w:rPr>
              <w:t>HR (95% KI)</w:t>
            </w:r>
          </w:p>
        </w:tc>
        <w:tc>
          <w:tcPr>
            <w:tcW w:w="850" w:type="dxa"/>
            <w:tcBorders>
              <w:bottom w:val="single" w:sz="4" w:space="0" w:color="000000" w:themeColor="text1"/>
            </w:tcBorders>
            <w:tcMar>
              <w:top w:w="75" w:type="dxa"/>
              <w:left w:w="75" w:type="dxa"/>
              <w:bottom w:w="75" w:type="dxa"/>
              <w:right w:w="75" w:type="dxa"/>
            </w:tcMar>
          </w:tcPr>
          <w:p w14:paraId="439531AE" w14:textId="77777777" w:rsidR="00067AE8" w:rsidRPr="00812C16" w:rsidRDefault="00067AE8" w:rsidP="00E47B82">
            <w:pPr>
              <w:spacing w:after="0" w:line="240" w:lineRule="auto"/>
              <w:jc w:val="center"/>
              <w:rPr>
                <w:rFonts w:cs="Arial"/>
                <w:sz w:val="18"/>
                <w:szCs w:val="18"/>
                <w:lang w:eastAsia="de-DE"/>
              </w:rPr>
            </w:pPr>
            <w:r w:rsidRPr="00812C16">
              <w:rPr>
                <w:rFonts w:cs="Arial"/>
                <w:sz w:val="18"/>
                <w:szCs w:val="18"/>
                <w:lang w:eastAsia="de-DE"/>
              </w:rPr>
              <w:t>p-Wert</w:t>
            </w:r>
          </w:p>
        </w:tc>
        <w:tc>
          <w:tcPr>
            <w:tcW w:w="1704" w:type="dxa"/>
            <w:tcBorders>
              <w:bottom w:val="single" w:sz="4" w:space="0" w:color="000000" w:themeColor="text1"/>
            </w:tcBorders>
          </w:tcPr>
          <w:p w14:paraId="4D9FC224" w14:textId="77777777" w:rsidR="00067AE8" w:rsidRPr="00812C16" w:rsidRDefault="00067AE8" w:rsidP="00E47B82">
            <w:pPr>
              <w:spacing w:after="0" w:line="240" w:lineRule="auto"/>
              <w:ind w:right="139"/>
              <w:jc w:val="center"/>
              <w:rPr>
                <w:rFonts w:cs="Arial"/>
                <w:sz w:val="18"/>
                <w:szCs w:val="18"/>
                <w:lang w:eastAsia="de-DE"/>
              </w:rPr>
            </w:pPr>
            <w:r w:rsidRPr="00812C16">
              <w:rPr>
                <w:rFonts w:cs="Arial"/>
                <w:sz w:val="18"/>
                <w:szCs w:val="18"/>
                <w:lang w:eastAsia="de-DE"/>
              </w:rPr>
              <w:t>HR (95% KI)</w:t>
            </w:r>
          </w:p>
        </w:tc>
        <w:tc>
          <w:tcPr>
            <w:tcW w:w="705" w:type="dxa"/>
            <w:tcBorders>
              <w:bottom w:val="single" w:sz="4" w:space="0" w:color="000000" w:themeColor="text1"/>
            </w:tcBorders>
          </w:tcPr>
          <w:p w14:paraId="04E7C86E" w14:textId="77777777" w:rsidR="00067AE8" w:rsidRPr="00812C16" w:rsidRDefault="00067AE8" w:rsidP="00E47B82">
            <w:pPr>
              <w:spacing w:after="0" w:line="240" w:lineRule="auto"/>
              <w:ind w:left="-258" w:firstLine="283"/>
              <w:jc w:val="center"/>
              <w:rPr>
                <w:rFonts w:cs="Arial"/>
                <w:sz w:val="18"/>
                <w:szCs w:val="18"/>
                <w:lang w:eastAsia="de-DE"/>
              </w:rPr>
            </w:pPr>
            <w:r w:rsidRPr="00812C16">
              <w:rPr>
                <w:rFonts w:cs="Arial"/>
                <w:sz w:val="18"/>
                <w:szCs w:val="18"/>
                <w:lang w:eastAsia="de-DE"/>
              </w:rPr>
              <w:t>p-Wert</w:t>
            </w:r>
          </w:p>
        </w:tc>
      </w:tr>
      <w:tr w:rsidR="00067AE8" w:rsidRPr="00812C16" w14:paraId="53CF2AA1" w14:textId="77777777" w:rsidTr="00E47B82">
        <w:trPr>
          <w:cantSplit/>
          <w:trHeight w:val="69"/>
        </w:trPr>
        <w:tc>
          <w:tcPr>
            <w:tcW w:w="1560" w:type="dxa"/>
            <w:gridSpan w:val="2"/>
            <w:tcBorders>
              <w:top w:val="single" w:sz="4" w:space="0" w:color="000000" w:themeColor="text1"/>
              <w:bottom w:val="single" w:sz="4" w:space="0" w:color="D1D1D1" w:themeColor="background2" w:themeShade="E6"/>
            </w:tcBorders>
            <w:tcMar>
              <w:top w:w="75" w:type="dxa"/>
              <w:left w:w="75" w:type="dxa"/>
              <w:bottom w:w="75" w:type="dxa"/>
              <w:right w:w="75" w:type="dxa"/>
            </w:tcMar>
          </w:tcPr>
          <w:p w14:paraId="7C8EDBC0" w14:textId="77777777" w:rsidR="00067AE8" w:rsidRPr="00812C16" w:rsidRDefault="00067AE8" w:rsidP="00E47B82">
            <w:pPr>
              <w:spacing w:before="30" w:after="30" w:line="240" w:lineRule="auto"/>
              <w:jc w:val="center"/>
              <w:rPr>
                <w:rFonts w:cs="Arial"/>
                <w:color w:val="000000" w:themeColor="text1"/>
                <w:sz w:val="18"/>
                <w:szCs w:val="18"/>
                <w:lang w:eastAsia="de-DE"/>
              </w:rPr>
            </w:pPr>
            <w:r w:rsidRPr="00812C16">
              <w:rPr>
                <w:rFonts w:cs="Arial"/>
                <w:color w:val="000000" w:themeColor="text1"/>
                <w:sz w:val="18"/>
                <w:szCs w:val="18"/>
                <w:lang w:eastAsia="de-DE"/>
              </w:rPr>
              <w:t>Alle Patienten</w:t>
            </w:r>
          </w:p>
        </w:tc>
        <w:tc>
          <w:tcPr>
            <w:tcW w:w="1701" w:type="dxa"/>
            <w:tcBorders>
              <w:top w:val="single" w:sz="4" w:space="0" w:color="000000" w:themeColor="text1"/>
              <w:bottom w:val="single" w:sz="4" w:space="0" w:color="D1D1D1" w:themeColor="background2" w:themeShade="E6"/>
            </w:tcBorders>
            <w:tcMar>
              <w:top w:w="75" w:type="dxa"/>
              <w:left w:w="75" w:type="dxa"/>
              <w:bottom w:w="75" w:type="dxa"/>
              <w:right w:w="75" w:type="dxa"/>
            </w:tcMar>
            <w:vAlign w:val="center"/>
          </w:tcPr>
          <w:p w14:paraId="0F914A2A" w14:textId="77777777" w:rsidR="00067AE8" w:rsidRPr="00812C16" w:rsidRDefault="00067AE8" w:rsidP="00E47B82">
            <w:pPr>
              <w:spacing w:before="30" w:after="30" w:line="240" w:lineRule="auto"/>
              <w:jc w:val="center"/>
              <w:rPr>
                <w:rFonts w:cs="Arial"/>
                <w:color w:val="000000" w:themeColor="text1"/>
                <w:sz w:val="18"/>
                <w:szCs w:val="18"/>
                <w:lang w:eastAsia="de-DE"/>
              </w:rPr>
            </w:pPr>
            <w:r w:rsidRPr="00812C16">
              <w:rPr>
                <w:rFonts w:cs="Arial"/>
                <w:color w:val="000000" w:themeColor="text1"/>
                <w:sz w:val="18"/>
                <w:szCs w:val="18"/>
                <w:lang w:eastAsia="de-DE"/>
              </w:rPr>
              <w:t>9,09 (1,24-66,8)</w:t>
            </w:r>
          </w:p>
        </w:tc>
        <w:tc>
          <w:tcPr>
            <w:tcW w:w="852" w:type="dxa"/>
            <w:tcBorders>
              <w:top w:val="single" w:sz="4" w:space="0" w:color="000000" w:themeColor="text1"/>
              <w:bottom w:val="single" w:sz="4" w:space="0" w:color="D1D1D1" w:themeColor="background2" w:themeShade="E6"/>
            </w:tcBorders>
            <w:tcMar>
              <w:top w:w="75" w:type="dxa"/>
              <w:left w:w="75" w:type="dxa"/>
              <w:bottom w:w="75" w:type="dxa"/>
              <w:right w:w="75" w:type="dxa"/>
            </w:tcMar>
            <w:vAlign w:val="center"/>
          </w:tcPr>
          <w:p w14:paraId="53D6F902" w14:textId="77777777" w:rsidR="00067AE8" w:rsidRPr="00812C16" w:rsidRDefault="00067AE8" w:rsidP="00E47B82">
            <w:pPr>
              <w:spacing w:before="30" w:after="30" w:line="240" w:lineRule="auto"/>
              <w:jc w:val="center"/>
              <w:rPr>
                <w:rFonts w:cs="Arial"/>
                <w:b/>
                <w:bCs/>
                <w:color w:val="000000" w:themeColor="text1"/>
                <w:sz w:val="18"/>
                <w:szCs w:val="18"/>
                <w:lang w:eastAsia="de-DE"/>
              </w:rPr>
            </w:pPr>
            <w:r w:rsidRPr="00812C16">
              <w:rPr>
                <w:rFonts w:cs="Arial"/>
                <w:b/>
                <w:bCs/>
                <w:color w:val="000000" w:themeColor="text1"/>
                <w:sz w:val="18"/>
                <w:szCs w:val="18"/>
                <w:lang w:eastAsia="de-DE"/>
              </w:rPr>
              <w:t>0,008</w:t>
            </w:r>
          </w:p>
        </w:tc>
        <w:tc>
          <w:tcPr>
            <w:tcW w:w="1700" w:type="dxa"/>
            <w:tcBorders>
              <w:top w:val="single" w:sz="4" w:space="0" w:color="000000" w:themeColor="text1"/>
              <w:bottom w:val="single" w:sz="4" w:space="0" w:color="D1D1D1" w:themeColor="background2" w:themeShade="E6"/>
            </w:tcBorders>
            <w:tcMar>
              <w:top w:w="75" w:type="dxa"/>
              <w:left w:w="75" w:type="dxa"/>
              <w:bottom w:w="75" w:type="dxa"/>
              <w:right w:w="75" w:type="dxa"/>
            </w:tcMar>
            <w:vAlign w:val="center"/>
          </w:tcPr>
          <w:p w14:paraId="791BB410" w14:textId="77777777" w:rsidR="00067AE8" w:rsidRPr="00812C16" w:rsidRDefault="00067AE8" w:rsidP="00E47B82">
            <w:pPr>
              <w:spacing w:before="30" w:after="30" w:line="240" w:lineRule="auto"/>
              <w:jc w:val="center"/>
              <w:rPr>
                <w:rFonts w:cs="Arial"/>
                <w:color w:val="000000" w:themeColor="text1"/>
                <w:sz w:val="18"/>
                <w:szCs w:val="18"/>
                <w:lang w:eastAsia="de-DE"/>
              </w:rPr>
            </w:pPr>
            <w:r w:rsidRPr="00812C16">
              <w:rPr>
                <w:rFonts w:cs="Arial"/>
                <w:color w:val="000000" w:themeColor="text1"/>
                <w:sz w:val="18"/>
                <w:szCs w:val="18"/>
                <w:lang w:eastAsia="de-DE"/>
              </w:rPr>
              <w:t>2,29 (0,90-5,86)</w:t>
            </w:r>
          </w:p>
        </w:tc>
        <w:tc>
          <w:tcPr>
            <w:tcW w:w="850" w:type="dxa"/>
            <w:tcBorders>
              <w:top w:val="single" w:sz="4" w:space="0" w:color="000000" w:themeColor="text1"/>
              <w:bottom w:val="single" w:sz="4" w:space="0" w:color="D1D1D1" w:themeColor="background2" w:themeShade="E6"/>
            </w:tcBorders>
            <w:tcMar>
              <w:top w:w="75" w:type="dxa"/>
              <w:left w:w="75" w:type="dxa"/>
              <w:bottom w:w="75" w:type="dxa"/>
              <w:right w:w="75" w:type="dxa"/>
            </w:tcMar>
            <w:vAlign w:val="center"/>
          </w:tcPr>
          <w:p w14:paraId="36D7D10F" w14:textId="77777777" w:rsidR="00067AE8" w:rsidRPr="00812C16" w:rsidRDefault="00067AE8" w:rsidP="00E47B82">
            <w:pPr>
              <w:spacing w:before="30" w:after="30" w:line="240" w:lineRule="auto"/>
              <w:jc w:val="center"/>
              <w:rPr>
                <w:rFonts w:cs="Arial"/>
                <w:color w:val="000000" w:themeColor="text1"/>
                <w:sz w:val="18"/>
                <w:szCs w:val="18"/>
                <w:lang w:eastAsia="de-DE"/>
              </w:rPr>
            </w:pPr>
            <w:r w:rsidRPr="00812C16">
              <w:rPr>
                <w:rFonts w:cs="Arial"/>
                <w:color w:val="000000" w:themeColor="text1"/>
                <w:sz w:val="18"/>
                <w:szCs w:val="18"/>
                <w:lang w:eastAsia="de-DE"/>
              </w:rPr>
              <w:t>0,075</w:t>
            </w:r>
          </w:p>
        </w:tc>
        <w:tc>
          <w:tcPr>
            <w:tcW w:w="1704" w:type="dxa"/>
            <w:tcBorders>
              <w:top w:val="single" w:sz="4" w:space="0" w:color="000000" w:themeColor="text1"/>
              <w:bottom w:val="single" w:sz="4" w:space="0" w:color="D1D1D1" w:themeColor="background2" w:themeShade="E6"/>
            </w:tcBorders>
            <w:vAlign w:val="center"/>
          </w:tcPr>
          <w:p w14:paraId="107C010C" w14:textId="77777777" w:rsidR="00067AE8" w:rsidRPr="00812C16" w:rsidRDefault="00067AE8" w:rsidP="00E47B82">
            <w:pPr>
              <w:spacing w:before="30" w:after="30" w:line="240" w:lineRule="auto"/>
              <w:ind w:left="19"/>
              <w:jc w:val="center"/>
              <w:rPr>
                <w:rFonts w:cs="Arial"/>
                <w:color w:val="000000" w:themeColor="text1"/>
                <w:sz w:val="18"/>
                <w:szCs w:val="18"/>
                <w:lang w:eastAsia="de-DE"/>
              </w:rPr>
            </w:pPr>
            <w:r w:rsidRPr="00812C16">
              <w:rPr>
                <w:rFonts w:cs="Arial"/>
                <w:color w:val="000000" w:themeColor="text1"/>
                <w:sz w:val="18"/>
                <w:szCs w:val="18"/>
                <w:lang w:eastAsia="de-DE"/>
              </w:rPr>
              <w:t>1,78 (0,91-3,50)</w:t>
            </w:r>
          </w:p>
        </w:tc>
        <w:tc>
          <w:tcPr>
            <w:tcW w:w="705" w:type="dxa"/>
            <w:tcBorders>
              <w:top w:val="single" w:sz="4" w:space="0" w:color="000000" w:themeColor="text1"/>
              <w:bottom w:val="single" w:sz="4" w:space="0" w:color="D1D1D1" w:themeColor="background2" w:themeShade="E6"/>
            </w:tcBorders>
            <w:vAlign w:val="center"/>
          </w:tcPr>
          <w:p w14:paraId="0040DF9D" w14:textId="77777777" w:rsidR="00067AE8" w:rsidRPr="00812C16" w:rsidRDefault="00067AE8" w:rsidP="00E47B82">
            <w:pPr>
              <w:spacing w:before="30" w:after="30" w:line="240" w:lineRule="auto"/>
              <w:ind w:left="3"/>
              <w:jc w:val="center"/>
              <w:rPr>
                <w:rFonts w:cs="Arial"/>
                <w:color w:val="000000" w:themeColor="text1"/>
                <w:sz w:val="18"/>
                <w:szCs w:val="18"/>
                <w:lang w:eastAsia="de-DE"/>
              </w:rPr>
            </w:pPr>
            <w:r w:rsidRPr="00812C16">
              <w:rPr>
                <w:rFonts w:cs="Arial"/>
                <w:color w:val="000000" w:themeColor="text1"/>
                <w:sz w:val="18"/>
                <w:szCs w:val="18"/>
                <w:lang w:eastAsia="de-DE"/>
              </w:rPr>
              <w:t>0,089</w:t>
            </w:r>
          </w:p>
        </w:tc>
      </w:tr>
      <w:tr w:rsidR="00067AE8" w:rsidRPr="00812C16" w14:paraId="163C349F" w14:textId="77777777" w:rsidTr="00E47B82">
        <w:trPr>
          <w:cantSplit/>
          <w:trHeight w:val="37"/>
        </w:trPr>
        <w:tc>
          <w:tcPr>
            <w:tcW w:w="1560" w:type="dxa"/>
            <w:gridSpan w:val="2"/>
            <w:tcBorders>
              <w:top w:val="single" w:sz="4" w:space="0" w:color="D1D1D1" w:themeColor="background2" w:themeShade="E6"/>
              <w:bottom w:val="single" w:sz="4" w:space="0" w:color="000000" w:themeColor="text1"/>
            </w:tcBorders>
            <w:tcMar>
              <w:top w:w="75" w:type="dxa"/>
              <w:left w:w="75" w:type="dxa"/>
              <w:bottom w:w="75" w:type="dxa"/>
              <w:right w:w="75" w:type="dxa"/>
            </w:tcMar>
          </w:tcPr>
          <w:p w14:paraId="4DA33CDA" w14:textId="77777777" w:rsidR="00067AE8" w:rsidRPr="00812C16" w:rsidRDefault="00067AE8" w:rsidP="00E47B82">
            <w:pPr>
              <w:spacing w:before="30" w:after="30" w:line="240" w:lineRule="auto"/>
              <w:jc w:val="center"/>
              <w:rPr>
                <w:rFonts w:cs="Arial"/>
                <w:color w:val="000000" w:themeColor="text1"/>
                <w:sz w:val="18"/>
                <w:szCs w:val="18"/>
                <w:lang w:eastAsia="de-DE"/>
              </w:rPr>
            </w:pPr>
            <w:r w:rsidRPr="00812C16">
              <w:rPr>
                <w:rFonts w:cs="Arial"/>
                <w:color w:val="000000" w:themeColor="text1"/>
                <w:sz w:val="18"/>
                <w:szCs w:val="18"/>
                <w:lang w:eastAsia="de-DE"/>
              </w:rPr>
              <w:t xml:space="preserve">HPV16 DNA </w:t>
            </w:r>
            <w:proofErr w:type="spellStart"/>
            <w:r w:rsidRPr="00812C16">
              <w:rPr>
                <w:rFonts w:cs="Arial"/>
                <w:color w:val="000000" w:themeColor="text1"/>
                <w:sz w:val="18"/>
                <w:szCs w:val="18"/>
                <w:lang w:eastAsia="de-DE"/>
              </w:rPr>
              <w:t>neg</w:t>
            </w:r>
            <w:proofErr w:type="spellEnd"/>
          </w:p>
        </w:tc>
        <w:tc>
          <w:tcPr>
            <w:tcW w:w="1701" w:type="dxa"/>
            <w:tcBorders>
              <w:top w:val="single" w:sz="4" w:space="0" w:color="D1D1D1" w:themeColor="background2" w:themeShade="E6"/>
              <w:bottom w:val="single" w:sz="4" w:space="0" w:color="000000" w:themeColor="text1"/>
            </w:tcBorders>
            <w:tcMar>
              <w:top w:w="75" w:type="dxa"/>
              <w:left w:w="75" w:type="dxa"/>
              <w:bottom w:w="75" w:type="dxa"/>
              <w:right w:w="75" w:type="dxa"/>
            </w:tcMar>
            <w:vAlign w:val="center"/>
          </w:tcPr>
          <w:p w14:paraId="0A6261AC" w14:textId="77777777" w:rsidR="00067AE8" w:rsidRPr="00812C16" w:rsidRDefault="00067AE8" w:rsidP="00E47B82">
            <w:pPr>
              <w:spacing w:before="30" w:after="30" w:line="240" w:lineRule="auto"/>
              <w:jc w:val="center"/>
              <w:rPr>
                <w:rFonts w:cs="Arial"/>
                <w:color w:val="000000" w:themeColor="text1"/>
                <w:sz w:val="18"/>
                <w:szCs w:val="18"/>
                <w:lang w:eastAsia="de-DE"/>
              </w:rPr>
            </w:pPr>
            <w:r w:rsidRPr="00812C16">
              <w:rPr>
                <w:rFonts w:cs="Arial"/>
                <w:color w:val="000000" w:themeColor="text1"/>
                <w:sz w:val="18"/>
                <w:szCs w:val="18"/>
                <w:lang w:eastAsia="de-DE"/>
              </w:rPr>
              <w:t>5,21 (0,69-39,45)</w:t>
            </w:r>
          </w:p>
        </w:tc>
        <w:tc>
          <w:tcPr>
            <w:tcW w:w="852" w:type="dxa"/>
            <w:tcBorders>
              <w:top w:val="single" w:sz="4" w:space="0" w:color="D1D1D1" w:themeColor="background2" w:themeShade="E6"/>
              <w:bottom w:val="single" w:sz="4" w:space="0" w:color="000000" w:themeColor="text1"/>
            </w:tcBorders>
            <w:tcMar>
              <w:top w:w="75" w:type="dxa"/>
              <w:left w:w="75" w:type="dxa"/>
              <w:bottom w:w="75" w:type="dxa"/>
              <w:right w:w="75" w:type="dxa"/>
            </w:tcMar>
            <w:vAlign w:val="center"/>
          </w:tcPr>
          <w:p w14:paraId="7B49BB3A" w14:textId="77777777" w:rsidR="00067AE8" w:rsidRPr="00812C16" w:rsidRDefault="00067AE8" w:rsidP="00E47B82">
            <w:pPr>
              <w:spacing w:before="30" w:after="30" w:line="240" w:lineRule="auto"/>
              <w:jc w:val="center"/>
              <w:rPr>
                <w:rFonts w:cs="Arial"/>
                <w:b/>
                <w:bCs/>
                <w:color w:val="000000" w:themeColor="text1"/>
                <w:sz w:val="18"/>
                <w:szCs w:val="18"/>
                <w:lang w:eastAsia="de-DE"/>
              </w:rPr>
            </w:pPr>
            <w:r w:rsidRPr="00812C16">
              <w:rPr>
                <w:rFonts w:cs="Arial"/>
                <w:b/>
                <w:bCs/>
                <w:color w:val="000000" w:themeColor="text1"/>
                <w:sz w:val="18"/>
                <w:szCs w:val="18"/>
                <w:lang w:eastAsia="de-DE"/>
              </w:rPr>
              <w:t>0,053</w:t>
            </w:r>
          </w:p>
        </w:tc>
        <w:tc>
          <w:tcPr>
            <w:tcW w:w="1700" w:type="dxa"/>
            <w:tcBorders>
              <w:top w:val="single" w:sz="4" w:space="0" w:color="D1D1D1" w:themeColor="background2" w:themeShade="E6"/>
              <w:bottom w:val="single" w:sz="4" w:space="0" w:color="000000" w:themeColor="text1"/>
            </w:tcBorders>
            <w:tcMar>
              <w:top w:w="75" w:type="dxa"/>
              <w:left w:w="75" w:type="dxa"/>
              <w:bottom w:w="75" w:type="dxa"/>
              <w:right w:w="75" w:type="dxa"/>
            </w:tcMar>
            <w:vAlign w:val="center"/>
          </w:tcPr>
          <w:p w14:paraId="56A0A5AB" w14:textId="77777777" w:rsidR="00067AE8" w:rsidRPr="00812C16" w:rsidRDefault="00067AE8" w:rsidP="00E47B82">
            <w:pPr>
              <w:spacing w:before="30" w:after="30" w:line="240" w:lineRule="auto"/>
              <w:jc w:val="center"/>
              <w:rPr>
                <w:rFonts w:cs="Arial"/>
                <w:color w:val="000000" w:themeColor="text1"/>
                <w:sz w:val="18"/>
                <w:szCs w:val="18"/>
                <w:lang w:eastAsia="de-DE"/>
              </w:rPr>
            </w:pPr>
            <w:r w:rsidRPr="00812C16">
              <w:rPr>
                <w:rFonts w:cs="Arial"/>
                <w:color w:val="000000" w:themeColor="text1"/>
                <w:sz w:val="18"/>
                <w:szCs w:val="18"/>
                <w:lang w:eastAsia="de-DE"/>
              </w:rPr>
              <w:t>1,49 (0,56-3,99)</w:t>
            </w:r>
          </w:p>
        </w:tc>
        <w:tc>
          <w:tcPr>
            <w:tcW w:w="850" w:type="dxa"/>
            <w:tcBorders>
              <w:top w:val="single" w:sz="4" w:space="0" w:color="D1D1D1" w:themeColor="background2" w:themeShade="E6"/>
              <w:bottom w:val="single" w:sz="4" w:space="0" w:color="000000" w:themeColor="text1"/>
            </w:tcBorders>
            <w:tcMar>
              <w:top w:w="75" w:type="dxa"/>
              <w:left w:w="75" w:type="dxa"/>
              <w:bottom w:w="75" w:type="dxa"/>
              <w:right w:w="75" w:type="dxa"/>
            </w:tcMar>
            <w:vAlign w:val="center"/>
          </w:tcPr>
          <w:p w14:paraId="6C0065DD" w14:textId="77777777" w:rsidR="00067AE8" w:rsidRPr="00812C16" w:rsidRDefault="00067AE8" w:rsidP="00E47B82">
            <w:pPr>
              <w:spacing w:before="30" w:after="30" w:line="240" w:lineRule="auto"/>
              <w:jc w:val="center"/>
              <w:rPr>
                <w:rFonts w:cs="Arial"/>
                <w:color w:val="000000" w:themeColor="text1"/>
                <w:sz w:val="18"/>
                <w:szCs w:val="18"/>
                <w:lang w:eastAsia="de-DE"/>
              </w:rPr>
            </w:pPr>
            <w:r w:rsidRPr="00812C16">
              <w:rPr>
                <w:rFonts w:cs="Arial"/>
                <w:color w:val="000000" w:themeColor="text1"/>
                <w:sz w:val="18"/>
                <w:szCs w:val="18"/>
                <w:lang w:eastAsia="de-DE"/>
              </w:rPr>
              <w:t>0,421</w:t>
            </w:r>
          </w:p>
        </w:tc>
        <w:tc>
          <w:tcPr>
            <w:tcW w:w="1704" w:type="dxa"/>
            <w:tcBorders>
              <w:top w:val="single" w:sz="4" w:space="0" w:color="D1D1D1" w:themeColor="background2" w:themeShade="E6"/>
              <w:bottom w:val="single" w:sz="4" w:space="0" w:color="000000" w:themeColor="text1"/>
            </w:tcBorders>
            <w:vAlign w:val="center"/>
          </w:tcPr>
          <w:p w14:paraId="6650B9D5" w14:textId="77777777" w:rsidR="00067AE8" w:rsidRPr="00812C16" w:rsidRDefault="00067AE8" w:rsidP="00E47B82">
            <w:pPr>
              <w:spacing w:before="30" w:after="30" w:line="240" w:lineRule="auto"/>
              <w:jc w:val="center"/>
              <w:rPr>
                <w:rFonts w:cs="Arial"/>
                <w:color w:val="000000" w:themeColor="text1"/>
                <w:sz w:val="18"/>
                <w:szCs w:val="18"/>
                <w:lang w:eastAsia="de-DE"/>
              </w:rPr>
            </w:pPr>
            <w:r w:rsidRPr="00812C16">
              <w:rPr>
                <w:rFonts w:cs="Arial"/>
                <w:color w:val="000000" w:themeColor="text1"/>
                <w:sz w:val="18"/>
                <w:szCs w:val="18"/>
                <w:lang w:eastAsia="de-DE"/>
              </w:rPr>
              <w:t>1,16 (0,57-2,34)</w:t>
            </w:r>
          </w:p>
        </w:tc>
        <w:tc>
          <w:tcPr>
            <w:tcW w:w="705" w:type="dxa"/>
            <w:tcBorders>
              <w:top w:val="single" w:sz="4" w:space="0" w:color="D1D1D1" w:themeColor="background2" w:themeShade="E6"/>
              <w:bottom w:val="single" w:sz="4" w:space="0" w:color="000000" w:themeColor="text1"/>
            </w:tcBorders>
            <w:vAlign w:val="center"/>
          </w:tcPr>
          <w:p w14:paraId="41F60575" w14:textId="77777777" w:rsidR="00067AE8" w:rsidRPr="00812C16" w:rsidRDefault="00067AE8" w:rsidP="00E47B82">
            <w:pPr>
              <w:spacing w:before="30" w:after="30" w:line="240" w:lineRule="auto"/>
              <w:ind w:left="10"/>
              <w:jc w:val="center"/>
              <w:rPr>
                <w:rFonts w:cs="Arial"/>
                <w:color w:val="000000" w:themeColor="text1"/>
                <w:sz w:val="18"/>
                <w:szCs w:val="18"/>
                <w:lang w:eastAsia="de-DE"/>
              </w:rPr>
            </w:pPr>
            <w:r w:rsidRPr="00812C16">
              <w:rPr>
                <w:rFonts w:cs="Arial"/>
                <w:color w:val="000000" w:themeColor="text1"/>
                <w:sz w:val="18"/>
                <w:szCs w:val="18"/>
                <w:lang w:eastAsia="de-DE"/>
              </w:rPr>
              <w:t>0,680</w:t>
            </w:r>
          </w:p>
        </w:tc>
      </w:tr>
    </w:tbl>
    <w:tbl>
      <w:tblPr>
        <w:tblStyle w:val="Tabellenraster"/>
        <w:tblpPr w:leftFromText="141" w:rightFromText="141" w:vertAnchor="text" w:horzAnchor="margin" w:tblpY="-35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826"/>
      </w:tblGrid>
      <w:tr w:rsidR="00067AE8" w:rsidRPr="00812C16" w14:paraId="77104FC3" w14:textId="77777777" w:rsidTr="00E47B82">
        <w:tc>
          <w:tcPr>
            <w:tcW w:w="4530" w:type="dxa"/>
          </w:tcPr>
          <w:p w14:paraId="1EBB6672" w14:textId="77777777" w:rsidR="00067AE8" w:rsidRPr="00812C16" w:rsidRDefault="00067AE8" w:rsidP="00E47B82">
            <w:pPr>
              <w:tabs>
                <w:tab w:val="left" w:pos="4820"/>
              </w:tabs>
              <w:ind w:right="-2"/>
              <w:jc w:val="center"/>
              <w:rPr>
                <w:rFonts w:cs="Arial"/>
                <w:b/>
                <w:bCs/>
                <w:sz w:val="20"/>
                <w:szCs w:val="20"/>
                <w:lang w:eastAsia="de-DE"/>
              </w:rPr>
            </w:pPr>
            <w:r w:rsidRPr="00812C16">
              <w:rPr>
                <w:rFonts w:cs="Arial"/>
                <w:b/>
                <w:bCs/>
                <w:sz w:val="20"/>
                <w:szCs w:val="20"/>
                <w:lang w:eastAsia="de-DE"/>
              </w:rPr>
              <w:t>Alle Patienten</w:t>
            </w:r>
          </w:p>
        </w:tc>
        <w:tc>
          <w:tcPr>
            <w:tcW w:w="4826" w:type="dxa"/>
          </w:tcPr>
          <w:p w14:paraId="1655DD1D" w14:textId="77777777" w:rsidR="00067AE8" w:rsidRPr="00812C16" w:rsidRDefault="00067AE8" w:rsidP="00E47B82">
            <w:pPr>
              <w:tabs>
                <w:tab w:val="left" w:pos="4820"/>
              </w:tabs>
              <w:ind w:right="-2"/>
              <w:jc w:val="center"/>
              <w:rPr>
                <w:rFonts w:cs="Arial"/>
                <w:b/>
                <w:bCs/>
                <w:sz w:val="20"/>
                <w:szCs w:val="20"/>
                <w:lang w:eastAsia="de-DE"/>
              </w:rPr>
            </w:pPr>
            <w:r w:rsidRPr="00812C16">
              <w:rPr>
                <w:rFonts w:cs="Arial"/>
                <w:b/>
                <w:bCs/>
                <w:sz w:val="20"/>
                <w:szCs w:val="20"/>
                <w:lang w:eastAsia="de-DE"/>
              </w:rPr>
              <w:t xml:space="preserve">        Patienten mit HPV16 DNA-negativen                           </w:t>
            </w:r>
            <w:proofErr w:type="spellStart"/>
            <w:r w:rsidRPr="00812C16">
              <w:rPr>
                <w:rFonts w:cs="Arial"/>
                <w:b/>
                <w:bCs/>
                <w:color w:val="FFFFFF" w:themeColor="background1"/>
                <w:sz w:val="20"/>
                <w:szCs w:val="20"/>
                <w:lang w:eastAsia="de-DE"/>
              </w:rPr>
              <w:t>jjjjjjjjj</w:t>
            </w:r>
            <w:r w:rsidRPr="00812C16">
              <w:rPr>
                <w:rFonts w:cs="Arial"/>
                <w:b/>
                <w:bCs/>
                <w:sz w:val="20"/>
                <w:szCs w:val="20"/>
                <w:lang w:eastAsia="de-DE"/>
              </w:rPr>
              <w:t>Tumoren</w:t>
            </w:r>
            <w:proofErr w:type="spellEnd"/>
          </w:p>
        </w:tc>
      </w:tr>
      <w:tr w:rsidR="00067AE8" w:rsidRPr="00812C16" w14:paraId="3A844E77" w14:textId="77777777" w:rsidTr="00E47B82">
        <w:tc>
          <w:tcPr>
            <w:tcW w:w="4530" w:type="dxa"/>
          </w:tcPr>
          <w:p w14:paraId="47D0EED0" w14:textId="77777777" w:rsidR="00067AE8" w:rsidRPr="00812C16" w:rsidRDefault="00067AE8" w:rsidP="00E47B82">
            <w:pPr>
              <w:tabs>
                <w:tab w:val="left" w:pos="4820"/>
              </w:tabs>
              <w:ind w:right="-2"/>
              <w:jc w:val="center"/>
              <w:rPr>
                <w:rFonts w:cs="Arial"/>
                <w:b/>
                <w:bCs/>
                <w:sz w:val="20"/>
                <w:szCs w:val="20"/>
                <w:lang w:eastAsia="de-DE"/>
              </w:rPr>
            </w:pPr>
          </w:p>
        </w:tc>
        <w:tc>
          <w:tcPr>
            <w:tcW w:w="4826" w:type="dxa"/>
          </w:tcPr>
          <w:p w14:paraId="35668EE2" w14:textId="77777777" w:rsidR="00067AE8" w:rsidRPr="00812C16" w:rsidRDefault="00067AE8" w:rsidP="00E47B82">
            <w:pPr>
              <w:tabs>
                <w:tab w:val="left" w:pos="4820"/>
              </w:tabs>
              <w:ind w:right="-2"/>
              <w:jc w:val="center"/>
              <w:rPr>
                <w:rFonts w:cs="Arial"/>
                <w:b/>
                <w:bCs/>
                <w:sz w:val="20"/>
                <w:szCs w:val="20"/>
                <w:lang w:eastAsia="de-DE"/>
              </w:rPr>
            </w:pPr>
          </w:p>
        </w:tc>
      </w:tr>
    </w:tbl>
    <w:p w14:paraId="00C30752" w14:textId="77777777" w:rsidR="00067AE8" w:rsidRPr="00812C16" w:rsidRDefault="00067AE8" w:rsidP="00067AE8">
      <w:pPr>
        <w:spacing w:before="360" w:after="360"/>
        <w:rPr>
          <w:rFonts w:cs="Arial"/>
        </w:rPr>
      </w:pPr>
      <w:r w:rsidRPr="00812C16">
        <w:rPr>
          <w:noProof/>
        </w:rPr>
        <w:drawing>
          <wp:anchor distT="0" distB="0" distL="114300" distR="114300" simplePos="0" relativeHeight="251662336" behindDoc="1" locked="0" layoutInCell="1" allowOverlap="1" wp14:anchorId="12BDE1AA" wp14:editId="1BB706CA">
            <wp:simplePos x="0" y="0"/>
            <wp:positionH relativeFrom="column">
              <wp:posOffset>3128645</wp:posOffset>
            </wp:positionH>
            <wp:positionV relativeFrom="page">
              <wp:posOffset>1276985</wp:posOffset>
            </wp:positionV>
            <wp:extent cx="2795905" cy="2188845"/>
            <wp:effectExtent l="0" t="0" r="0" b="0"/>
            <wp:wrapNone/>
            <wp:docPr id="20" name="Grafik 40" descr="Ein Bild, das Text, Diagramm, Reihe,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rafik 40" descr="Ein Bild, das Text, Diagramm, Reihe, Screenshot enthält.&#10;&#10;KI-generierte Inhalte können fehlerhaft sein."/>
                    <pic:cNvPicPr>
                      <a:picLocks noChangeAspect="1" noChangeArrowheads="1"/>
                    </pic:cNvPicPr>
                  </pic:nvPicPr>
                  <pic:blipFill>
                    <a:blip r:embed="rId14">
                      <a:extLst>
                        <a:ext uri="{28A0092B-C50C-407E-A947-70E740481C1C}">
                          <a14:useLocalDpi xmlns:a14="http://schemas.microsoft.com/office/drawing/2010/main" val="0"/>
                        </a:ext>
                      </a:extLst>
                    </a:blip>
                    <a:srcRect l="1245" t="2" r="35625" b="20586"/>
                    <a:stretch>
                      <a:fillRect/>
                    </a:stretch>
                  </pic:blipFill>
                  <pic:spPr bwMode="auto">
                    <a:xfrm>
                      <a:off x="0" y="0"/>
                      <a:ext cx="2795905" cy="21888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812C16">
        <w:rPr>
          <w:noProof/>
        </w:rPr>
        <w:drawing>
          <wp:anchor distT="0" distB="0" distL="114300" distR="114300" simplePos="0" relativeHeight="251660288" behindDoc="1" locked="0" layoutInCell="1" allowOverlap="1" wp14:anchorId="66AF9EA8" wp14:editId="578C27C2">
            <wp:simplePos x="0" y="0"/>
            <wp:positionH relativeFrom="column">
              <wp:posOffset>79375</wp:posOffset>
            </wp:positionH>
            <wp:positionV relativeFrom="page">
              <wp:posOffset>1361440</wp:posOffset>
            </wp:positionV>
            <wp:extent cx="2917190" cy="2195830"/>
            <wp:effectExtent l="0" t="0" r="0" b="0"/>
            <wp:wrapNone/>
            <wp:docPr id="19" name="Grafik 43" descr="Ein Bild, das Text, Diagramm, Screensho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afik 43" descr="Ein Bild, das Text, Diagramm, Screenshot, Reihe enthält.&#10;&#10;KI-generierte Inhalte können fehlerhaft sein."/>
                    <pic:cNvPicPr>
                      <a:picLocks noChangeAspect="1" noChangeArrowheads="1"/>
                    </pic:cNvPicPr>
                  </pic:nvPicPr>
                  <pic:blipFill>
                    <a:blip r:embed="rId15">
                      <a:extLst>
                        <a:ext uri="{28A0092B-C50C-407E-A947-70E740481C1C}">
                          <a14:useLocalDpi xmlns:a14="http://schemas.microsoft.com/office/drawing/2010/main" val="0"/>
                        </a:ext>
                      </a:extLst>
                    </a:blip>
                    <a:srcRect l="1332" t="-34" r="29932" b="20761"/>
                    <a:stretch>
                      <a:fillRect/>
                    </a:stretch>
                  </pic:blipFill>
                  <pic:spPr bwMode="auto">
                    <a:xfrm>
                      <a:off x="0" y="0"/>
                      <a:ext cx="2917190" cy="21958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4FC9155" w14:textId="77777777" w:rsidR="00067AE8" w:rsidRPr="00812C16" w:rsidRDefault="00067AE8" w:rsidP="00067AE8">
      <w:pPr>
        <w:spacing w:before="360" w:after="360"/>
        <w:rPr>
          <w:rFonts w:cs="Arial"/>
        </w:rPr>
      </w:pPr>
    </w:p>
    <w:p w14:paraId="78603AB9" w14:textId="77777777" w:rsidR="00067AE8" w:rsidRPr="00812C16" w:rsidRDefault="00067AE8" w:rsidP="00067AE8">
      <w:pPr>
        <w:spacing w:before="360" w:after="360"/>
        <w:rPr>
          <w:rFonts w:cs="Arial"/>
        </w:rPr>
      </w:pPr>
    </w:p>
    <w:p w14:paraId="1EB9D680" w14:textId="77777777" w:rsidR="00067AE8" w:rsidRPr="00812C16" w:rsidRDefault="00067AE8" w:rsidP="00067AE8">
      <w:pPr>
        <w:spacing w:before="360" w:after="360"/>
        <w:rPr>
          <w:rFonts w:cs="Arial"/>
        </w:rPr>
      </w:pPr>
    </w:p>
    <w:p w14:paraId="5A66B9C0" w14:textId="77777777" w:rsidR="00067AE8" w:rsidRPr="00812C16" w:rsidRDefault="00067AE8" w:rsidP="00067AE8">
      <w:pPr>
        <w:spacing w:before="360" w:after="360"/>
        <w:rPr>
          <w:rFonts w:cs="Arial"/>
        </w:rPr>
      </w:pPr>
      <w:r w:rsidRPr="00812C16">
        <w:rPr>
          <w:noProof/>
        </w:rPr>
        <w:drawing>
          <wp:anchor distT="0" distB="0" distL="114300" distR="114300" simplePos="0" relativeHeight="251663360" behindDoc="1" locked="0" layoutInCell="1" allowOverlap="1" wp14:anchorId="4BDABA17" wp14:editId="36DE160B">
            <wp:simplePos x="0" y="0"/>
            <wp:positionH relativeFrom="column">
              <wp:posOffset>3128645</wp:posOffset>
            </wp:positionH>
            <wp:positionV relativeFrom="page">
              <wp:posOffset>3863975</wp:posOffset>
            </wp:positionV>
            <wp:extent cx="2795905" cy="2208530"/>
            <wp:effectExtent l="0" t="0" r="0" b="0"/>
            <wp:wrapNone/>
            <wp:docPr id="18" name="Grafik 41" descr="Ein Bild, das Text, Diagramm, Reihe, Kart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Grafik 41" descr="Ein Bild, das Text, Diagramm, Reihe, Karte enthält.&#10;&#10;KI-generierte Inhalte können fehlerhaft sein."/>
                    <pic:cNvPicPr>
                      <a:picLocks noChangeAspect="1" noChangeArrowheads="1"/>
                    </pic:cNvPicPr>
                  </pic:nvPicPr>
                  <pic:blipFill>
                    <a:blip r:embed="rId16">
                      <a:extLst>
                        <a:ext uri="{28A0092B-C50C-407E-A947-70E740481C1C}">
                          <a14:useLocalDpi xmlns:a14="http://schemas.microsoft.com/office/drawing/2010/main" val="0"/>
                        </a:ext>
                      </a:extLst>
                    </a:blip>
                    <a:srcRect l="2007" t="-2" r="30116" b="21004"/>
                    <a:stretch>
                      <a:fillRect/>
                    </a:stretch>
                  </pic:blipFill>
                  <pic:spPr bwMode="auto">
                    <a:xfrm>
                      <a:off x="0" y="0"/>
                      <a:ext cx="2795905" cy="22085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12C16">
        <w:rPr>
          <w:noProof/>
        </w:rPr>
        <w:drawing>
          <wp:anchor distT="0" distB="0" distL="114300" distR="114300" simplePos="0" relativeHeight="251661312" behindDoc="1" locked="0" layoutInCell="1" allowOverlap="1" wp14:anchorId="2B503619" wp14:editId="0100724D">
            <wp:simplePos x="0" y="0"/>
            <wp:positionH relativeFrom="column">
              <wp:posOffset>77470</wp:posOffset>
            </wp:positionH>
            <wp:positionV relativeFrom="page">
              <wp:posOffset>3856355</wp:posOffset>
            </wp:positionV>
            <wp:extent cx="3023870" cy="2338070"/>
            <wp:effectExtent l="0" t="0" r="0" b="0"/>
            <wp:wrapNone/>
            <wp:docPr id="17" name="Grafik 44" descr="Ein Bild, das Text, Diagramm, Screensho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rafik 44" descr="Ein Bild, das Text, Diagramm, Screenshot, Reihe enthält.&#10;&#10;KI-generierte Inhalte können fehlerhaft sein."/>
                    <pic:cNvPicPr>
                      <a:picLocks noChangeAspect="1" noChangeArrowheads="1"/>
                    </pic:cNvPicPr>
                  </pic:nvPicPr>
                  <pic:blipFill>
                    <a:blip r:embed="rId17">
                      <a:extLst>
                        <a:ext uri="{28A0092B-C50C-407E-A947-70E740481C1C}">
                          <a14:useLocalDpi xmlns:a14="http://schemas.microsoft.com/office/drawing/2010/main" val="0"/>
                        </a:ext>
                      </a:extLst>
                    </a:blip>
                    <a:srcRect l="-1756" t="-2850" r="30443" b="18355"/>
                    <a:stretch>
                      <a:fillRect/>
                    </a:stretch>
                  </pic:blipFill>
                  <pic:spPr bwMode="auto">
                    <a:xfrm>
                      <a:off x="0" y="0"/>
                      <a:ext cx="3023870" cy="23380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F0DF01" w14:textId="77777777" w:rsidR="00067AE8" w:rsidRPr="00812C16" w:rsidRDefault="00067AE8" w:rsidP="00067AE8">
      <w:pPr>
        <w:spacing w:before="360" w:after="360"/>
        <w:rPr>
          <w:rFonts w:cs="Arial"/>
        </w:rPr>
      </w:pPr>
    </w:p>
    <w:p w14:paraId="00A8048E" w14:textId="77777777" w:rsidR="00067AE8" w:rsidRPr="00812C16" w:rsidRDefault="00067AE8" w:rsidP="00067AE8">
      <w:pPr>
        <w:spacing w:before="360" w:after="360"/>
        <w:rPr>
          <w:rFonts w:cs="Arial"/>
        </w:rPr>
      </w:pPr>
    </w:p>
    <w:p w14:paraId="48C3713C" w14:textId="77777777" w:rsidR="00067AE8" w:rsidRPr="00812C16" w:rsidRDefault="00067AE8" w:rsidP="00067AE8">
      <w:pPr>
        <w:spacing w:before="360" w:after="360"/>
        <w:rPr>
          <w:rFonts w:cs="Arial"/>
        </w:rPr>
      </w:pPr>
    </w:p>
    <w:p w14:paraId="0CDBE6BD" w14:textId="77777777" w:rsidR="00067AE8" w:rsidRPr="00812C16" w:rsidRDefault="00067AE8" w:rsidP="00067AE8">
      <w:pPr>
        <w:spacing w:before="360" w:after="360"/>
        <w:rPr>
          <w:rFonts w:cs="Arial"/>
        </w:rPr>
      </w:pPr>
    </w:p>
    <w:p w14:paraId="6B2F9ABA" w14:textId="77777777" w:rsidR="00067AE8" w:rsidRPr="00812C16" w:rsidRDefault="00067AE8" w:rsidP="00067AE8">
      <w:pPr>
        <w:tabs>
          <w:tab w:val="left" w:pos="4820"/>
          <w:tab w:val="left" w:pos="5103"/>
        </w:tabs>
        <w:ind w:right="-2"/>
        <w:rPr>
          <w:rFonts w:cs="Arial"/>
          <w:lang w:eastAsia="de-DE"/>
        </w:rPr>
      </w:pPr>
    </w:p>
    <w:p w14:paraId="1C4FC902" w14:textId="77777777" w:rsidR="00067AE8" w:rsidRPr="00812C16" w:rsidRDefault="00067AE8" w:rsidP="00067AE8">
      <w:pPr>
        <w:pStyle w:val="Beschriftung"/>
        <w:spacing w:before="120" w:after="360" w:line="240" w:lineRule="auto"/>
        <w:rPr>
          <w:rFonts w:cs="Arial"/>
          <w:b/>
          <w:bCs/>
          <w:i w:val="0"/>
          <w:iCs w:val="0"/>
          <w:color w:val="000000" w:themeColor="text1"/>
          <w:sz w:val="20"/>
          <w:szCs w:val="20"/>
          <w:lang w:eastAsia="de-DE"/>
        </w:rPr>
      </w:pPr>
      <w:bookmarkStart w:id="43" w:name="_Ref91092650"/>
      <w:bookmarkStart w:id="44" w:name="_Ref91624246"/>
      <w:bookmarkStart w:id="45" w:name="_Toc180788386"/>
      <w:r w:rsidRPr="00812C16">
        <w:rPr>
          <w:b/>
          <w:bCs/>
          <w:i w:val="0"/>
          <w:iCs w:val="0"/>
          <w:color w:val="000000" w:themeColor="text1"/>
          <w:sz w:val="20"/>
          <w:szCs w:val="20"/>
        </w:rPr>
        <w:t xml:space="preserve">Abbildung </w:t>
      </w:r>
      <w:r w:rsidRPr="00812C16">
        <w:rPr>
          <w:b/>
          <w:bCs/>
          <w:i w:val="0"/>
          <w:iCs w:val="0"/>
          <w:color w:val="000000" w:themeColor="text1"/>
          <w:sz w:val="20"/>
          <w:szCs w:val="20"/>
        </w:rPr>
        <w:fldChar w:fldCharType="begin"/>
      </w:r>
      <w:r w:rsidRPr="00812C16">
        <w:rPr>
          <w:b/>
          <w:bCs/>
          <w:i w:val="0"/>
          <w:iCs w:val="0"/>
          <w:color w:val="000000" w:themeColor="text1"/>
          <w:sz w:val="20"/>
          <w:szCs w:val="20"/>
        </w:rPr>
        <w:instrText xml:space="preserve"> STYLEREF 1 \s </w:instrText>
      </w:r>
      <w:r w:rsidRPr="00812C16">
        <w:rPr>
          <w:b/>
          <w:bCs/>
          <w:i w:val="0"/>
          <w:iCs w:val="0"/>
          <w:color w:val="000000" w:themeColor="text1"/>
          <w:sz w:val="20"/>
          <w:szCs w:val="20"/>
        </w:rPr>
        <w:fldChar w:fldCharType="separate"/>
      </w:r>
      <w:r>
        <w:rPr>
          <w:b/>
          <w:bCs/>
          <w:i w:val="0"/>
          <w:iCs w:val="0"/>
          <w:noProof/>
          <w:color w:val="000000" w:themeColor="text1"/>
          <w:sz w:val="20"/>
          <w:szCs w:val="20"/>
        </w:rPr>
        <w:t>4</w:t>
      </w:r>
      <w:r w:rsidRPr="00812C16">
        <w:rPr>
          <w:b/>
          <w:bCs/>
          <w:i w:val="0"/>
          <w:iCs w:val="0"/>
          <w:color w:val="000000" w:themeColor="text1"/>
          <w:sz w:val="20"/>
          <w:szCs w:val="20"/>
        </w:rPr>
        <w:fldChar w:fldCharType="end"/>
      </w:r>
      <w:r w:rsidRPr="00812C16">
        <w:rPr>
          <w:b/>
          <w:bCs/>
          <w:i w:val="0"/>
          <w:iCs w:val="0"/>
          <w:color w:val="000000" w:themeColor="text1"/>
          <w:sz w:val="20"/>
          <w:szCs w:val="20"/>
        </w:rPr>
        <w:noBreakHyphen/>
      </w:r>
      <w:r w:rsidRPr="00812C16">
        <w:rPr>
          <w:b/>
          <w:bCs/>
          <w:i w:val="0"/>
          <w:iCs w:val="0"/>
          <w:color w:val="000000" w:themeColor="text1"/>
          <w:sz w:val="20"/>
          <w:szCs w:val="20"/>
        </w:rPr>
        <w:fldChar w:fldCharType="begin"/>
      </w:r>
      <w:r w:rsidRPr="00812C16">
        <w:rPr>
          <w:b/>
          <w:bCs/>
          <w:i w:val="0"/>
          <w:iCs w:val="0"/>
          <w:color w:val="000000" w:themeColor="text1"/>
          <w:sz w:val="20"/>
          <w:szCs w:val="20"/>
        </w:rPr>
        <w:instrText xml:space="preserve"> SEQ Abbildung \* ARABIC \s 1 </w:instrText>
      </w:r>
      <w:r w:rsidRPr="00812C16">
        <w:rPr>
          <w:b/>
          <w:bCs/>
          <w:i w:val="0"/>
          <w:iCs w:val="0"/>
          <w:color w:val="000000" w:themeColor="text1"/>
          <w:sz w:val="20"/>
          <w:szCs w:val="20"/>
        </w:rPr>
        <w:fldChar w:fldCharType="separate"/>
      </w:r>
      <w:r>
        <w:rPr>
          <w:b/>
          <w:bCs/>
          <w:i w:val="0"/>
          <w:iCs w:val="0"/>
          <w:noProof/>
          <w:color w:val="000000" w:themeColor="text1"/>
          <w:sz w:val="20"/>
          <w:szCs w:val="20"/>
        </w:rPr>
        <w:t>6</w:t>
      </w:r>
      <w:r w:rsidRPr="00812C16">
        <w:rPr>
          <w:b/>
          <w:bCs/>
          <w:i w:val="0"/>
          <w:iCs w:val="0"/>
          <w:color w:val="000000" w:themeColor="text1"/>
          <w:sz w:val="20"/>
          <w:szCs w:val="20"/>
        </w:rPr>
        <w:fldChar w:fldCharType="end"/>
      </w:r>
      <w:bookmarkEnd w:id="43"/>
      <w:bookmarkEnd w:id="44"/>
      <w:r w:rsidRPr="00812C16">
        <w:rPr>
          <w:b/>
          <w:bCs/>
          <w:i w:val="0"/>
          <w:iCs w:val="0"/>
          <w:color w:val="000000" w:themeColor="text1"/>
          <w:sz w:val="20"/>
          <w:szCs w:val="20"/>
        </w:rPr>
        <w:t xml:space="preserve">: Kaplan-Meier Schätzungen der sekundären Endpunkte von CD44-Protein (bewertet durch IHC) allen Patienten oder (C, E, G, I) Patienten mit HPV16 DNA-negativem </w:t>
      </w:r>
      <w:r w:rsidRPr="00812C16">
        <w:rPr>
          <w:b/>
          <w:bCs/>
          <w:i w:val="0"/>
          <w:iCs w:val="0"/>
          <w:color w:val="000000" w:themeColor="text1"/>
          <w:sz w:val="20"/>
          <w:szCs w:val="20"/>
        </w:rPr>
        <w:lastRenderedPageBreak/>
        <w:t>HNSCC.</w:t>
      </w:r>
      <w:r w:rsidRPr="00812C16">
        <w:rPr>
          <w:i w:val="0"/>
          <w:iCs w:val="0"/>
          <w:color w:val="000000" w:themeColor="text1"/>
          <w:sz w:val="20"/>
          <w:szCs w:val="20"/>
        </w:rPr>
        <w:t xml:space="preserve"> Patienten mit geringer oder keiner CSC-</w:t>
      </w:r>
      <w:proofErr w:type="spellStart"/>
      <w:r w:rsidRPr="00812C16">
        <w:rPr>
          <w:i w:val="0"/>
          <w:iCs w:val="0"/>
          <w:color w:val="000000" w:themeColor="text1"/>
          <w:sz w:val="20"/>
          <w:szCs w:val="20"/>
        </w:rPr>
        <w:t>Markerexpression</w:t>
      </w:r>
      <w:proofErr w:type="spellEnd"/>
      <w:r w:rsidRPr="00812C16">
        <w:rPr>
          <w:i w:val="0"/>
          <w:iCs w:val="0"/>
          <w:color w:val="000000" w:themeColor="text1"/>
          <w:sz w:val="20"/>
          <w:szCs w:val="20"/>
        </w:rPr>
        <w:t xml:space="preserve"> zeigten eine bessere loko-regionale Tumorkontrolle im Vergleich zu Patienten mit stärkerer CSC-</w:t>
      </w:r>
      <w:proofErr w:type="spellStart"/>
      <w:r w:rsidRPr="00812C16">
        <w:rPr>
          <w:i w:val="0"/>
          <w:iCs w:val="0"/>
          <w:color w:val="000000" w:themeColor="text1"/>
          <w:sz w:val="20"/>
          <w:szCs w:val="20"/>
        </w:rPr>
        <w:t>Markerexpression</w:t>
      </w:r>
      <w:proofErr w:type="spellEnd"/>
      <w:r w:rsidRPr="00812C16">
        <w:rPr>
          <w:i w:val="0"/>
          <w:iCs w:val="0"/>
          <w:color w:val="000000" w:themeColor="text1"/>
          <w:sz w:val="20"/>
          <w:szCs w:val="20"/>
        </w:rPr>
        <w:t>.</w:t>
      </w:r>
      <w:bookmarkEnd w:id="45"/>
    </w:p>
    <w:p w14:paraId="3BDF19BC" w14:textId="77777777" w:rsidR="00067AE8" w:rsidRPr="00812C16" w:rsidRDefault="00067AE8" w:rsidP="00067AE8">
      <w:pPr>
        <w:spacing w:after="0"/>
        <w:jc w:val="center"/>
        <w:rPr>
          <w:rFonts w:cs="Arial"/>
        </w:rPr>
      </w:pPr>
      <w:r w:rsidRPr="00812C16">
        <w:rPr>
          <w:rFonts w:cs="Arial"/>
          <w:b/>
          <w:noProof/>
        </w:rPr>
        <w:drawing>
          <wp:inline distT="0" distB="0" distL="0" distR="0" wp14:anchorId="660B022B" wp14:editId="092DA055">
            <wp:extent cx="5078730" cy="2434590"/>
            <wp:effectExtent l="0" t="0" r="0" b="0"/>
            <wp:docPr id="13" name="Grafik 13" descr="Ein Bild, das Text, Screenshot, Diagramm,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afik 13" descr="Ein Bild, das Text, Screenshot, Diagramm, Reihe enthält.&#10;&#10;KI-generierte Inhalte können fehlerhaft sein."/>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78730" cy="2434590"/>
                    </a:xfrm>
                    <a:prstGeom prst="rect">
                      <a:avLst/>
                    </a:prstGeom>
                    <a:noFill/>
                    <a:ln>
                      <a:noFill/>
                    </a:ln>
                  </pic:spPr>
                </pic:pic>
              </a:graphicData>
            </a:graphic>
          </wp:inline>
        </w:drawing>
      </w:r>
    </w:p>
    <w:p w14:paraId="78EB0A20" w14:textId="77777777" w:rsidR="00067AE8" w:rsidRPr="00812C16" w:rsidRDefault="00067AE8" w:rsidP="00067AE8">
      <w:pPr>
        <w:spacing w:after="0"/>
        <w:jc w:val="left"/>
        <w:rPr>
          <w:rFonts w:cs="Arial"/>
        </w:rPr>
      </w:pPr>
      <w:r w:rsidRPr="00812C16">
        <w:rPr>
          <w:rFonts w:cs="Arial"/>
        </w:rPr>
        <w:br w:type="page"/>
      </w:r>
    </w:p>
    <w:p w14:paraId="6BF05CBE" w14:textId="77777777" w:rsidR="00067AE8" w:rsidRPr="00812C16" w:rsidRDefault="00067AE8" w:rsidP="00067AE8">
      <w:pPr>
        <w:shd w:val="clear" w:color="auto" w:fill="FFFF00"/>
        <w:rPr>
          <w:rFonts w:cs="Arial"/>
          <w:lang w:eastAsia="de-DE"/>
        </w:rPr>
      </w:pPr>
      <w:r w:rsidRPr="00812C16">
        <w:rPr>
          <w:rFonts w:cs="Arial"/>
          <w:lang w:eastAsia="de-DE"/>
        </w:rPr>
        <w:lastRenderedPageBreak/>
        <w:t xml:space="preserve">In univariate Analysen wurden das Patientenkollektiv </w:t>
      </w:r>
      <w:proofErr w:type="gramStart"/>
      <w:r w:rsidRPr="00812C16">
        <w:rPr>
          <w:rFonts w:cs="Arial"/>
          <w:lang w:eastAsia="de-DE"/>
        </w:rPr>
        <w:t>stratifiziert  in</w:t>
      </w:r>
      <w:proofErr w:type="gramEnd"/>
      <w:r w:rsidRPr="00812C16">
        <w:rPr>
          <w:rFonts w:cs="Arial"/>
          <w:lang w:eastAsia="de-DE"/>
        </w:rPr>
        <w:t xml:space="preserve"> CD44 positive und negative und die Überlebensdaten der beider Gruppen mit Hilfe des Kaplane-Meier Verfahrens untersucht. Die geschätzten Überlebenszeiten beide Gruppen wurden </w:t>
      </w:r>
      <w:proofErr w:type="spellStart"/>
      <w:r w:rsidRPr="00812C16">
        <w:rPr>
          <w:rFonts w:cs="Arial"/>
          <w:lang w:eastAsia="de-DE"/>
        </w:rPr>
        <w:t>m.H</w:t>
      </w:r>
      <w:proofErr w:type="spellEnd"/>
      <w:r w:rsidRPr="00812C16">
        <w:rPr>
          <w:rFonts w:cs="Arial"/>
          <w:lang w:eastAsia="de-DE"/>
        </w:rPr>
        <w:t xml:space="preserve">. des Log-rank Test miteinander verglichen.  Die Untersuchung ergab eine ein signifikant besseres klinisches </w:t>
      </w:r>
      <w:proofErr w:type="spellStart"/>
      <w:r w:rsidRPr="00812C16">
        <w:rPr>
          <w:rFonts w:cs="Arial"/>
          <w:lang w:eastAsia="de-DE"/>
        </w:rPr>
        <w:t>outcome</w:t>
      </w:r>
      <w:proofErr w:type="spellEnd"/>
      <w:r w:rsidRPr="00812C16">
        <w:rPr>
          <w:rFonts w:cs="Arial"/>
          <w:lang w:eastAsia="de-DE"/>
        </w:rPr>
        <w:t xml:space="preserve"> einen hochsignifikanten </w:t>
      </w:r>
      <w:proofErr w:type="spellStart"/>
      <w:r w:rsidRPr="00812C16">
        <w:rPr>
          <w:rFonts w:cs="Arial"/>
          <w:lang w:eastAsia="de-DE"/>
        </w:rPr>
        <w:t>Überlebensvorteil</w:t>
      </w:r>
      <w:proofErr w:type="spellEnd"/>
      <w:r w:rsidRPr="00812C16">
        <w:rPr>
          <w:rFonts w:cs="Arial"/>
          <w:lang w:eastAsia="de-DE"/>
        </w:rPr>
        <w:t xml:space="preserve"> </w:t>
      </w:r>
      <w:proofErr w:type="spellStart"/>
      <w:r w:rsidRPr="00812C16">
        <w:rPr>
          <w:rFonts w:cs="Arial"/>
          <w:lang w:eastAsia="de-DE"/>
        </w:rPr>
        <w:t>für</w:t>
      </w:r>
      <w:proofErr w:type="spellEnd"/>
      <w:r w:rsidRPr="00812C16">
        <w:rPr>
          <w:rFonts w:cs="Arial"/>
          <w:lang w:eastAsia="de-DE"/>
        </w:rPr>
        <w:t xml:space="preserve"> Patienten mit p16INK4A- positiven Karzinomen (p &lt; 0,001) (Abb.16A) </w:t>
      </w:r>
    </w:p>
    <w:p w14:paraId="7F22CD3F" w14:textId="77777777" w:rsidR="00067AE8" w:rsidRPr="00812C16" w:rsidRDefault="00067AE8" w:rsidP="00067AE8">
      <w:pPr>
        <w:spacing w:before="360" w:after="360"/>
        <w:contextualSpacing/>
        <w:rPr>
          <w:rFonts w:cs="Arial"/>
        </w:rPr>
      </w:pPr>
    </w:p>
    <w:p w14:paraId="7528DD33" w14:textId="77777777" w:rsidR="00067AE8" w:rsidRPr="00812C16" w:rsidRDefault="00067AE8" w:rsidP="00067AE8">
      <w:pPr>
        <w:spacing w:before="360" w:after="360"/>
        <w:contextualSpacing/>
        <w:rPr>
          <w:rFonts w:cs="Arial"/>
        </w:rPr>
      </w:pPr>
    </w:p>
    <w:p w14:paraId="3BBADC59" w14:textId="77777777" w:rsidR="00067AE8" w:rsidRPr="00812C16" w:rsidRDefault="00067AE8" w:rsidP="00067AE8">
      <w:pPr>
        <w:spacing w:before="360" w:after="360"/>
        <w:contextualSpacing/>
        <w:rPr>
          <w:rFonts w:cs="Arial"/>
        </w:rPr>
      </w:pPr>
    </w:p>
    <w:p w14:paraId="0AA40EB0" w14:textId="77777777" w:rsidR="00067AE8" w:rsidRPr="00812C16" w:rsidRDefault="00067AE8" w:rsidP="00067AE8">
      <w:pPr>
        <w:spacing w:before="360" w:after="360"/>
        <w:contextualSpacing/>
        <w:rPr>
          <w:rFonts w:cs="Arial"/>
        </w:rPr>
      </w:pPr>
    </w:p>
    <w:p w14:paraId="52D42CEF" w14:textId="77777777" w:rsidR="00067AE8" w:rsidRPr="00812C16" w:rsidRDefault="00067AE8" w:rsidP="00067AE8">
      <w:pPr>
        <w:spacing w:after="0"/>
        <w:jc w:val="left"/>
        <w:rPr>
          <w:rFonts w:cs="Arial"/>
          <w:lang w:eastAsia="de-DE"/>
        </w:rPr>
      </w:pPr>
    </w:p>
    <w:p w14:paraId="30CCB31A" w14:textId="77777777" w:rsidR="00067AE8" w:rsidRPr="00812C16" w:rsidRDefault="00067AE8" w:rsidP="00067AE8">
      <w:pPr>
        <w:spacing w:after="0"/>
        <w:jc w:val="left"/>
        <w:rPr>
          <w:rFonts w:cs="Arial"/>
          <w:lang w:eastAsia="de-DE"/>
        </w:rPr>
      </w:pPr>
      <w:r w:rsidRPr="00812C16">
        <w:rPr>
          <w:rFonts w:cs="Arial"/>
          <w:lang w:eastAsia="de-DE"/>
        </w:rPr>
        <w:br w:type="page"/>
      </w:r>
    </w:p>
    <w:p w14:paraId="37FFC3F6" w14:textId="0F513EF1" w:rsidR="00067AE8" w:rsidRPr="00812C16" w:rsidRDefault="00067AE8" w:rsidP="00067AE8">
      <w:pPr>
        <w:pStyle w:val="berschrift3"/>
      </w:pPr>
      <w:bookmarkStart w:id="46" w:name="_Toc158006541"/>
      <w:bookmarkStart w:id="47" w:name="_Toc190105105"/>
      <w:r>
        <w:lastRenderedPageBreak/>
        <w:t xml:space="preserve">4.2.3 </w:t>
      </w:r>
      <w:r w:rsidRPr="00812C16">
        <w:t>Univariate Analysen zur Identifizierung weitere prognostische Parameter</w:t>
      </w:r>
      <w:bookmarkEnd w:id="46"/>
      <w:bookmarkEnd w:id="47"/>
      <w:r w:rsidRPr="00812C16">
        <w:t xml:space="preserve"> </w:t>
      </w:r>
    </w:p>
    <w:p w14:paraId="6A0D9433" w14:textId="77777777" w:rsidR="00067AE8" w:rsidRPr="00812C16" w:rsidRDefault="00067AE8" w:rsidP="00067AE8">
      <w:pPr>
        <w:spacing w:after="360"/>
        <w:rPr>
          <w:rFonts w:cs="Arial"/>
        </w:rPr>
      </w:pPr>
      <w:r w:rsidRPr="00812C16">
        <w:rPr>
          <w:lang w:eastAsia="de-DE"/>
        </w:rPr>
        <w:t xml:space="preserve">Zur Identifizierung potenzielle Prognosefaktoren für Patienten mit lokal fortgeschritten Kopf-Hals-Plattenepithelkarzinomen nach postoperativer Radiochemotherapie wurden im Rahmen univariater Analysen verschiedene klinisch-pathologische Parameter mit dem klinischen Outcome korreliert. Die Ergebnisse sind in </w:t>
      </w:r>
      <w:r w:rsidRPr="00812C16">
        <w:rPr>
          <w:lang w:eastAsia="de-DE"/>
        </w:rPr>
        <w:fldChar w:fldCharType="begin"/>
      </w:r>
      <w:r w:rsidRPr="00812C16">
        <w:rPr>
          <w:lang w:eastAsia="de-DE"/>
        </w:rPr>
        <w:instrText xml:space="preserve"> REF _Ref91322692 \h  \* MERGEFORMAT </w:instrText>
      </w:r>
      <w:r w:rsidRPr="00812C16">
        <w:rPr>
          <w:lang w:eastAsia="de-DE"/>
        </w:rPr>
      </w:r>
      <w:r w:rsidRPr="00812C16">
        <w:rPr>
          <w:lang w:eastAsia="de-DE"/>
        </w:rPr>
        <w:fldChar w:fldCharType="separate"/>
      </w:r>
      <w:r w:rsidRPr="00F67803">
        <w:rPr>
          <w:color w:val="000000" w:themeColor="text1"/>
        </w:rPr>
        <w:t xml:space="preserve">Tabelle </w:t>
      </w:r>
      <w:r w:rsidRPr="00F67803">
        <w:rPr>
          <w:noProof/>
          <w:color w:val="000000" w:themeColor="text1"/>
        </w:rPr>
        <w:t>4</w:t>
      </w:r>
      <w:r w:rsidRPr="00F67803">
        <w:rPr>
          <w:noProof/>
          <w:color w:val="000000" w:themeColor="text1"/>
        </w:rPr>
        <w:noBreakHyphen/>
        <w:t>9</w:t>
      </w:r>
      <w:r w:rsidRPr="00812C16">
        <w:rPr>
          <w:lang w:eastAsia="de-DE"/>
        </w:rPr>
        <w:fldChar w:fldCharType="end"/>
      </w:r>
      <w:r w:rsidRPr="00812C16">
        <w:rPr>
          <w:lang w:eastAsia="de-DE"/>
        </w:rPr>
        <w:t xml:space="preserve"> zusammengefasst. </w:t>
      </w:r>
    </w:p>
    <w:p w14:paraId="25FB4E95" w14:textId="77777777" w:rsidR="00067AE8" w:rsidRPr="00812C16" w:rsidRDefault="00067AE8" w:rsidP="00067AE8">
      <w:pPr>
        <w:pStyle w:val="Beschriftung"/>
        <w:spacing w:after="120" w:line="240" w:lineRule="auto"/>
        <w:rPr>
          <w:i w:val="0"/>
          <w:iCs w:val="0"/>
          <w:color w:val="000000" w:themeColor="text1"/>
          <w:sz w:val="20"/>
          <w:szCs w:val="20"/>
          <w:lang w:eastAsia="de-DE"/>
        </w:rPr>
      </w:pPr>
      <w:bookmarkStart w:id="48" w:name="_Ref91322692"/>
      <w:bookmarkStart w:id="49" w:name="_Toc180788399"/>
      <w:r w:rsidRPr="00812C16">
        <w:rPr>
          <w:b/>
          <w:bCs/>
          <w:i w:val="0"/>
          <w:iCs w:val="0"/>
          <w:color w:val="000000" w:themeColor="text1"/>
          <w:sz w:val="20"/>
          <w:szCs w:val="20"/>
        </w:rPr>
        <w:t xml:space="preserve">Tabelle </w:t>
      </w:r>
      <w:r w:rsidRPr="00812C16">
        <w:rPr>
          <w:b/>
          <w:bCs/>
          <w:i w:val="0"/>
          <w:iCs w:val="0"/>
          <w:color w:val="000000" w:themeColor="text1"/>
          <w:sz w:val="20"/>
          <w:szCs w:val="20"/>
        </w:rPr>
        <w:fldChar w:fldCharType="begin"/>
      </w:r>
      <w:r w:rsidRPr="00812C16">
        <w:rPr>
          <w:b/>
          <w:bCs/>
          <w:i w:val="0"/>
          <w:iCs w:val="0"/>
          <w:color w:val="000000" w:themeColor="text1"/>
          <w:sz w:val="20"/>
          <w:szCs w:val="20"/>
        </w:rPr>
        <w:instrText xml:space="preserve"> STYLEREF 1 \s </w:instrText>
      </w:r>
      <w:r w:rsidRPr="00812C16">
        <w:rPr>
          <w:b/>
          <w:bCs/>
          <w:i w:val="0"/>
          <w:iCs w:val="0"/>
          <w:color w:val="000000" w:themeColor="text1"/>
          <w:sz w:val="20"/>
          <w:szCs w:val="20"/>
        </w:rPr>
        <w:fldChar w:fldCharType="separate"/>
      </w:r>
      <w:r>
        <w:rPr>
          <w:b/>
          <w:bCs/>
          <w:i w:val="0"/>
          <w:iCs w:val="0"/>
          <w:noProof/>
          <w:color w:val="000000" w:themeColor="text1"/>
          <w:sz w:val="20"/>
          <w:szCs w:val="20"/>
        </w:rPr>
        <w:t>4</w:t>
      </w:r>
      <w:r w:rsidRPr="00812C16">
        <w:rPr>
          <w:b/>
          <w:bCs/>
          <w:i w:val="0"/>
          <w:iCs w:val="0"/>
          <w:color w:val="000000" w:themeColor="text1"/>
          <w:sz w:val="20"/>
          <w:szCs w:val="20"/>
        </w:rPr>
        <w:fldChar w:fldCharType="end"/>
      </w:r>
      <w:r w:rsidRPr="00812C16">
        <w:rPr>
          <w:b/>
          <w:bCs/>
          <w:i w:val="0"/>
          <w:iCs w:val="0"/>
          <w:color w:val="000000" w:themeColor="text1"/>
          <w:sz w:val="20"/>
          <w:szCs w:val="20"/>
        </w:rPr>
        <w:noBreakHyphen/>
      </w:r>
      <w:r w:rsidRPr="00812C16">
        <w:rPr>
          <w:b/>
          <w:bCs/>
          <w:i w:val="0"/>
          <w:iCs w:val="0"/>
          <w:color w:val="000000" w:themeColor="text1"/>
          <w:sz w:val="20"/>
          <w:szCs w:val="20"/>
        </w:rPr>
        <w:fldChar w:fldCharType="begin"/>
      </w:r>
      <w:r w:rsidRPr="00812C16">
        <w:rPr>
          <w:b/>
          <w:bCs/>
          <w:i w:val="0"/>
          <w:iCs w:val="0"/>
          <w:color w:val="000000" w:themeColor="text1"/>
          <w:sz w:val="20"/>
          <w:szCs w:val="20"/>
        </w:rPr>
        <w:instrText xml:space="preserve"> SEQ Tabelle \* ARABIC \s 1 </w:instrText>
      </w:r>
      <w:r w:rsidRPr="00812C16">
        <w:rPr>
          <w:b/>
          <w:bCs/>
          <w:i w:val="0"/>
          <w:iCs w:val="0"/>
          <w:color w:val="000000" w:themeColor="text1"/>
          <w:sz w:val="20"/>
          <w:szCs w:val="20"/>
        </w:rPr>
        <w:fldChar w:fldCharType="separate"/>
      </w:r>
      <w:r>
        <w:rPr>
          <w:b/>
          <w:bCs/>
          <w:i w:val="0"/>
          <w:iCs w:val="0"/>
          <w:noProof/>
          <w:color w:val="000000" w:themeColor="text1"/>
          <w:sz w:val="20"/>
          <w:szCs w:val="20"/>
        </w:rPr>
        <w:t>9</w:t>
      </w:r>
      <w:r w:rsidRPr="00812C16">
        <w:rPr>
          <w:b/>
          <w:bCs/>
          <w:i w:val="0"/>
          <w:iCs w:val="0"/>
          <w:color w:val="000000" w:themeColor="text1"/>
          <w:sz w:val="20"/>
          <w:szCs w:val="20"/>
        </w:rPr>
        <w:fldChar w:fldCharType="end"/>
      </w:r>
      <w:bookmarkEnd w:id="48"/>
      <w:r w:rsidRPr="00812C16">
        <w:rPr>
          <w:b/>
          <w:bCs/>
          <w:i w:val="0"/>
          <w:iCs w:val="0"/>
          <w:color w:val="000000" w:themeColor="text1"/>
          <w:sz w:val="20"/>
          <w:szCs w:val="20"/>
        </w:rPr>
        <w:t xml:space="preserve">: Univariate Analyse potenzieller prognostische Parameter für die loko-regionäre Tumorkontrolle, Fernmetastasen-freies Überleben und Gesamtüberleben. </w:t>
      </w:r>
      <w:r w:rsidRPr="00812C16">
        <w:rPr>
          <w:i w:val="0"/>
          <w:iCs w:val="0"/>
          <w:color w:val="000000" w:themeColor="text1"/>
          <w:sz w:val="20"/>
          <w:szCs w:val="20"/>
        </w:rPr>
        <w:t>HR = Hazard Ratio; 95% KI = 95% Konfidenzintervall</w:t>
      </w:r>
      <w:bookmarkEnd w:id="49"/>
      <w:r w:rsidRPr="00812C16">
        <w:rPr>
          <w:i w:val="0"/>
          <w:iCs w:val="0"/>
          <w:color w:val="000000" w:themeColor="text1"/>
          <w:sz w:val="20"/>
          <w:szCs w:val="20"/>
        </w:rPr>
        <w:t xml:space="preserve">  </w:t>
      </w:r>
    </w:p>
    <w:tbl>
      <w:tblPr>
        <w:tblStyle w:val="Tabellenraster"/>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96"/>
        <w:gridCol w:w="1560"/>
        <w:gridCol w:w="850"/>
        <w:gridCol w:w="1559"/>
        <w:gridCol w:w="851"/>
        <w:gridCol w:w="1701"/>
        <w:gridCol w:w="850"/>
      </w:tblGrid>
      <w:tr w:rsidR="00067AE8" w:rsidRPr="00812C16" w14:paraId="1EB607C8" w14:textId="77777777" w:rsidTr="00E47B82">
        <w:tc>
          <w:tcPr>
            <w:tcW w:w="1696" w:type="dxa"/>
            <w:tcBorders>
              <w:top w:val="single" w:sz="4" w:space="0" w:color="000000" w:themeColor="text1"/>
            </w:tcBorders>
          </w:tcPr>
          <w:p w14:paraId="35026CBE" w14:textId="77777777" w:rsidR="00067AE8" w:rsidRPr="00812C16" w:rsidRDefault="00067AE8" w:rsidP="00E47B82">
            <w:pPr>
              <w:spacing w:beforeLines="30" w:before="72" w:afterLines="30" w:after="72"/>
              <w:jc w:val="center"/>
              <w:rPr>
                <w:rFonts w:cs="Arial"/>
                <w:b/>
                <w:bCs/>
                <w:sz w:val="18"/>
                <w:szCs w:val="18"/>
              </w:rPr>
            </w:pPr>
            <w:r w:rsidRPr="00812C16">
              <w:rPr>
                <w:rFonts w:cs="Arial"/>
                <w:b/>
                <w:bCs/>
                <w:sz w:val="18"/>
                <w:szCs w:val="18"/>
              </w:rPr>
              <w:t>Parameter</w:t>
            </w:r>
          </w:p>
        </w:tc>
        <w:tc>
          <w:tcPr>
            <w:tcW w:w="2410" w:type="dxa"/>
            <w:gridSpan w:val="2"/>
            <w:tcBorders>
              <w:top w:val="single" w:sz="4" w:space="0" w:color="000000" w:themeColor="text1"/>
            </w:tcBorders>
          </w:tcPr>
          <w:p w14:paraId="39127ADB" w14:textId="77777777" w:rsidR="00067AE8" w:rsidRPr="00812C16" w:rsidRDefault="00067AE8" w:rsidP="00E47B82">
            <w:pPr>
              <w:spacing w:beforeLines="30" w:before="72" w:afterLines="30" w:after="72"/>
              <w:jc w:val="center"/>
              <w:rPr>
                <w:rFonts w:cs="Arial"/>
                <w:b/>
                <w:bCs/>
                <w:sz w:val="18"/>
                <w:szCs w:val="18"/>
              </w:rPr>
            </w:pPr>
            <w:r w:rsidRPr="00812C16">
              <w:rPr>
                <w:rFonts w:cs="Arial"/>
                <w:b/>
                <w:bCs/>
                <w:sz w:val="18"/>
                <w:szCs w:val="18"/>
              </w:rPr>
              <w:t>Loko-regionäre Kontrolle</w:t>
            </w:r>
          </w:p>
        </w:tc>
        <w:tc>
          <w:tcPr>
            <w:tcW w:w="2410" w:type="dxa"/>
            <w:gridSpan w:val="2"/>
            <w:tcBorders>
              <w:top w:val="single" w:sz="4" w:space="0" w:color="000000" w:themeColor="text1"/>
            </w:tcBorders>
          </w:tcPr>
          <w:p w14:paraId="1500087D" w14:textId="77777777" w:rsidR="00067AE8" w:rsidRPr="00812C16" w:rsidRDefault="00067AE8" w:rsidP="00E47B82">
            <w:pPr>
              <w:spacing w:beforeLines="30" w:before="72" w:afterLines="30" w:after="72"/>
              <w:jc w:val="center"/>
              <w:rPr>
                <w:rFonts w:cs="Arial"/>
                <w:b/>
                <w:bCs/>
                <w:sz w:val="18"/>
                <w:szCs w:val="18"/>
              </w:rPr>
            </w:pPr>
            <w:r w:rsidRPr="00812C16">
              <w:rPr>
                <w:rFonts w:cs="Arial"/>
                <w:b/>
                <w:bCs/>
                <w:sz w:val="18"/>
                <w:szCs w:val="18"/>
              </w:rPr>
              <w:t>Fernmetastasen-freies Überleben</w:t>
            </w:r>
          </w:p>
        </w:tc>
        <w:tc>
          <w:tcPr>
            <w:tcW w:w="2551" w:type="dxa"/>
            <w:gridSpan w:val="2"/>
            <w:tcBorders>
              <w:top w:val="single" w:sz="4" w:space="0" w:color="000000" w:themeColor="text1"/>
            </w:tcBorders>
          </w:tcPr>
          <w:p w14:paraId="3D527096" w14:textId="77777777" w:rsidR="00067AE8" w:rsidRPr="00812C16" w:rsidRDefault="00067AE8" w:rsidP="00E47B82">
            <w:pPr>
              <w:spacing w:beforeLines="30" w:before="72" w:afterLines="30" w:after="72"/>
              <w:jc w:val="center"/>
              <w:rPr>
                <w:rFonts w:cs="Arial"/>
                <w:b/>
                <w:bCs/>
                <w:sz w:val="18"/>
                <w:szCs w:val="18"/>
              </w:rPr>
            </w:pPr>
            <w:r w:rsidRPr="00812C16">
              <w:rPr>
                <w:rFonts w:cs="Arial"/>
                <w:b/>
                <w:bCs/>
                <w:sz w:val="18"/>
                <w:szCs w:val="18"/>
              </w:rPr>
              <w:t>Gesamtüberleben</w:t>
            </w:r>
          </w:p>
        </w:tc>
      </w:tr>
      <w:tr w:rsidR="00067AE8" w:rsidRPr="00812C16" w14:paraId="7F698EF7" w14:textId="77777777" w:rsidTr="00E47B82">
        <w:tc>
          <w:tcPr>
            <w:tcW w:w="1696" w:type="dxa"/>
            <w:tcBorders>
              <w:bottom w:val="single" w:sz="4" w:space="0" w:color="000000" w:themeColor="text1"/>
            </w:tcBorders>
          </w:tcPr>
          <w:p w14:paraId="48553C9A" w14:textId="77777777" w:rsidR="00067AE8" w:rsidRPr="00812C16" w:rsidRDefault="00067AE8" w:rsidP="00E47B82">
            <w:pPr>
              <w:spacing w:beforeLines="30" w:before="72" w:afterLines="30" w:after="72"/>
              <w:rPr>
                <w:rFonts w:cs="Arial"/>
                <w:sz w:val="18"/>
                <w:szCs w:val="18"/>
              </w:rPr>
            </w:pPr>
          </w:p>
        </w:tc>
        <w:tc>
          <w:tcPr>
            <w:tcW w:w="1560" w:type="dxa"/>
            <w:tcBorders>
              <w:bottom w:val="single" w:sz="4" w:space="0" w:color="000000" w:themeColor="text1"/>
            </w:tcBorders>
          </w:tcPr>
          <w:p w14:paraId="0902BB96" w14:textId="77777777" w:rsidR="00067AE8" w:rsidRPr="00812C16" w:rsidRDefault="00067AE8" w:rsidP="00E47B82">
            <w:pPr>
              <w:spacing w:beforeLines="30" w:before="72" w:afterLines="30" w:after="72"/>
              <w:jc w:val="center"/>
              <w:rPr>
                <w:rFonts w:cs="Arial"/>
                <w:sz w:val="18"/>
                <w:szCs w:val="18"/>
              </w:rPr>
            </w:pPr>
            <w:r w:rsidRPr="00812C16">
              <w:rPr>
                <w:rFonts w:cs="Arial"/>
                <w:sz w:val="18"/>
                <w:szCs w:val="18"/>
              </w:rPr>
              <w:t>HR (95% KI)</w:t>
            </w:r>
          </w:p>
        </w:tc>
        <w:tc>
          <w:tcPr>
            <w:tcW w:w="850" w:type="dxa"/>
            <w:tcBorders>
              <w:bottom w:val="single" w:sz="4" w:space="0" w:color="000000" w:themeColor="text1"/>
            </w:tcBorders>
          </w:tcPr>
          <w:p w14:paraId="48E32296" w14:textId="77777777" w:rsidR="00067AE8" w:rsidRPr="00812C16" w:rsidRDefault="00067AE8" w:rsidP="00E47B82">
            <w:pPr>
              <w:spacing w:beforeLines="30" w:before="72" w:afterLines="30" w:after="72"/>
              <w:jc w:val="center"/>
              <w:rPr>
                <w:rFonts w:cs="Arial"/>
                <w:sz w:val="18"/>
                <w:szCs w:val="18"/>
              </w:rPr>
            </w:pPr>
            <w:r w:rsidRPr="00812C16">
              <w:rPr>
                <w:rFonts w:cs="Arial"/>
                <w:sz w:val="18"/>
                <w:szCs w:val="18"/>
              </w:rPr>
              <w:t>p-Wert</w:t>
            </w:r>
          </w:p>
        </w:tc>
        <w:tc>
          <w:tcPr>
            <w:tcW w:w="1559" w:type="dxa"/>
            <w:tcBorders>
              <w:bottom w:val="single" w:sz="4" w:space="0" w:color="000000" w:themeColor="text1"/>
            </w:tcBorders>
          </w:tcPr>
          <w:p w14:paraId="4CB2BE11" w14:textId="77777777" w:rsidR="00067AE8" w:rsidRPr="00812C16" w:rsidRDefault="00067AE8" w:rsidP="00E47B82">
            <w:pPr>
              <w:spacing w:beforeLines="30" w:before="72" w:afterLines="30" w:after="72"/>
              <w:jc w:val="center"/>
              <w:rPr>
                <w:rFonts w:cs="Arial"/>
                <w:sz w:val="18"/>
                <w:szCs w:val="18"/>
              </w:rPr>
            </w:pPr>
            <w:r w:rsidRPr="00812C16">
              <w:rPr>
                <w:rFonts w:cs="Arial"/>
                <w:sz w:val="18"/>
                <w:szCs w:val="18"/>
              </w:rPr>
              <w:t>HR (95% KI)</w:t>
            </w:r>
          </w:p>
        </w:tc>
        <w:tc>
          <w:tcPr>
            <w:tcW w:w="851" w:type="dxa"/>
            <w:tcBorders>
              <w:bottom w:val="single" w:sz="4" w:space="0" w:color="000000" w:themeColor="text1"/>
            </w:tcBorders>
          </w:tcPr>
          <w:p w14:paraId="00326966" w14:textId="77777777" w:rsidR="00067AE8" w:rsidRPr="00812C16" w:rsidRDefault="00067AE8" w:rsidP="00E47B82">
            <w:pPr>
              <w:spacing w:beforeLines="30" w:before="72" w:afterLines="30" w:after="72"/>
              <w:jc w:val="center"/>
              <w:rPr>
                <w:rFonts w:cs="Arial"/>
                <w:sz w:val="18"/>
                <w:szCs w:val="18"/>
              </w:rPr>
            </w:pPr>
            <w:r w:rsidRPr="00812C16">
              <w:rPr>
                <w:rFonts w:cs="Arial"/>
                <w:sz w:val="18"/>
                <w:szCs w:val="18"/>
              </w:rPr>
              <w:t>p-Wert</w:t>
            </w:r>
          </w:p>
        </w:tc>
        <w:tc>
          <w:tcPr>
            <w:tcW w:w="1701" w:type="dxa"/>
            <w:tcBorders>
              <w:bottom w:val="single" w:sz="4" w:space="0" w:color="000000" w:themeColor="text1"/>
            </w:tcBorders>
          </w:tcPr>
          <w:p w14:paraId="29020BA7" w14:textId="77777777" w:rsidR="00067AE8" w:rsidRPr="00812C16" w:rsidRDefault="00067AE8" w:rsidP="00E47B82">
            <w:pPr>
              <w:spacing w:beforeLines="30" w:before="72" w:afterLines="30" w:after="72"/>
              <w:jc w:val="center"/>
              <w:rPr>
                <w:rFonts w:cs="Arial"/>
                <w:sz w:val="18"/>
                <w:szCs w:val="18"/>
              </w:rPr>
            </w:pPr>
            <w:r w:rsidRPr="00812C16">
              <w:rPr>
                <w:rFonts w:cs="Arial"/>
                <w:sz w:val="18"/>
                <w:szCs w:val="18"/>
              </w:rPr>
              <w:t>HR (95% KI)</w:t>
            </w:r>
          </w:p>
        </w:tc>
        <w:tc>
          <w:tcPr>
            <w:tcW w:w="850" w:type="dxa"/>
            <w:tcBorders>
              <w:bottom w:val="single" w:sz="4" w:space="0" w:color="000000" w:themeColor="text1"/>
            </w:tcBorders>
          </w:tcPr>
          <w:p w14:paraId="4E85D5D8" w14:textId="77777777" w:rsidR="00067AE8" w:rsidRPr="00812C16" w:rsidRDefault="00067AE8" w:rsidP="00E47B82">
            <w:pPr>
              <w:spacing w:beforeLines="30" w:before="72" w:afterLines="30" w:after="72"/>
              <w:jc w:val="center"/>
              <w:rPr>
                <w:rFonts w:cs="Arial"/>
                <w:sz w:val="18"/>
                <w:szCs w:val="18"/>
              </w:rPr>
            </w:pPr>
            <w:r w:rsidRPr="00812C16">
              <w:rPr>
                <w:rFonts w:cs="Arial"/>
                <w:sz w:val="18"/>
                <w:szCs w:val="18"/>
              </w:rPr>
              <w:t>p-Wert</w:t>
            </w:r>
          </w:p>
        </w:tc>
      </w:tr>
      <w:tr w:rsidR="00067AE8" w:rsidRPr="00812C16" w14:paraId="6431F701" w14:textId="77777777" w:rsidTr="00E47B82">
        <w:tc>
          <w:tcPr>
            <w:tcW w:w="1696" w:type="dxa"/>
            <w:tcBorders>
              <w:top w:val="single" w:sz="4" w:space="0" w:color="000000" w:themeColor="text1"/>
            </w:tcBorders>
          </w:tcPr>
          <w:p w14:paraId="0F9E8F39" w14:textId="77777777" w:rsidR="00067AE8" w:rsidRPr="00812C16" w:rsidRDefault="00067AE8" w:rsidP="00E47B82">
            <w:pPr>
              <w:spacing w:beforeLines="30" w:before="72" w:afterLines="30" w:after="72"/>
              <w:jc w:val="left"/>
              <w:rPr>
                <w:rFonts w:cs="Arial"/>
                <w:sz w:val="18"/>
                <w:szCs w:val="18"/>
              </w:rPr>
            </w:pPr>
            <w:r w:rsidRPr="00812C16">
              <w:rPr>
                <w:rFonts w:cs="Arial"/>
                <w:sz w:val="18"/>
                <w:szCs w:val="18"/>
              </w:rPr>
              <w:t>Tumorlokalisation</w:t>
            </w:r>
          </w:p>
        </w:tc>
        <w:tc>
          <w:tcPr>
            <w:tcW w:w="1560" w:type="dxa"/>
            <w:tcBorders>
              <w:top w:val="single" w:sz="4" w:space="0" w:color="000000" w:themeColor="text1"/>
            </w:tcBorders>
          </w:tcPr>
          <w:p w14:paraId="50E929FD" w14:textId="77777777" w:rsidR="00067AE8" w:rsidRPr="00812C16" w:rsidRDefault="00067AE8" w:rsidP="00E47B82">
            <w:pPr>
              <w:spacing w:beforeLines="30" w:before="72" w:afterLines="30" w:after="72"/>
              <w:jc w:val="center"/>
              <w:rPr>
                <w:rFonts w:cs="Arial"/>
                <w:sz w:val="18"/>
                <w:szCs w:val="18"/>
              </w:rPr>
            </w:pPr>
          </w:p>
        </w:tc>
        <w:tc>
          <w:tcPr>
            <w:tcW w:w="850" w:type="dxa"/>
            <w:tcBorders>
              <w:top w:val="single" w:sz="4" w:space="0" w:color="000000" w:themeColor="text1"/>
            </w:tcBorders>
          </w:tcPr>
          <w:p w14:paraId="1BFCB62A" w14:textId="77777777" w:rsidR="00067AE8" w:rsidRPr="00812C16" w:rsidRDefault="00067AE8" w:rsidP="00E47B82">
            <w:pPr>
              <w:spacing w:beforeLines="30" w:before="72" w:afterLines="30" w:after="72"/>
              <w:jc w:val="center"/>
              <w:rPr>
                <w:rFonts w:cs="Arial"/>
                <w:sz w:val="18"/>
                <w:szCs w:val="18"/>
              </w:rPr>
            </w:pPr>
          </w:p>
        </w:tc>
        <w:tc>
          <w:tcPr>
            <w:tcW w:w="1559" w:type="dxa"/>
            <w:tcBorders>
              <w:top w:val="single" w:sz="4" w:space="0" w:color="000000" w:themeColor="text1"/>
            </w:tcBorders>
          </w:tcPr>
          <w:p w14:paraId="48E52846" w14:textId="77777777" w:rsidR="00067AE8" w:rsidRPr="00812C16" w:rsidRDefault="00067AE8" w:rsidP="00E47B82">
            <w:pPr>
              <w:spacing w:beforeLines="30" w:before="72" w:afterLines="30" w:after="72"/>
              <w:jc w:val="center"/>
              <w:rPr>
                <w:rFonts w:cs="Arial"/>
                <w:sz w:val="18"/>
                <w:szCs w:val="18"/>
              </w:rPr>
            </w:pPr>
          </w:p>
        </w:tc>
        <w:tc>
          <w:tcPr>
            <w:tcW w:w="851" w:type="dxa"/>
            <w:tcBorders>
              <w:top w:val="single" w:sz="4" w:space="0" w:color="000000" w:themeColor="text1"/>
            </w:tcBorders>
          </w:tcPr>
          <w:p w14:paraId="1A46D60E" w14:textId="77777777" w:rsidR="00067AE8" w:rsidRPr="00812C16" w:rsidRDefault="00067AE8" w:rsidP="00E47B82">
            <w:pPr>
              <w:spacing w:beforeLines="30" w:before="72" w:afterLines="30" w:after="72"/>
              <w:jc w:val="center"/>
              <w:rPr>
                <w:rFonts w:cs="Arial"/>
                <w:b/>
                <w:bCs/>
                <w:sz w:val="18"/>
                <w:szCs w:val="18"/>
              </w:rPr>
            </w:pPr>
          </w:p>
        </w:tc>
        <w:tc>
          <w:tcPr>
            <w:tcW w:w="1701" w:type="dxa"/>
            <w:tcBorders>
              <w:top w:val="single" w:sz="4" w:space="0" w:color="000000" w:themeColor="text1"/>
            </w:tcBorders>
          </w:tcPr>
          <w:p w14:paraId="2A8E9BA6" w14:textId="77777777" w:rsidR="00067AE8" w:rsidRPr="00812C16" w:rsidRDefault="00067AE8" w:rsidP="00E47B82">
            <w:pPr>
              <w:spacing w:beforeLines="30" w:before="72" w:afterLines="30" w:after="72"/>
              <w:jc w:val="center"/>
              <w:rPr>
                <w:rFonts w:cs="Arial"/>
                <w:sz w:val="18"/>
                <w:szCs w:val="18"/>
              </w:rPr>
            </w:pPr>
          </w:p>
        </w:tc>
        <w:tc>
          <w:tcPr>
            <w:tcW w:w="850" w:type="dxa"/>
            <w:tcBorders>
              <w:top w:val="single" w:sz="4" w:space="0" w:color="000000" w:themeColor="text1"/>
            </w:tcBorders>
          </w:tcPr>
          <w:p w14:paraId="3BF5EA80" w14:textId="77777777" w:rsidR="00067AE8" w:rsidRPr="00812C16" w:rsidRDefault="00067AE8" w:rsidP="00E47B82">
            <w:pPr>
              <w:spacing w:beforeLines="30" w:before="72" w:afterLines="30" w:after="72"/>
              <w:jc w:val="center"/>
              <w:rPr>
                <w:rFonts w:cs="Arial"/>
                <w:sz w:val="18"/>
                <w:szCs w:val="18"/>
              </w:rPr>
            </w:pPr>
          </w:p>
        </w:tc>
      </w:tr>
      <w:tr w:rsidR="00067AE8" w:rsidRPr="00812C16" w14:paraId="748BA1F7" w14:textId="77777777" w:rsidTr="00E47B82">
        <w:tc>
          <w:tcPr>
            <w:tcW w:w="1696" w:type="dxa"/>
          </w:tcPr>
          <w:p w14:paraId="6BDDDEA4" w14:textId="77777777" w:rsidR="00067AE8" w:rsidRPr="00812C16" w:rsidRDefault="00067AE8" w:rsidP="00E47B82">
            <w:pPr>
              <w:spacing w:beforeLines="30" w:before="72" w:afterLines="30" w:after="72"/>
              <w:jc w:val="center"/>
              <w:rPr>
                <w:rFonts w:cs="Arial"/>
                <w:b/>
                <w:bCs/>
                <w:i/>
                <w:iCs/>
                <w:sz w:val="18"/>
                <w:szCs w:val="18"/>
              </w:rPr>
            </w:pPr>
            <w:r w:rsidRPr="00812C16">
              <w:rPr>
                <w:rFonts w:cs="Arial"/>
                <w:b/>
                <w:bCs/>
                <w:i/>
                <w:iCs/>
                <w:sz w:val="18"/>
                <w:szCs w:val="18"/>
              </w:rPr>
              <w:t>Mundhöhle*</w:t>
            </w:r>
          </w:p>
        </w:tc>
        <w:tc>
          <w:tcPr>
            <w:tcW w:w="1560" w:type="dxa"/>
          </w:tcPr>
          <w:p w14:paraId="39B32E64" w14:textId="77777777" w:rsidR="00067AE8" w:rsidRPr="00812C16" w:rsidRDefault="00067AE8" w:rsidP="00E47B82">
            <w:pPr>
              <w:spacing w:beforeLines="30" w:before="72" w:afterLines="30" w:after="72"/>
              <w:jc w:val="center"/>
              <w:rPr>
                <w:rFonts w:cs="Arial"/>
                <w:sz w:val="18"/>
                <w:szCs w:val="18"/>
              </w:rPr>
            </w:pPr>
            <w:r w:rsidRPr="00812C16">
              <w:rPr>
                <w:rFonts w:cs="Arial"/>
                <w:sz w:val="18"/>
                <w:szCs w:val="18"/>
              </w:rPr>
              <w:t>3,86 (1,85-8,04)</w:t>
            </w:r>
          </w:p>
        </w:tc>
        <w:tc>
          <w:tcPr>
            <w:tcW w:w="850" w:type="dxa"/>
          </w:tcPr>
          <w:p w14:paraId="2A079310" w14:textId="77777777" w:rsidR="00067AE8" w:rsidRPr="00812C16" w:rsidRDefault="00067AE8" w:rsidP="00E47B82">
            <w:pPr>
              <w:spacing w:beforeLines="30" w:before="72" w:afterLines="30" w:after="72"/>
              <w:jc w:val="center"/>
              <w:rPr>
                <w:rFonts w:cs="Arial"/>
                <w:sz w:val="18"/>
                <w:szCs w:val="18"/>
              </w:rPr>
            </w:pPr>
            <w:r w:rsidRPr="00812C16">
              <w:rPr>
                <w:rFonts w:cs="Arial"/>
                <w:b/>
                <w:bCs/>
                <w:sz w:val="18"/>
                <w:szCs w:val="18"/>
              </w:rPr>
              <w:t>&lt;0,01</w:t>
            </w:r>
          </w:p>
        </w:tc>
        <w:tc>
          <w:tcPr>
            <w:tcW w:w="1559" w:type="dxa"/>
          </w:tcPr>
          <w:p w14:paraId="7FA19364" w14:textId="77777777" w:rsidR="00067AE8" w:rsidRPr="00812C16" w:rsidRDefault="00067AE8" w:rsidP="00E47B82">
            <w:pPr>
              <w:spacing w:beforeLines="30" w:before="72" w:afterLines="30" w:after="72"/>
              <w:jc w:val="center"/>
              <w:rPr>
                <w:rFonts w:cs="Arial"/>
                <w:sz w:val="18"/>
                <w:szCs w:val="18"/>
              </w:rPr>
            </w:pPr>
            <w:r w:rsidRPr="00812C16">
              <w:rPr>
                <w:rFonts w:cs="Arial"/>
                <w:sz w:val="18"/>
                <w:szCs w:val="18"/>
              </w:rPr>
              <w:t>2,58 (1,39-4,76)</w:t>
            </w:r>
          </w:p>
        </w:tc>
        <w:tc>
          <w:tcPr>
            <w:tcW w:w="851" w:type="dxa"/>
          </w:tcPr>
          <w:p w14:paraId="74A06793" w14:textId="77777777" w:rsidR="00067AE8" w:rsidRPr="00812C16" w:rsidRDefault="00067AE8" w:rsidP="00E47B82">
            <w:pPr>
              <w:spacing w:beforeLines="30" w:before="72" w:afterLines="30" w:after="72"/>
              <w:jc w:val="center"/>
              <w:rPr>
                <w:rFonts w:cs="Arial"/>
                <w:b/>
                <w:bCs/>
                <w:sz w:val="18"/>
                <w:szCs w:val="18"/>
              </w:rPr>
            </w:pPr>
            <w:r w:rsidRPr="00812C16">
              <w:rPr>
                <w:rFonts w:cs="Arial"/>
                <w:b/>
                <w:bCs/>
                <w:sz w:val="18"/>
                <w:szCs w:val="18"/>
              </w:rPr>
              <w:t>&lt;0,01</w:t>
            </w:r>
          </w:p>
        </w:tc>
        <w:tc>
          <w:tcPr>
            <w:tcW w:w="1701" w:type="dxa"/>
          </w:tcPr>
          <w:p w14:paraId="48B2632B" w14:textId="77777777" w:rsidR="00067AE8" w:rsidRPr="00812C16" w:rsidRDefault="00067AE8" w:rsidP="00E47B82">
            <w:pPr>
              <w:spacing w:beforeLines="30" w:before="72" w:afterLines="30" w:after="72"/>
              <w:jc w:val="center"/>
              <w:rPr>
                <w:rFonts w:cs="Arial"/>
                <w:sz w:val="18"/>
                <w:szCs w:val="18"/>
              </w:rPr>
            </w:pPr>
            <w:r w:rsidRPr="00812C16">
              <w:rPr>
                <w:rFonts w:cs="Arial"/>
                <w:sz w:val="18"/>
                <w:szCs w:val="18"/>
              </w:rPr>
              <w:t>2,59 (1,60-4,19)</w:t>
            </w:r>
          </w:p>
        </w:tc>
        <w:tc>
          <w:tcPr>
            <w:tcW w:w="850" w:type="dxa"/>
          </w:tcPr>
          <w:p w14:paraId="7E9350B1" w14:textId="77777777" w:rsidR="00067AE8" w:rsidRPr="00812C16" w:rsidRDefault="00067AE8" w:rsidP="00E47B82">
            <w:pPr>
              <w:spacing w:beforeLines="30" w:before="72" w:afterLines="30" w:after="72"/>
              <w:jc w:val="center"/>
              <w:rPr>
                <w:rFonts w:cs="Arial"/>
                <w:b/>
                <w:bCs/>
                <w:sz w:val="18"/>
                <w:szCs w:val="18"/>
              </w:rPr>
            </w:pPr>
            <w:r w:rsidRPr="00812C16">
              <w:rPr>
                <w:rFonts w:cs="Arial"/>
                <w:b/>
                <w:bCs/>
                <w:sz w:val="18"/>
                <w:szCs w:val="18"/>
              </w:rPr>
              <w:t>&lt;0,01</w:t>
            </w:r>
          </w:p>
        </w:tc>
      </w:tr>
      <w:tr w:rsidR="00067AE8" w:rsidRPr="00812C16" w14:paraId="7D445AC6" w14:textId="77777777" w:rsidTr="00E47B82">
        <w:tc>
          <w:tcPr>
            <w:tcW w:w="1696" w:type="dxa"/>
          </w:tcPr>
          <w:p w14:paraId="2BD170C0" w14:textId="77777777" w:rsidR="00067AE8" w:rsidRPr="00812C16" w:rsidRDefault="00067AE8" w:rsidP="00E47B82">
            <w:pPr>
              <w:spacing w:beforeLines="30" w:before="72" w:afterLines="30" w:after="72"/>
              <w:jc w:val="center"/>
              <w:rPr>
                <w:rFonts w:cs="Arial"/>
                <w:b/>
                <w:bCs/>
                <w:i/>
                <w:iCs/>
                <w:sz w:val="18"/>
                <w:szCs w:val="18"/>
              </w:rPr>
            </w:pPr>
            <w:r w:rsidRPr="00812C16">
              <w:rPr>
                <w:rFonts w:cs="Arial"/>
                <w:b/>
                <w:bCs/>
                <w:i/>
                <w:iCs/>
                <w:sz w:val="18"/>
                <w:szCs w:val="18"/>
              </w:rPr>
              <w:t>Oropharynx*</w:t>
            </w:r>
          </w:p>
        </w:tc>
        <w:tc>
          <w:tcPr>
            <w:tcW w:w="1560" w:type="dxa"/>
          </w:tcPr>
          <w:p w14:paraId="1CDF3E82" w14:textId="77777777" w:rsidR="00067AE8" w:rsidRPr="00812C16" w:rsidRDefault="00067AE8" w:rsidP="00E47B82">
            <w:pPr>
              <w:spacing w:beforeLines="30" w:before="72" w:afterLines="30" w:after="72"/>
              <w:jc w:val="center"/>
              <w:rPr>
                <w:rFonts w:cs="Arial"/>
                <w:sz w:val="18"/>
                <w:szCs w:val="18"/>
              </w:rPr>
            </w:pPr>
            <w:r w:rsidRPr="00812C16">
              <w:rPr>
                <w:rFonts w:cs="Arial"/>
                <w:sz w:val="18"/>
                <w:szCs w:val="18"/>
              </w:rPr>
              <w:t>0,38 (0,18-0,82)</w:t>
            </w:r>
          </w:p>
        </w:tc>
        <w:tc>
          <w:tcPr>
            <w:tcW w:w="850" w:type="dxa"/>
          </w:tcPr>
          <w:p w14:paraId="3B6DC304" w14:textId="77777777" w:rsidR="00067AE8" w:rsidRPr="00812C16" w:rsidRDefault="00067AE8" w:rsidP="00E47B82">
            <w:pPr>
              <w:spacing w:beforeLines="30" w:before="72" w:afterLines="30" w:after="72"/>
              <w:ind w:left="-193" w:right="-255"/>
              <w:jc w:val="center"/>
              <w:rPr>
                <w:rFonts w:cs="Arial"/>
                <w:sz w:val="18"/>
                <w:szCs w:val="18"/>
              </w:rPr>
            </w:pPr>
            <w:r w:rsidRPr="00812C16">
              <w:rPr>
                <w:rFonts w:cs="Arial"/>
                <w:b/>
                <w:bCs/>
                <w:sz w:val="18"/>
                <w:szCs w:val="18"/>
              </w:rPr>
              <w:t>0,01</w:t>
            </w:r>
          </w:p>
        </w:tc>
        <w:tc>
          <w:tcPr>
            <w:tcW w:w="1559" w:type="dxa"/>
          </w:tcPr>
          <w:p w14:paraId="7CDF365C" w14:textId="77777777" w:rsidR="00067AE8" w:rsidRPr="00812C16" w:rsidRDefault="00067AE8" w:rsidP="00E47B82">
            <w:pPr>
              <w:spacing w:beforeLines="30" w:before="72" w:afterLines="30" w:after="72"/>
              <w:jc w:val="center"/>
              <w:rPr>
                <w:rFonts w:cs="Arial"/>
                <w:sz w:val="18"/>
                <w:szCs w:val="18"/>
              </w:rPr>
            </w:pPr>
            <w:r w:rsidRPr="00812C16">
              <w:rPr>
                <w:rFonts w:cs="Arial"/>
                <w:sz w:val="18"/>
                <w:szCs w:val="18"/>
              </w:rPr>
              <w:t>0,30 (0,16-0,58)</w:t>
            </w:r>
          </w:p>
        </w:tc>
        <w:tc>
          <w:tcPr>
            <w:tcW w:w="851" w:type="dxa"/>
          </w:tcPr>
          <w:p w14:paraId="1A355352" w14:textId="77777777" w:rsidR="00067AE8" w:rsidRPr="00812C16" w:rsidRDefault="00067AE8" w:rsidP="00E47B82">
            <w:pPr>
              <w:spacing w:beforeLines="30" w:before="72" w:afterLines="30" w:after="72"/>
              <w:jc w:val="center"/>
              <w:rPr>
                <w:rFonts w:cs="Arial"/>
                <w:sz w:val="18"/>
                <w:szCs w:val="18"/>
              </w:rPr>
            </w:pPr>
            <w:r w:rsidRPr="00812C16">
              <w:rPr>
                <w:rFonts w:cs="Arial"/>
                <w:b/>
                <w:bCs/>
                <w:sz w:val="18"/>
                <w:szCs w:val="18"/>
              </w:rPr>
              <w:t>&lt;0,01</w:t>
            </w:r>
          </w:p>
        </w:tc>
        <w:tc>
          <w:tcPr>
            <w:tcW w:w="1701" w:type="dxa"/>
          </w:tcPr>
          <w:p w14:paraId="0ACA39D9" w14:textId="77777777" w:rsidR="00067AE8" w:rsidRPr="00812C16" w:rsidRDefault="00067AE8" w:rsidP="00E47B82">
            <w:pPr>
              <w:spacing w:beforeLines="30" w:before="72" w:afterLines="30" w:after="72"/>
              <w:jc w:val="center"/>
              <w:rPr>
                <w:rFonts w:cs="Arial"/>
                <w:sz w:val="18"/>
                <w:szCs w:val="18"/>
              </w:rPr>
            </w:pPr>
            <w:r w:rsidRPr="00812C16">
              <w:rPr>
                <w:rFonts w:cs="Arial"/>
                <w:sz w:val="18"/>
                <w:szCs w:val="18"/>
              </w:rPr>
              <w:t>0,58 (0,36-0,93)</w:t>
            </w:r>
          </w:p>
        </w:tc>
        <w:tc>
          <w:tcPr>
            <w:tcW w:w="850" w:type="dxa"/>
          </w:tcPr>
          <w:p w14:paraId="0B19F122" w14:textId="77777777" w:rsidR="00067AE8" w:rsidRPr="00812C16" w:rsidRDefault="00067AE8" w:rsidP="00E47B82">
            <w:pPr>
              <w:spacing w:beforeLines="30" w:before="72" w:afterLines="30" w:after="72"/>
              <w:ind w:left="-113" w:right="-193"/>
              <w:jc w:val="center"/>
              <w:rPr>
                <w:rFonts w:cs="Arial"/>
                <w:b/>
                <w:bCs/>
                <w:sz w:val="18"/>
                <w:szCs w:val="18"/>
              </w:rPr>
            </w:pPr>
            <w:r w:rsidRPr="00812C16">
              <w:rPr>
                <w:rFonts w:cs="Arial"/>
                <w:b/>
                <w:bCs/>
                <w:sz w:val="18"/>
                <w:szCs w:val="18"/>
              </w:rPr>
              <w:t>0,01</w:t>
            </w:r>
          </w:p>
        </w:tc>
      </w:tr>
      <w:tr w:rsidR="00067AE8" w:rsidRPr="00812C16" w14:paraId="681CD87E" w14:textId="77777777" w:rsidTr="00E47B82">
        <w:tc>
          <w:tcPr>
            <w:tcW w:w="1696" w:type="dxa"/>
            <w:tcBorders>
              <w:bottom w:val="single" w:sz="4" w:space="0" w:color="D1D1D1" w:themeColor="background2" w:themeShade="E6"/>
            </w:tcBorders>
          </w:tcPr>
          <w:p w14:paraId="425B4B53" w14:textId="77777777" w:rsidR="00067AE8" w:rsidRPr="00812C16" w:rsidRDefault="00067AE8" w:rsidP="00E47B82">
            <w:pPr>
              <w:spacing w:beforeLines="30" w:before="72" w:afterLines="30" w:after="72"/>
              <w:jc w:val="center"/>
              <w:rPr>
                <w:rFonts w:cs="Arial"/>
                <w:i/>
                <w:iCs/>
                <w:sz w:val="18"/>
                <w:szCs w:val="18"/>
              </w:rPr>
            </w:pPr>
            <w:r w:rsidRPr="00812C16">
              <w:rPr>
                <w:rFonts w:cs="Arial"/>
                <w:i/>
                <w:iCs/>
                <w:sz w:val="18"/>
                <w:szCs w:val="18"/>
              </w:rPr>
              <w:t>Hypopharynx*</w:t>
            </w:r>
          </w:p>
        </w:tc>
        <w:tc>
          <w:tcPr>
            <w:tcW w:w="1560" w:type="dxa"/>
            <w:tcBorders>
              <w:bottom w:val="single" w:sz="4" w:space="0" w:color="D1D1D1" w:themeColor="background2" w:themeShade="E6"/>
            </w:tcBorders>
          </w:tcPr>
          <w:p w14:paraId="4365907C" w14:textId="77777777" w:rsidR="00067AE8" w:rsidRPr="00812C16" w:rsidRDefault="00067AE8" w:rsidP="00E47B82">
            <w:pPr>
              <w:spacing w:beforeLines="30" w:before="72" w:afterLines="30" w:after="72"/>
              <w:jc w:val="center"/>
              <w:rPr>
                <w:rFonts w:cs="Arial"/>
                <w:sz w:val="18"/>
                <w:szCs w:val="18"/>
              </w:rPr>
            </w:pPr>
            <w:r w:rsidRPr="00812C16">
              <w:rPr>
                <w:rFonts w:cs="Arial"/>
                <w:sz w:val="18"/>
                <w:szCs w:val="18"/>
              </w:rPr>
              <w:t>0,57 (0,17-1,90)</w:t>
            </w:r>
          </w:p>
        </w:tc>
        <w:tc>
          <w:tcPr>
            <w:tcW w:w="850" w:type="dxa"/>
            <w:tcBorders>
              <w:bottom w:val="single" w:sz="4" w:space="0" w:color="D1D1D1" w:themeColor="background2" w:themeShade="E6"/>
            </w:tcBorders>
          </w:tcPr>
          <w:p w14:paraId="2A64BD04" w14:textId="77777777" w:rsidR="00067AE8" w:rsidRPr="00812C16" w:rsidRDefault="00067AE8" w:rsidP="00E47B82">
            <w:pPr>
              <w:spacing w:beforeLines="30" w:before="72" w:afterLines="30" w:after="72"/>
              <w:ind w:left="-193" w:right="-255"/>
              <w:jc w:val="center"/>
              <w:rPr>
                <w:rFonts w:cs="Arial"/>
                <w:sz w:val="18"/>
                <w:szCs w:val="18"/>
              </w:rPr>
            </w:pPr>
            <w:r w:rsidRPr="00812C16">
              <w:rPr>
                <w:rFonts w:cs="Arial"/>
                <w:sz w:val="18"/>
                <w:szCs w:val="18"/>
              </w:rPr>
              <w:t>0,36</w:t>
            </w:r>
          </w:p>
        </w:tc>
        <w:tc>
          <w:tcPr>
            <w:tcW w:w="1559" w:type="dxa"/>
            <w:tcBorders>
              <w:bottom w:val="single" w:sz="4" w:space="0" w:color="D1D1D1" w:themeColor="background2" w:themeShade="E6"/>
            </w:tcBorders>
          </w:tcPr>
          <w:p w14:paraId="75B3FF5E" w14:textId="77777777" w:rsidR="00067AE8" w:rsidRPr="00812C16" w:rsidRDefault="00067AE8" w:rsidP="00E47B82">
            <w:pPr>
              <w:spacing w:beforeLines="30" w:before="72" w:afterLines="30" w:after="72"/>
              <w:jc w:val="center"/>
              <w:rPr>
                <w:rFonts w:cs="Arial"/>
                <w:sz w:val="18"/>
                <w:szCs w:val="18"/>
              </w:rPr>
            </w:pPr>
            <w:r w:rsidRPr="00812C16">
              <w:rPr>
                <w:rFonts w:cs="Arial"/>
                <w:sz w:val="18"/>
                <w:szCs w:val="18"/>
              </w:rPr>
              <w:t>1,75 (0,86-3,55)</w:t>
            </w:r>
          </w:p>
        </w:tc>
        <w:tc>
          <w:tcPr>
            <w:tcW w:w="851" w:type="dxa"/>
            <w:tcBorders>
              <w:bottom w:val="single" w:sz="4" w:space="0" w:color="D1D1D1" w:themeColor="background2" w:themeShade="E6"/>
            </w:tcBorders>
          </w:tcPr>
          <w:p w14:paraId="1558ACD7" w14:textId="77777777" w:rsidR="00067AE8" w:rsidRPr="00812C16" w:rsidRDefault="00067AE8" w:rsidP="00E47B82">
            <w:pPr>
              <w:spacing w:beforeLines="30" w:before="72" w:afterLines="30" w:after="72"/>
              <w:jc w:val="center"/>
              <w:rPr>
                <w:rFonts w:cs="Arial"/>
                <w:sz w:val="18"/>
                <w:szCs w:val="18"/>
              </w:rPr>
            </w:pPr>
            <w:r w:rsidRPr="00812C16">
              <w:rPr>
                <w:rFonts w:cs="Arial"/>
                <w:sz w:val="18"/>
                <w:szCs w:val="18"/>
              </w:rPr>
              <w:t>0,12</w:t>
            </w:r>
          </w:p>
        </w:tc>
        <w:tc>
          <w:tcPr>
            <w:tcW w:w="1701" w:type="dxa"/>
            <w:tcBorders>
              <w:bottom w:val="single" w:sz="4" w:space="0" w:color="D1D1D1" w:themeColor="background2" w:themeShade="E6"/>
            </w:tcBorders>
          </w:tcPr>
          <w:p w14:paraId="05EB78F8" w14:textId="77777777" w:rsidR="00067AE8" w:rsidRPr="00812C16" w:rsidRDefault="00067AE8" w:rsidP="00E47B82">
            <w:pPr>
              <w:spacing w:beforeLines="30" w:before="72" w:afterLines="30" w:after="72"/>
              <w:jc w:val="center"/>
              <w:rPr>
                <w:rFonts w:cs="Arial"/>
                <w:sz w:val="18"/>
                <w:szCs w:val="18"/>
              </w:rPr>
            </w:pPr>
            <w:r w:rsidRPr="00812C16">
              <w:rPr>
                <w:rFonts w:cs="Arial"/>
                <w:sz w:val="18"/>
                <w:szCs w:val="18"/>
              </w:rPr>
              <w:t>0,60 (0,29-1,26)</w:t>
            </w:r>
          </w:p>
        </w:tc>
        <w:tc>
          <w:tcPr>
            <w:tcW w:w="850" w:type="dxa"/>
            <w:tcBorders>
              <w:bottom w:val="single" w:sz="4" w:space="0" w:color="D1D1D1" w:themeColor="background2" w:themeShade="E6"/>
            </w:tcBorders>
          </w:tcPr>
          <w:p w14:paraId="358C72CC" w14:textId="77777777" w:rsidR="00067AE8" w:rsidRPr="00812C16" w:rsidRDefault="00067AE8" w:rsidP="00E47B82">
            <w:pPr>
              <w:spacing w:beforeLines="30" w:before="72" w:afterLines="30" w:after="72"/>
              <w:ind w:left="-193" w:right="-252"/>
              <w:jc w:val="center"/>
              <w:rPr>
                <w:rFonts w:cs="Arial"/>
                <w:sz w:val="18"/>
                <w:szCs w:val="18"/>
              </w:rPr>
            </w:pPr>
            <w:r w:rsidRPr="00812C16">
              <w:rPr>
                <w:rFonts w:cs="Arial"/>
                <w:sz w:val="18"/>
                <w:szCs w:val="18"/>
              </w:rPr>
              <w:t>0,21</w:t>
            </w:r>
          </w:p>
        </w:tc>
      </w:tr>
      <w:tr w:rsidR="00067AE8" w:rsidRPr="00812C16" w14:paraId="4783DF60" w14:textId="77777777" w:rsidTr="00E47B82">
        <w:tc>
          <w:tcPr>
            <w:tcW w:w="1696" w:type="dxa"/>
            <w:tcBorders>
              <w:top w:val="single" w:sz="4" w:space="0" w:color="D1D1D1" w:themeColor="background2" w:themeShade="E6"/>
            </w:tcBorders>
          </w:tcPr>
          <w:p w14:paraId="35AA588E" w14:textId="77777777" w:rsidR="00067AE8" w:rsidRPr="00812C16" w:rsidRDefault="00067AE8" w:rsidP="00E47B82">
            <w:pPr>
              <w:spacing w:beforeLines="30" w:before="72" w:afterLines="30" w:after="72"/>
              <w:jc w:val="left"/>
              <w:rPr>
                <w:rFonts w:cs="Arial"/>
                <w:sz w:val="18"/>
                <w:szCs w:val="18"/>
              </w:rPr>
            </w:pPr>
            <w:r w:rsidRPr="00812C16">
              <w:rPr>
                <w:rFonts w:cs="Arial"/>
                <w:sz w:val="18"/>
                <w:szCs w:val="18"/>
              </w:rPr>
              <w:t>Geschlecht</w:t>
            </w:r>
          </w:p>
        </w:tc>
        <w:tc>
          <w:tcPr>
            <w:tcW w:w="1560" w:type="dxa"/>
            <w:tcBorders>
              <w:top w:val="single" w:sz="4" w:space="0" w:color="D1D1D1" w:themeColor="background2" w:themeShade="E6"/>
            </w:tcBorders>
          </w:tcPr>
          <w:p w14:paraId="6313FFF3" w14:textId="77777777" w:rsidR="00067AE8" w:rsidRPr="00812C16" w:rsidRDefault="00067AE8" w:rsidP="00E47B82">
            <w:pPr>
              <w:spacing w:beforeLines="30" w:before="72" w:afterLines="30" w:after="72"/>
              <w:jc w:val="center"/>
              <w:rPr>
                <w:rFonts w:cs="Arial"/>
                <w:sz w:val="18"/>
                <w:szCs w:val="18"/>
              </w:rPr>
            </w:pPr>
          </w:p>
        </w:tc>
        <w:tc>
          <w:tcPr>
            <w:tcW w:w="850" w:type="dxa"/>
            <w:tcBorders>
              <w:top w:val="single" w:sz="4" w:space="0" w:color="D1D1D1" w:themeColor="background2" w:themeShade="E6"/>
            </w:tcBorders>
          </w:tcPr>
          <w:p w14:paraId="114EE83E" w14:textId="77777777" w:rsidR="00067AE8" w:rsidRPr="00812C16" w:rsidRDefault="00067AE8" w:rsidP="00E47B82">
            <w:pPr>
              <w:spacing w:beforeLines="30" w:before="72" w:afterLines="30" w:after="72"/>
              <w:jc w:val="center"/>
              <w:rPr>
                <w:rFonts w:cs="Arial"/>
                <w:sz w:val="18"/>
                <w:szCs w:val="18"/>
              </w:rPr>
            </w:pPr>
          </w:p>
        </w:tc>
        <w:tc>
          <w:tcPr>
            <w:tcW w:w="1559" w:type="dxa"/>
            <w:tcBorders>
              <w:top w:val="single" w:sz="4" w:space="0" w:color="D1D1D1" w:themeColor="background2" w:themeShade="E6"/>
            </w:tcBorders>
          </w:tcPr>
          <w:p w14:paraId="1B3059A2" w14:textId="77777777" w:rsidR="00067AE8" w:rsidRPr="00812C16" w:rsidRDefault="00067AE8" w:rsidP="00E47B82">
            <w:pPr>
              <w:spacing w:beforeLines="30" w:before="72" w:afterLines="30" w:after="72"/>
              <w:jc w:val="center"/>
              <w:rPr>
                <w:rFonts w:cs="Arial"/>
                <w:sz w:val="18"/>
                <w:szCs w:val="18"/>
              </w:rPr>
            </w:pPr>
          </w:p>
        </w:tc>
        <w:tc>
          <w:tcPr>
            <w:tcW w:w="851" w:type="dxa"/>
            <w:tcBorders>
              <w:top w:val="single" w:sz="4" w:space="0" w:color="D1D1D1" w:themeColor="background2" w:themeShade="E6"/>
            </w:tcBorders>
          </w:tcPr>
          <w:p w14:paraId="28EB5DCA" w14:textId="77777777" w:rsidR="00067AE8" w:rsidRPr="00812C16" w:rsidRDefault="00067AE8" w:rsidP="00E47B82">
            <w:pPr>
              <w:spacing w:beforeLines="30" w:before="72" w:afterLines="30" w:after="72"/>
              <w:jc w:val="center"/>
              <w:rPr>
                <w:rFonts w:cs="Arial"/>
                <w:sz w:val="18"/>
                <w:szCs w:val="18"/>
              </w:rPr>
            </w:pPr>
          </w:p>
        </w:tc>
        <w:tc>
          <w:tcPr>
            <w:tcW w:w="1701" w:type="dxa"/>
            <w:tcBorders>
              <w:top w:val="single" w:sz="4" w:space="0" w:color="D1D1D1" w:themeColor="background2" w:themeShade="E6"/>
            </w:tcBorders>
          </w:tcPr>
          <w:p w14:paraId="6879E23A" w14:textId="77777777" w:rsidR="00067AE8" w:rsidRPr="00812C16" w:rsidRDefault="00067AE8" w:rsidP="00E47B82">
            <w:pPr>
              <w:spacing w:beforeLines="30" w:before="72" w:afterLines="30" w:after="72"/>
              <w:jc w:val="center"/>
              <w:rPr>
                <w:rFonts w:cs="Arial"/>
                <w:sz w:val="18"/>
                <w:szCs w:val="18"/>
              </w:rPr>
            </w:pPr>
          </w:p>
        </w:tc>
        <w:tc>
          <w:tcPr>
            <w:tcW w:w="850" w:type="dxa"/>
            <w:tcBorders>
              <w:top w:val="single" w:sz="4" w:space="0" w:color="D1D1D1" w:themeColor="background2" w:themeShade="E6"/>
            </w:tcBorders>
          </w:tcPr>
          <w:p w14:paraId="26E8AEBA" w14:textId="77777777" w:rsidR="00067AE8" w:rsidRPr="00812C16" w:rsidRDefault="00067AE8" w:rsidP="00E47B82">
            <w:pPr>
              <w:spacing w:beforeLines="30" w:before="72" w:afterLines="30" w:after="72"/>
              <w:jc w:val="center"/>
              <w:rPr>
                <w:rFonts w:cs="Arial"/>
                <w:sz w:val="18"/>
                <w:szCs w:val="18"/>
              </w:rPr>
            </w:pPr>
          </w:p>
        </w:tc>
      </w:tr>
      <w:tr w:rsidR="00067AE8" w:rsidRPr="00812C16" w14:paraId="4EDDD4B9" w14:textId="77777777" w:rsidTr="00E47B82">
        <w:tc>
          <w:tcPr>
            <w:tcW w:w="1696" w:type="dxa"/>
            <w:tcBorders>
              <w:bottom w:val="single" w:sz="4" w:space="0" w:color="D1D1D1" w:themeColor="background2" w:themeShade="E6"/>
            </w:tcBorders>
          </w:tcPr>
          <w:p w14:paraId="291D3C7E" w14:textId="77777777" w:rsidR="00067AE8" w:rsidRPr="00812C16" w:rsidRDefault="00067AE8" w:rsidP="00E47B82">
            <w:pPr>
              <w:spacing w:beforeLines="30" w:before="72" w:afterLines="30" w:after="72"/>
              <w:jc w:val="center"/>
              <w:rPr>
                <w:rFonts w:cs="Arial"/>
                <w:i/>
                <w:iCs/>
                <w:sz w:val="18"/>
                <w:szCs w:val="18"/>
              </w:rPr>
            </w:pPr>
            <w:r w:rsidRPr="00812C16">
              <w:rPr>
                <w:rFonts w:cs="Arial"/>
                <w:i/>
                <w:iCs/>
                <w:sz w:val="18"/>
                <w:szCs w:val="18"/>
              </w:rPr>
              <w:t>Mann vs. Frau</w:t>
            </w:r>
          </w:p>
        </w:tc>
        <w:tc>
          <w:tcPr>
            <w:tcW w:w="1560" w:type="dxa"/>
            <w:tcBorders>
              <w:bottom w:val="single" w:sz="4" w:space="0" w:color="D1D1D1" w:themeColor="background2" w:themeShade="E6"/>
            </w:tcBorders>
          </w:tcPr>
          <w:p w14:paraId="61A686B6" w14:textId="77777777" w:rsidR="00067AE8" w:rsidRPr="00812C16" w:rsidRDefault="00067AE8" w:rsidP="00E47B82">
            <w:pPr>
              <w:spacing w:beforeLines="30" w:before="72" w:afterLines="30" w:after="72"/>
              <w:jc w:val="center"/>
              <w:rPr>
                <w:rFonts w:cs="Arial"/>
                <w:sz w:val="18"/>
                <w:szCs w:val="18"/>
              </w:rPr>
            </w:pPr>
            <w:r w:rsidRPr="00812C16">
              <w:rPr>
                <w:rFonts w:cs="Arial"/>
                <w:sz w:val="18"/>
                <w:szCs w:val="18"/>
              </w:rPr>
              <w:t>1,79 (0,79-4,05)</w:t>
            </w:r>
          </w:p>
        </w:tc>
        <w:tc>
          <w:tcPr>
            <w:tcW w:w="850" w:type="dxa"/>
            <w:tcBorders>
              <w:bottom w:val="single" w:sz="4" w:space="0" w:color="D1D1D1" w:themeColor="background2" w:themeShade="E6"/>
            </w:tcBorders>
          </w:tcPr>
          <w:p w14:paraId="4C8AE542" w14:textId="77777777" w:rsidR="00067AE8" w:rsidRPr="00812C16" w:rsidRDefault="00067AE8" w:rsidP="00E47B82">
            <w:pPr>
              <w:spacing w:beforeLines="30" w:before="72" w:afterLines="30" w:after="72"/>
              <w:ind w:left="-110" w:right="-193"/>
              <w:jc w:val="center"/>
              <w:rPr>
                <w:rFonts w:cs="Arial"/>
                <w:sz w:val="18"/>
                <w:szCs w:val="18"/>
              </w:rPr>
            </w:pPr>
            <w:r w:rsidRPr="00812C16">
              <w:rPr>
                <w:rFonts w:cs="Arial"/>
                <w:sz w:val="18"/>
                <w:szCs w:val="18"/>
              </w:rPr>
              <w:t>0,16</w:t>
            </w:r>
          </w:p>
        </w:tc>
        <w:tc>
          <w:tcPr>
            <w:tcW w:w="1559" w:type="dxa"/>
            <w:tcBorders>
              <w:bottom w:val="single" w:sz="4" w:space="0" w:color="D1D1D1" w:themeColor="background2" w:themeShade="E6"/>
            </w:tcBorders>
          </w:tcPr>
          <w:p w14:paraId="0789F976" w14:textId="77777777" w:rsidR="00067AE8" w:rsidRPr="00812C16" w:rsidRDefault="00067AE8" w:rsidP="00E47B82">
            <w:pPr>
              <w:spacing w:beforeLines="30" w:before="72" w:afterLines="30" w:after="72"/>
              <w:jc w:val="center"/>
              <w:rPr>
                <w:rFonts w:cs="Arial"/>
                <w:sz w:val="18"/>
                <w:szCs w:val="18"/>
              </w:rPr>
            </w:pPr>
            <w:r w:rsidRPr="00812C16">
              <w:rPr>
                <w:rFonts w:cs="Arial"/>
                <w:sz w:val="18"/>
                <w:szCs w:val="18"/>
              </w:rPr>
              <w:t>0,59 (0,23-1,50)</w:t>
            </w:r>
          </w:p>
        </w:tc>
        <w:tc>
          <w:tcPr>
            <w:tcW w:w="851" w:type="dxa"/>
            <w:tcBorders>
              <w:bottom w:val="single" w:sz="4" w:space="0" w:color="D1D1D1" w:themeColor="background2" w:themeShade="E6"/>
            </w:tcBorders>
          </w:tcPr>
          <w:p w14:paraId="5333C73C" w14:textId="77777777" w:rsidR="00067AE8" w:rsidRPr="00812C16" w:rsidRDefault="00067AE8" w:rsidP="00E47B82">
            <w:pPr>
              <w:spacing w:beforeLines="30" w:before="72" w:afterLines="30" w:after="72"/>
              <w:jc w:val="center"/>
              <w:rPr>
                <w:rFonts w:cs="Arial"/>
                <w:sz w:val="18"/>
                <w:szCs w:val="18"/>
              </w:rPr>
            </w:pPr>
            <w:r w:rsidRPr="00812C16">
              <w:rPr>
                <w:rFonts w:cs="Arial"/>
                <w:sz w:val="18"/>
                <w:szCs w:val="18"/>
              </w:rPr>
              <w:t>0,27</w:t>
            </w:r>
          </w:p>
        </w:tc>
        <w:tc>
          <w:tcPr>
            <w:tcW w:w="1701" w:type="dxa"/>
            <w:tcBorders>
              <w:bottom w:val="single" w:sz="4" w:space="0" w:color="D1D1D1" w:themeColor="background2" w:themeShade="E6"/>
            </w:tcBorders>
          </w:tcPr>
          <w:p w14:paraId="046F1873" w14:textId="77777777" w:rsidR="00067AE8" w:rsidRPr="00812C16" w:rsidRDefault="00067AE8" w:rsidP="00E47B82">
            <w:pPr>
              <w:spacing w:beforeLines="30" w:before="72" w:afterLines="30" w:after="72"/>
              <w:jc w:val="center"/>
              <w:rPr>
                <w:rFonts w:cs="Arial"/>
                <w:sz w:val="18"/>
                <w:szCs w:val="18"/>
              </w:rPr>
            </w:pPr>
            <w:r w:rsidRPr="00812C16">
              <w:rPr>
                <w:rFonts w:cs="Arial"/>
                <w:sz w:val="18"/>
                <w:szCs w:val="18"/>
              </w:rPr>
              <w:t>1,24 (0,70-2,20)</w:t>
            </w:r>
          </w:p>
        </w:tc>
        <w:tc>
          <w:tcPr>
            <w:tcW w:w="850" w:type="dxa"/>
            <w:tcBorders>
              <w:bottom w:val="single" w:sz="4" w:space="0" w:color="D1D1D1" w:themeColor="background2" w:themeShade="E6"/>
            </w:tcBorders>
          </w:tcPr>
          <w:p w14:paraId="3509AA7A" w14:textId="77777777" w:rsidR="00067AE8" w:rsidRPr="00812C16" w:rsidRDefault="00067AE8" w:rsidP="00E47B82">
            <w:pPr>
              <w:spacing w:beforeLines="30" w:before="72" w:afterLines="30" w:after="72"/>
              <w:jc w:val="center"/>
              <w:rPr>
                <w:rFonts w:cs="Arial"/>
                <w:sz w:val="18"/>
                <w:szCs w:val="18"/>
              </w:rPr>
            </w:pPr>
            <w:r w:rsidRPr="00812C16">
              <w:rPr>
                <w:rFonts w:cs="Arial"/>
                <w:sz w:val="18"/>
                <w:szCs w:val="18"/>
              </w:rPr>
              <w:t>0,45</w:t>
            </w:r>
          </w:p>
        </w:tc>
      </w:tr>
      <w:tr w:rsidR="00067AE8" w:rsidRPr="00812C16" w14:paraId="6E99EFDB" w14:textId="77777777" w:rsidTr="00E47B82">
        <w:tc>
          <w:tcPr>
            <w:tcW w:w="1696" w:type="dxa"/>
            <w:tcBorders>
              <w:top w:val="single" w:sz="4" w:space="0" w:color="D1D1D1" w:themeColor="background2" w:themeShade="E6"/>
            </w:tcBorders>
          </w:tcPr>
          <w:p w14:paraId="2F36A535" w14:textId="77777777" w:rsidR="00067AE8" w:rsidRPr="00812C16" w:rsidRDefault="00067AE8" w:rsidP="00E47B82">
            <w:pPr>
              <w:spacing w:beforeLines="30" w:before="72" w:afterLines="30" w:after="72"/>
              <w:jc w:val="left"/>
              <w:rPr>
                <w:rFonts w:cs="Arial"/>
                <w:sz w:val="18"/>
                <w:szCs w:val="18"/>
              </w:rPr>
            </w:pPr>
            <w:r w:rsidRPr="00812C16">
              <w:rPr>
                <w:rFonts w:cs="Arial"/>
                <w:sz w:val="18"/>
                <w:szCs w:val="18"/>
              </w:rPr>
              <w:t>UICC-Status</w:t>
            </w:r>
          </w:p>
        </w:tc>
        <w:tc>
          <w:tcPr>
            <w:tcW w:w="1560" w:type="dxa"/>
            <w:tcBorders>
              <w:top w:val="single" w:sz="4" w:space="0" w:color="D1D1D1" w:themeColor="background2" w:themeShade="E6"/>
            </w:tcBorders>
          </w:tcPr>
          <w:p w14:paraId="5E6CC096" w14:textId="77777777" w:rsidR="00067AE8" w:rsidRPr="00812C16" w:rsidRDefault="00067AE8" w:rsidP="00E47B82">
            <w:pPr>
              <w:spacing w:beforeLines="30" w:before="72" w:afterLines="30" w:after="72"/>
              <w:rPr>
                <w:rFonts w:cs="Arial"/>
                <w:sz w:val="18"/>
                <w:szCs w:val="18"/>
              </w:rPr>
            </w:pPr>
          </w:p>
        </w:tc>
        <w:tc>
          <w:tcPr>
            <w:tcW w:w="850" w:type="dxa"/>
            <w:tcBorders>
              <w:top w:val="single" w:sz="4" w:space="0" w:color="D1D1D1" w:themeColor="background2" w:themeShade="E6"/>
            </w:tcBorders>
          </w:tcPr>
          <w:p w14:paraId="0D252EA2" w14:textId="77777777" w:rsidR="00067AE8" w:rsidRPr="00812C16" w:rsidRDefault="00067AE8" w:rsidP="00E47B82">
            <w:pPr>
              <w:spacing w:beforeLines="30" w:before="72" w:afterLines="30" w:after="72"/>
              <w:jc w:val="center"/>
              <w:rPr>
                <w:rFonts w:cs="Arial"/>
                <w:sz w:val="18"/>
                <w:szCs w:val="18"/>
              </w:rPr>
            </w:pPr>
          </w:p>
        </w:tc>
        <w:tc>
          <w:tcPr>
            <w:tcW w:w="1559" w:type="dxa"/>
            <w:tcBorders>
              <w:top w:val="single" w:sz="4" w:space="0" w:color="D1D1D1" w:themeColor="background2" w:themeShade="E6"/>
            </w:tcBorders>
          </w:tcPr>
          <w:p w14:paraId="667AC528" w14:textId="77777777" w:rsidR="00067AE8" w:rsidRPr="00812C16" w:rsidRDefault="00067AE8" w:rsidP="00E47B82">
            <w:pPr>
              <w:spacing w:beforeLines="30" w:before="72" w:afterLines="30" w:after="72"/>
              <w:rPr>
                <w:rFonts w:cs="Arial"/>
                <w:sz w:val="18"/>
                <w:szCs w:val="18"/>
              </w:rPr>
            </w:pPr>
          </w:p>
        </w:tc>
        <w:tc>
          <w:tcPr>
            <w:tcW w:w="851" w:type="dxa"/>
            <w:tcBorders>
              <w:top w:val="single" w:sz="4" w:space="0" w:color="D1D1D1" w:themeColor="background2" w:themeShade="E6"/>
            </w:tcBorders>
          </w:tcPr>
          <w:p w14:paraId="0EEA743D" w14:textId="77777777" w:rsidR="00067AE8" w:rsidRPr="00812C16" w:rsidRDefault="00067AE8" w:rsidP="00E47B82">
            <w:pPr>
              <w:spacing w:beforeLines="30" w:before="72" w:afterLines="30" w:after="72"/>
              <w:rPr>
                <w:rFonts w:cs="Arial"/>
                <w:sz w:val="18"/>
                <w:szCs w:val="18"/>
              </w:rPr>
            </w:pPr>
          </w:p>
        </w:tc>
        <w:tc>
          <w:tcPr>
            <w:tcW w:w="1701" w:type="dxa"/>
            <w:tcBorders>
              <w:top w:val="single" w:sz="4" w:space="0" w:color="D1D1D1" w:themeColor="background2" w:themeShade="E6"/>
            </w:tcBorders>
          </w:tcPr>
          <w:p w14:paraId="537A006E" w14:textId="77777777" w:rsidR="00067AE8" w:rsidRPr="00812C16" w:rsidRDefault="00067AE8" w:rsidP="00E47B82">
            <w:pPr>
              <w:spacing w:beforeLines="30" w:before="72" w:afterLines="30" w:after="72"/>
              <w:rPr>
                <w:rFonts w:cs="Arial"/>
                <w:sz w:val="18"/>
                <w:szCs w:val="18"/>
              </w:rPr>
            </w:pPr>
          </w:p>
        </w:tc>
        <w:tc>
          <w:tcPr>
            <w:tcW w:w="850" w:type="dxa"/>
            <w:tcBorders>
              <w:top w:val="single" w:sz="4" w:space="0" w:color="D1D1D1" w:themeColor="background2" w:themeShade="E6"/>
            </w:tcBorders>
          </w:tcPr>
          <w:p w14:paraId="0A6F659D" w14:textId="77777777" w:rsidR="00067AE8" w:rsidRPr="00812C16" w:rsidRDefault="00067AE8" w:rsidP="00E47B82">
            <w:pPr>
              <w:spacing w:beforeLines="30" w:before="72" w:afterLines="30" w:after="72"/>
              <w:jc w:val="center"/>
              <w:rPr>
                <w:rFonts w:cs="Arial"/>
                <w:sz w:val="18"/>
                <w:szCs w:val="18"/>
              </w:rPr>
            </w:pPr>
          </w:p>
        </w:tc>
      </w:tr>
      <w:tr w:rsidR="00067AE8" w:rsidRPr="00812C16" w14:paraId="1E257A16" w14:textId="77777777" w:rsidTr="00E47B82">
        <w:tc>
          <w:tcPr>
            <w:tcW w:w="1696" w:type="dxa"/>
          </w:tcPr>
          <w:p w14:paraId="22938AC3" w14:textId="77777777" w:rsidR="00067AE8" w:rsidRPr="00812C16" w:rsidRDefault="00067AE8" w:rsidP="00E47B82">
            <w:pPr>
              <w:spacing w:beforeLines="30" w:before="72" w:afterLines="30" w:after="72"/>
              <w:jc w:val="center"/>
              <w:rPr>
                <w:rFonts w:cs="Arial"/>
                <w:i/>
                <w:iCs/>
                <w:sz w:val="18"/>
                <w:szCs w:val="18"/>
              </w:rPr>
            </w:pPr>
            <w:r w:rsidRPr="00812C16">
              <w:rPr>
                <w:rFonts w:cs="Arial"/>
                <w:i/>
                <w:iCs/>
                <w:sz w:val="18"/>
                <w:szCs w:val="18"/>
              </w:rPr>
              <w:t>II*</w:t>
            </w:r>
          </w:p>
        </w:tc>
        <w:tc>
          <w:tcPr>
            <w:tcW w:w="1560" w:type="dxa"/>
          </w:tcPr>
          <w:p w14:paraId="113F2B64" w14:textId="77777777" w:rsidR="00067AE8" w:rsidRPr="00812C16" w:rsidRDefault="00067AE8" w:rsidP="00E47B82">
            <w:pPr>
              <w:spacing w:beforeLines="30" w:before="72" w:afterLines="30" w:after="72"/>
              <w:rPr>
                <w:rFonts w:cs="Arial"/>
                <w:sz w:val="18"/>
                <w:szCs w:val="18"/>
              </w:rPr>
            </w:pPr>
            <w:r w:rsidRPr="00812C16">
              <w:rPr>
                <w:rFonts w:cs="Arial"/>
                <w:sz w:val="18"/>
                <w:szCs w:val="18"/>
              </w:rPr>
              <w:t>0,96 (0,13-7,04)</w:t>
            </w:r>
          </w:p>
        </w:tc>
        <w:tc>
          <w:tcPr>
            <w:tcW w:w="850" w:type="dxa"/>
          </w:tcPr>
          <w:p w14:paraId="3F7058EB" w14:textId="77777777" w:rsidR="00067AE8" w:rsidRPr="00812C16" w:rsidRDefault="00067AE8" w:rsidP="00E47B82">
            <w:pPr>
              <w:tabs>
                <w:tab w:val="left" w:pos="315"/>
              </w:tabs>
              <w:spacing w:beforeLines="30" w:before="72" w:afterLines="30" w:after="72"/>
              <w:ind w:left="-110" w:right="-193"/>
              <w:jc w:val="center"/>
              <w:rPr>
                <w:rFonts w:cs="Arial"/>
                <w:sz w:val="18"/>
                <w:szCs w:val="18"/>
              </w:rPr>
            </w:pPr>
            <w:r w:rsidRPr="00812C16">
              <w:rPr>
                <w:rFonts w:cs="Arial"/>
                <w:sz w:val="18"/>
                <w:szCs w:val="18"/>
              </w:rPr>
              <w:t>0,97</w:t>
            </w:r>
          </w:p>
        </w:tc>
        <w:tc>
          <w:tcPr>
            <w:tcW w:w="1559" w:type="dxa"/>
          </w:tcPr>
          <w:p w14:paraId="5410150C" w14:textId="77777777" w:rsidR="00067AE8" w:rsidRPr="00812C16" w:rsidRDefault="00067AE8" w:rsidP="00E47B82">
            <w:pPr>
              <w:spacing w:beforeLines="30" w:before="72" w:afterLines="30" w:after="72"/>
              <w:rPr>
                <w:rFonts w:cs="Arial"/>
                <w:sz w:val="18"/>
                <w:szCs w:val="18"/>
              </w:rPr>
            </w:pPr>
            <w:r w:rsidRPr="00812C16">
              <w:rPr>
                <w:rFonts w:cs="Arial"/>
                <w:sz w:val="18"/>
                <w:szCs w:val="18"/>
              </w:rPr>
              <w:t>0,67 (0,09-4,87)</w:t>
            </w:r>
          </w:p>
        </w:tc>
        <w:tc>
          <w:tcPr>
            <w:tcW w:w="851" w:type="dxa"/>
          </w:tcPr>
          <w:p w14:paraId="080459DC" w14:textId="77777777" w:rsidR="00067AE8" w:rsidRPr="00812C16" w:rsidRDefault="00067AE8" w:rsidP="00E47B82">
            <w:pPr>
              <w:spacing w:beforeLines="30" w:before="72" w:afterLines="30" w:after="72"/>
              <w:jc w:val="center"/>
              <w:rPr>
                <w:rFonts w:cs="Arial"/>
                <w:sz w:val="18"/>
                <w:szCs w:val="18"/>
              </w:rPr>
            </w:pPr>
            <w:r w:rsidRPr="00812C16">
              <w:rPr>
                <w:rFonts w:cs="Arial"/>
                <w:sz w:val="18"/>
                <w:szCs w:val="18"/>
              </w:rPr>
              <w:t>0,69</w:t>
            </w:r>
          </w:p>
        </w:tc>
        <w:tc>
          <w:tcPr>
            <w:tcW w:w="1701" w:type="dxa"/>
          </w:tcPr>
          <w:p w14:paraId="29F80100" w14:textId="77777777" w:rsidR="00067AE8" w:rsidRPr="00812C16" w:rsidRDefault="00067AE8" w:rsidP="00E47B82">
            <w:pPr>
              <w:spacing w:beforeLines="30" w:before="72" w:afterLines="30" w:after="72"/>
              <w:rPr>
                <w:rFonts w:cs="Arial"/>
                <w:sz w:val="18"/>
                <w:szCs w:val="18"/>
              </w:rPr>
            </w:pPr>
            <w:r w:rsidRPr="00812C16">
              <w:rPr>
                <w:rFonts w:cs="Arial"/>
                <w:sz w:val="18"/>
                <w:szCs w:val="18"/>
              </w:rPr>
              <w:t>1,06 (0,33-3,39)</w:t>
            </w:r>
          </w:p>
        </w:tc>
        <w:tc>
          <w:tcPr>
            <w:tcW w:w="850" w:type="dxa"/>
          </w:tcPr>
          <w:p w14:paraId="2A4B19B2" w14:textId="77777777" w:rsidR="00067AE8" w:rsidRPr="00812C16" w:rsidRDefault="00067AE8" w:rsidP="00E47B82">
            <w:pPr>
              <w:spacing w:beforeLines="30" w:before="72" w:afterLines="30" w:after="72"/>
              <w:jc w:val="center"/>
              <w:rPr>
                <w:rFonts w:cs="Arial"/>
                <w:sz w:val="18"/>
                <w:szCs w:val="18"/>
              </w:rPr>
            </w:pPr>
            <w:r w:rsidRPr="00812C16">
              <w:rPr>
                <w:rFonts w:cs="Arial"/>
                <w:sz w:val="18"/>
                <w:szCs w:val="18"/>
              </w:rPr>
              <w:t>0,92</w:t>
            </w:r>
          </w:p>
        </w:tc>
      </w:tr>
      <w:tr w:rsidR="00067AE8" w:rsidRPr="00812C16" w14:paraId="5BE70EB8" w14:textId="77777777" w:rsidTr="00E47B82">
        <w:tc>
          <w:tcPr>
            <w:tcW w:w="1696" w:type="dxa"/>
          </w:tcPr>
          <w:p w14:paraId="1EC96F38" w14:textId="77777777" w:rsidR="00067AE8" w:rsidRPr="00812C16" w:rsidRDefault="00067AE8" w:rsidP="00E47B82">
            <w:pPr>
              <w:spacing w:beforeLines="30" w:before="72" w:afterLines="30" w:after="72"/>
              <w:jc w:val="center"/>
              <w:rPr>
                <w:rFonts w:cs="Arial"/>
                <w:i/>
                <w:iCs/>
                <w:sz w:val="18"/>
                <w:szCs w:val="18"/>
              </w:rPr>
            </w:pPr>
            <w:r w:rsidRPr="00812C16">
              <w:rPr>
                <w:rFonts w:cs="Arial"/>
                <w:i/>
                <w:iCs/>
                <w:sz w:val="18"/>
                <w:szCs w:val="18"/>
              </w:rPr>
              <w:t>III*</w:t>
            </w:r>
          </w:p>
        </w:tc>
        <w:tc>
          <w:tcPr>
            <w:tcW w:w="1560" w:type="dxa"/>
          </w:tcPr>
          <w:p w14:paraId="30BC66ED" w14:textId="77777777" w:rsidR="00067AE8" w:rsidRPr="00812C16" w:rsidRDefault="00067AE8" w:rsidP="00E47B82">
            <w:pPr>
              <w:spacing w:beforeLines="30" w:before="72" w:afterLines="30" w:after="72"/>
              <w:rPr>
                <w:rFonts w:cs="Arial"/>
                <w:sz w:val="18"/>
                <w:szCs w:val="18"/>
              </w:rPr>
            </w:pPr>
            <w:r w:rsidRPr="00812C16">
              <w:rPr>
                <w:rFonts w:cs="Arial"/>
                <w:sz w:val="18"/>
                <w:szCs w:val="18"/>
              </w:rPr>
              <w:t>0,91 (0,32-2,61)</w:t>
            </w:r>
          </w:p>
        </w:tc>
        <w:tc>
          <w:tcPr>
            <w:tcW w:w="850" w:type="dxa"/>
          </w:tcPr>
          <w:p w14:paraId="46C552B0" w14:textId="77777777" w:rsidR="00067AE8" w:rsidRPr="00812C16" w:rsidRDefault="00067AE8" w:rsidP="00E47B82">
            <w:pPr>
              <w:spacing w:beforeLines="30" w:before="72" w:afterLines="30" w:after="72"/>
              <w:ind w:left="-110" w:right="-193"/>
              <w:jc w:val="center"/>
              <w:rPr>
                <w:rFonts w:cs="Arial"/>
                <w:sz w:val="18"/>
                <w:szCs w:val="18"/>
              </w:rPr>
            </w:pPr>
            <w:r w:rsidRPr="00812C16">
              <w:rPr>
                <w:rFonts w:cs="Arial"/>
                <w:sz w:val="18"/>
                <w:szCs w:val="18"/>
              </w:rPr>
              <w:t>0,86</w:t>
            </w:r>
          </w:p>
        </w:tc>
        <w:tc>
          <w:tcPr>
            <w:tcW w:w="1559" w:type="dxa"/>
          </w:tcPr>
          <w:p w14:paraId="1B01F372" w14:textId="77777777" w:rsidR="00067AE8" w:rsidRPr="00812C16" w:rsidRDefault="00067AE8" w:rsidP="00E47B82">
            <w:pPr>
              <w:spacing w:beforeLines="30" w:before="72" w:afterLines="30" w:after="72"/>
              <w:rPr>
                <w:rFonts w:cs="Arial"/>
                <w:sz w:val="18"/>
                <w:szCs w:val="18"/>
              </w:rPr>
            </w:pPr>
            <w:r w:rsidRPr="00812C16">
              <w:rPr>
                <w:rFonts w:cs="Arial"/>
                <w:sz w:val="18"/>
                <w:szCs w:val="18"/>
              </w:rPr>
              <w:t>0,75 (0,30-1,91)</w:t>
            </w:r>
          </w:p>
        </w:tc>
        <w:tc>
          <w:tcPr>
            <w:tcW w:w="851" w:type="dxa"/>
          </w:tcPr>
          <w:p w14:paraId="34E51729" w14:textId="77777777" w:rsidR="00067AE8" w:rsidRPr="00812C16" w:rsidRDefault="00067AE8" w:rsidP="00E47B82">
            <w:pPr>
              <w:spacing w:beforeLines="30" w:before="72" w:afterLines="30" w:after="72"/>
              <w:jc w:val="center"/>
              <w:rPr>
                <w:rFonts w:cs="Arial"/>
                <w:sz w:val="18"/>
                <w:szCs w:val="18"/>
              </w:rPr>
            </w:pPr>
            <w:r w:rsidRPr="00812C16">
              <w:rPr>
                <w:rFonts w:cs="Arial"/>
                <w:sz w:val="18"/>
                <w:szCs w:val="18"/>
              </w:rPr>
              <w:t>0,55</w:t>
            </w:r>
          </w:p>
        </w:tc>
        <w:tc>
          <w:tcPr>
            <w:tcW w:w="1701" w:type="dxa"/>
          </w:tcPr>
          <w:p w14:paraId="53B642F4" w14:textId="77777777" w:rsidR="00067AE8" w:rsidRPr="00812C16" w:rsidRDefault="00067AE8" w:rsidP="00E47B82">
            <w:pPr>
              <w:spacing w:beforeLines="30" w:before="72" w:afterLines="30" w:after="72"/>
              <w:rPr>
                <w:rFonts w:cs="Arial"/>
                <w:sz w:val="18"/>
                <w:szCs w:val="18"/>
              </w:rPr>
            </w:pPr>
            <w:r w:rsidRPr="00812C16">
              <w:rPr>
                <w:rFonts w:cs="Arial"/>
                <w:sz w:val="18"/>
                <w:szCs w:val="18"/>
              </w:rPr>
              <w:t>1,15 (0,62-2,14)</w:t>
            </w:r>
          </w:p>
        </w:tc>
        <w:tc>
          <w:tcPr>
            <w:tcW w:w="850" w:type="dxa"/>
          </w:tcPr>
          <w:p w14:paraId="12337A49" w14:textId="77777777" w:rsidR="00067AE8" w:rsidRPr="00812C16" w:rsidRDefault="00067AE8" w:rsidP="00E47B82">
            <w:pPr>
              <w:spacing w:beforeLines="30" w:before="72" w:afterLines="30" w:after="72"/>
              <w:jc w:val="center"/>
              <w:rPr>
                <w:rFonts w:cs="Arial"/>
                <w:sz w:val="18"/>
                <w:szCs w:val="18"/>
              </w:rPr>
            </w:pPr>
            <w:r w:rsidRPr="00812C16">
              <w:rPr>
                <w:rFonts w:cs="Arial"/>
                <w:sz w:val="18"/>
                <w:szCs w:val="18"/>
              </w:rPr>
              <w:t>0,66</w:t>
            </w:r>
          </w:p>
        </w:tc>
      </w:tr>
      <w:tr w:rsidR="00067AE8" w:rsidRPr="00812C16" w14:paraId="6841DB14" w14:textId="77777777" w:rsidTr="00E47B82">
        <w:tc>
          <w:tcPr>
            <w:tcW w:w="1696" w:type="dxa"/>
            <w:tcBorders>
              <w:bottom w:val="single" w:sz="4" w:space="0" w:color="D1D1D1" w:themeColor="background2" w:themeShade="E6"/>
            </w:tcBorders>
          </w:tcPr>
          <w:p w14:paraId="4A2C9EA1" w14:textId="77777777" w:rsidR="00067AE8" w:rsidRPr="00812C16" w:rsidRDefault="00067AE8" w:rsidP="00E47B82">
            <w:pPr>
              <w:spacing w:beforeLines="30" w:before="72" w:afterLines="30" w:after="72"/>
              <w:jc w:val="center"/>
              <w:rPr>
                <w:rFonts w:cs="Arial"/>
                <w:i/>
                <w:iCs/>
                <w:sz w:val="18"/>
                <w:szCs w:val="18"/>
              </w:rPr>
            </w:pPr>
            <w:r w:rsidRPr="00812C16">
              <w:rPr>
                <w:rFonts w:cs="Arial"/>
                <w:i/>
                <w:iCs/>
                <w:sz w:val="18"/>
                <w:szCs w:val="18"/>
              </w:rPr>
              <w:t>IV*</w:t>
            </w:r>
          </w:p>
        </w:tc>
        <w:tc>
          <w:tcPr>
            <w:tcW w:w="1560" w:type="dxa"/>
            <w:tcBorders>
              <w:bottom w:val="single" w:sz="4" w:space="0" w:color="D1D1D1" w:themeColor="background2" w:themeShade="E6"/>
            </w:tcBorders>
          </w:tcPr>
          <w:p w14:paraId="2CCE7502" w14:textId="77777777" w:rsidR="00067AE8" w:rsidRPr="00812C16" w:rsidRDefault="00067AE8" w:rsidP="00E47B82">
            <w:pPr>
              <w:spacing w:beforeLines="30" w:before="72" w:afterLines="30" w:after="72"/>
              <w:rPr>
                <w:rFonts w:cs="Arial"/>
                <w:sz w:val="18"/>
                <w:szCs w:val="18"/>
              </w:rPr>
            </w:pPr>
            <w:r w:rsidRPr="00812C16">
              <w:rPr>
                <w:rFonts w:cs="Arial"/>
                <w:sz w:val="18"/>
                <w:szCs w:val="18"/>
              </w:rPr>
              <w:t>1,10 (0,42-2,88)</w:t>
            </w:r>
          </w:p>
        </w:tc>
        <w:tc>
          <w:tcPr>
            <w:tcW w:w="850" w:type="dxa"/>
            <w:tcBorders>
              <w:bottom w:val="single" w:sz="4" w:space="0" w:color="D1D1D1" w:themeColor="background2" w:themeShade="E6"/>
            </w:tcBorders>
          </w:tcPr>
          <w:p w14:paraId="076BA47F" w14:textId="77777777" w:rsidR="00067AE8" w:rsidRPr="00812C16" w:rsidRDefault="00067AE8" w:rsidP="00E47B82">
            <w:pPr>
              <w:spacing w:beforeLines="30" w:before="72" w:afterLines="30" w:after="72"/>
              <w:ind w:left="-110" w:right="-193"/>
              <w:jc w:val="center"/>
              <w:rPr>
                <w:rFonts w:cs="Arial"/>
                <w:sz w:val="18"/>
                <w:szCs w:val="18"/>
              </w:rPr>
            </w:pPr>
            <w:r w:rsidRPr="00812C16">
              <w:rPr>
                <w:rFonts w:cs="Arial"/>
                <w:sz w:val="18"/>
                <w:szCs w:val="18"/>
              </w:rPr>
              <w:t>0,85</w:t>
            </w:r>
          </w:p>
        </w:tc>
        <w:tc>
          <w:tcPr>
            <w:tcW w:w="1559" w:type="dxa"/>
            <w:tcBorders>
              <w:bottom w:val="single" w:sz="4" w:space="0" w:color="D1D1D1" w:themeColor="background2" w:themeShade="E6"/>
            </w:tcBorders>
          </w:tcPr>
          <w:p w14:paraId="47925CA6" w14:textId="77777777" w:rsidR="00067AE8" w:rsidRPr="00812C16" w:rsidRDefault="00067AE8" w:rsidP="00E47B82">
            <w:pPr>
              <w:spacing w:beforeLines="30" w:before="72" w:afterLines="30" w:after="72"/>
              <w:rPr>
                <w:rFonts w:cs="Arial"/>
                <w:sz w:val="18"/>
                <w:szCs w:val="18"/>
              </w:rPr>
            </w:pPr>
            <w:r w:rsidRPr="00812C16">
              <w:rPr>
                <w:rFonts w:cs="Arial"/>
                <w:sz w:val="18"/>
                <w:szCs w:val="18"/>
              </w:rPr>
              <w:t>1,39 (0,59-3,29)</w:t>
            </w:r>
          </w:p>
        </w:tc>
        <w:tc>
          <w:tcPr>
            <w:tcW w:w="851" w:type="dxa"/>
            <w:tcBorders>
              <w:bottom w:val="single" w:sz="4" w:space="0" w:color="D1D1D1" w:themeColor="background2" w:themeShade="E6"/>
            </w:tcBorders>
          </w:tcPr>
          <w:p w14:paraId="54F93534" w14:textId="77777777" w:rsidR="00067AE8" w:rsidRPr="00812C16" w:rsidRDefault="00067AE8" w:rsidP="00E47B82">
            <w:pPr>
              <w:spacing w:beforeLines="30" w:before="72" w:afterLines="30" w:after="72"/>
              <w:jc w:val="center"/>
              <w:rPr>
                <w:rFonts w:cs="Arial"/>
                <w:sz w:val="18"/>
                <w:szCs w:val="18"/>
              </w:rPr>
            </w:pPr>
            <w:r w:rsidRPr="00812C16">
              <w:rPr>
                <w:rFonts w:cs="Arial"/>
                <w:sz w:val="18"/>
                <w:szCs w:val="18"/>
              </w:rPr>
              <w:t>0,46</w:t>
            </w:r>
          </w:p>
        </w:tc>
        <w:tc>
          <w:tcPr>
            <w:tcW w:w="1701" w:type="dxa"/>
            <w:tcBorders>
              <w:bottom w:val="single" w:sz="4" w:space="0" w:color="D1D1D1" w:themeColor="background2" w:themeShade="E6"/>
            </w:tcBorders>
          </w:tcPr>
          <w:p w14:paraId="777AF11E" w14:textId="77777777" w:rsidR="00067AE8" w:rsidRPr="00812C16" w:rsidRDefault="00067AE8" w:rsidP="00E47B82">
            <w:pPr>
              <w:spacing w:beforeLines="30" w:before="72" w:afterLines="30" w:after="72"/>
              <w:rPr>
                <w:rFonts w:cs="Arial"/>
                <w:sz w:val="18"/>
                <w:szCs w:val="18"/>
              </w:rPr>
            </w:pPr>
            <w:r w:rsidRPr="00812C16">
              <w:rPr>
                <w:rFonts w:cs="Arial"/>
                <w:sz w:val="18"/>
                <w:szCs w:val="18"/>
              </w:rPr>
              <w:t>0,88 (0,50-1,56)</w:t>
            </w:r>
          </w:p>
        </w:tc>
        <w:tc>
          <w:tcPr>
            <w:tcW w:w="850" w:type="dxa"/>
            <w:tcBorders>
              <w:bottom w:val="single" w:sz="4" w:space="0" w:color="D1D1D1" w:themeColor="background2" w:themeShade="E6"/>
            </w:tcBorders>
          </w:tcPr>
          <w:p w14:paraId="4280F4F3" w14:textId="77777777" w:rsidR="00067AE8" w:rsidRPr="00812C16" w:rsidRDefault="00067AE8" w:rsidP="00E47B82">
            <w:pPr>
              <w:spacing w:beforeLines="30" w:before="72" w:afterLines="30" w:after="72"/>
              <w:jc w:val="center"/>
              <w:rPr>
                <w:rFonts w:cs="Arial"/>
                <w:sz w:val="18"/>
                <w:szCs w:val="18"/>
              </w:rPr>
            </w:pPr>
            <w:r w:rsidRPr="00812C16">
              <w:rPr>
                <w:rFonts w:cs="Arial"/>
                <w:sz w:val="18"/>
                <w:szCs w:val="18"/>
              </w:rPr>
              <w:t>0,65</w:t>
            </w:r>
          </w:p>
        </w:tc>
      </w:tr>
      <w:tr w:rsidR="00067AE8" w:rsidRPr="00812C16" w14:paraId="60A3BE57" w14:textId="77777777" w:rsidTr="00E47B82">
        <w:tc>
          <w:tcPr>
            <w:tcW w:w="1696" w:type="dxa"/>
            <w:tcBorders>
              <w:top w:val="single" w:sz="4" w:space="0" w:color="D1D1D1" w:themeColor="background2" w:themeShade="E6"/>
              <w:bottom w:val="single" w:sz="4" w:space="0" w:color="D1D1D1" w:themeColor="background2" w:themeShade="E6"/>
            </w:tcBorders>
          </w:tcPr>
          <w:p w14:paraId="417E6F13" w14:textId="77777777" w:rsidR="00067AE8" w:rsidRPr="00812C16" w:rsidRDefault="00067AE8" w:rsidP="00E47B82">
            <w:pPr>
              <w:spacing w:beforeLines="30" w:before="72" w:afterLines="30" w:after="72"/>
              <w:jc w:val="left"/>
              <w:rPr>
                <w:rFonts w:cs="Arial"/>
                <w:sz w:val="18"/>
                <w:szCs w:val="18"/>
              </w:rPr>
            </w:pPr>
            <w:r w:rsidRPr="00812C16">
              <w:rPr>
                <w:rFonts w:cs="Arial"/>
                <w:sz w:val="18"/>
                <w:szCs w:val="18"/>
              </w:rPr>
              <w:t>R Status</w:t>
            </w:r>
          </w:p>
        </w:tc>
        <w:tc>
          <w:tcPr>
            <w:tcW w:w="1560" w:type="dxa"/>
            <w:tcBorders>
              <w:top w:val="single" w:sz="4" w:space="0" w:color="D1D1D1" w:themeColor="background2" w:themeShade="E6"/>
              <w:bottom w:val="single" w:sz="4" w:space="0" w:color="D1D1D1" w:themeColor="background2" w:themeShade="E6"/>
            </w:tcBorders>
          </w:tcPr>
          <w:p w14:paraId="2A77F974" w14:textId="77777777" w:rsidR="00067AE8" w:rsidRPr="00812C16" w:rsidRDefault="00067AE8" w:rsidP="00E47B82">
            <w:pPr>
              <w:spacing w:beforeLines="30" w:before="72" w:afterLines="30" w:after="72"/>
              <w:rPr>
                <w:rFonts w:cs="Arial"/>
                <w:sz w:val="18"/>
                <w:szCs w:val="18"/>
              </w:rPr>
            </w:pPr>
            <w:r w:rsidRPr="00812C16">
              <w:rPr>
                <w:rFonts w:cs="Arial"/>
                <w:sz w:val="18"/>
                <w:szCs w:val="18"/>
              </w:rPr>
              <w:t>1,08 (0,52-2,26)</w:t>
            </w:r>
          </w:p>
        </w:tc>
        <w:tc>
          <w:tcPr>
            <w:tcW w:w="850" w:type="dxa"/>
            <w:tcBorders>
              <w:top w:val="single" w:sz="4" w:space="0" w:color="D1D1D1" w:themeColor="background2" w:themeShade="E6"/>
              <w:bottom w:val="single" w:sz="4" w:space="0" w:color="D1D1D1" w:themeColor="background2" w:themeShade="E6"/>
            </w:tcBorders>
          </w:tcPr>
          <w:p w14:paraId="57A9B0E7" w14:textId="77777777" w:rsidR="00067AE8" w:rsidRPr="00812C16" w:rsidRDefault="00067AE8" w:rsidP="00E47B82">
            <w:pPr>
              <w:spacing w:beforeLines="30" w:before="72" w:afterLines="30" w:after="72"/>
              <w:ind w:left="-110" w:right="-193"/>
              <w:jc w:val="center"/>
              <w:rPr>
                <w:rFonts w:cs="Arial"/>
                <w:sz w:val="18"/>
                <w:szCs w:val="18"/>
              </w:rPr>
            </w:pPr>
            <w:r w:rsidRPr="00812C16">
              <w:rPr>
                <w:rFonts w:cs="Arial"/>
                <w:sz w:val="18"/>
                <w:szCs w:val="18"/>
              </w:rPr>
              <w:t>0,83</w:t>
            </w:r>
          </w:p>
        </w:tc>
        <w:tc>
          <w:tcPr>
            <w:tcW w:w="1559" w:type="dxa"/>
            <w:tcBorders>
              <w:top w:val="single" w:sz="4" w:space="0" w:color="D1D1D1" w:themeColor="background2" w:themeShade="E6"/>
              <w:bottom w:val="single" w:sz="4" w:space="0" w:color="D1D1D1" w:themeColor="background2" w:themeShade="E6"/>
            </w:tcBorders>
          </w:tcPr>
          <w:p w14:paraId="23F47EFD" w14:textId="77777777" w:rsidR="00067AE8" w:rsidRPr="00812C16" w:rsidRDefault="00067AE8" w:rsidP="00E47B82">
            <w:pPr>
              <w:spacing w:beforeLines="30" w:before="72" w:afterLines="30" w:after="72"/>
              <w:rPr>
                <w:rFonts w:cs="Arial"/>
                <w:sz w:val="18"/>
                <w:szCs w:val="18"/>
              </w:rPr>
            </w:pPr>
            <w:r w:rsidRPr="00812C16">
              <w:rPr>
                <w:rFonts w:cs="Arial"/>
                <w:sz w:val="18"/>
                <w:szCs w:val="18"/>
              </w:rPr>
              <w:t>0,98 (0,53-1,82)</w:t>
            </w:r>
          </w:p>
        </w:tc>
        <w:tc>
          <w:tcPr>
            <w:tcW w:w="851" w:type="dxa"/>
            <w:tcBorders>
              <w:top w:val="single" w:sz="4" w:space="0" w:color="D1D1D1" w:themeColor="background2" w:themeShade="E6"/>
              <w:bottom w:val="single" w:sz="4" w:space="0" w:color="D1D1D1" w:themeColor="background2" w:themeShade="E6"/>
            </w:tcBorders>
          </w:tcPr>
          <w:p w14:paraId="75B8670E" w14:textId="77777777" w:rsidR="00067AE8" w:rsidRPr="00812C16" w:rsidRDefault="00067AE8" w:rsidP="00E47B82">
            <w:pPr>
              <w:spacing w:beforeLines="30" w:before="72" w:afterLines="30" w:after="72"/>
              <w:jc w:val="center"/>
              <w:rPr>
                <w:rFonts w:cs="Arial"/>
                <w:sz w:val="18"/>
                <w:szCs w:val="18"/>
              </w:rPr>
            </w:pPr>
            <w:r w:rsidRPr="00812C16">
              <w:rPr>
                <w:rFonts w:cs="Arial"/>
                <w:sz w:val="18"/>
                <w:szCs w:val="18"/>
              </w:rPr>
              <w:t>0,95</w:t>
            </w:r>
          </w:p>
        </w:tc>
        <w:tc>
          <w:tcPr>
            <w:tcW w:w="1701" w:type="dxa"/>
            <w:tcBorders>
              <w:top w:val="single" w:sz="4" w:space="0" w:color="D1D1D1" w:themeColor="background2" w:themeShade="E6"/>
              <w:bottom w:val="single" w:sz="4" w:space="0" w:color="D1D1D1" w:themeColor="background2" w:themeShade="E6"/>
            </w:tcBorders>
          </w:tcPr>
          <w:p w14:paraId="3E56784D" w14:textId="77777777" w:rsidR="00067AE8" w:rsidRPr="00812C16" w:rsidRDefault="00067AE8" w:rsidP="00E47B82">
            <w:pPr>
              <w:spacing w:beforeLines="30" w:before="72" w:afterLines="30" w:after="72"/>
              <w:rPr>
                <w:rFonts w:cs="Arial"/>
                <w:sz w:val="18"/>
                <w:szCs w:val="18"/>
              </w:rPr>
            </w:pPr>
            <w:r w:rsidRPr="00812C16">
              <w:rPr>
                <w:rFonts w:cs="Arial"/>
                <w:sz w:val="18"/>
                <w:szCs w:val="18"/>
              </w:rPr>
              <w:t>1,10 (0,69-1,76)</w:t>
            </w:r>
          </w:p>
        </w:tc>
        <w:tc>
          <w:tcPr>
            <w:tcW w:w="850" w:type="dxa"/>
            <w:tcBorders>
              <w:top w:val="single" w:sz="4" w:space="0" w:color="D1D1D1" w:themeColor="background2" w:themeShade="E6"/>
              <w:bottom w:val="single" w:sz="4" w:space="0" w:color="D1D1D1" w:themeColor="background2" w:themeShade="E6"/>
            </w:tcBorders>
          </w:tcPr>
          <w:p w14:paraId="1651F153" w14:textId="77777777" w:rsidR="00067AE8" w:rsidRPr="00812C16" w:rsidRDefault="00067AE8" w:rsidP="00E47B82">
            <w:pPr>
              <w:spacing w:beforeLines="30" w:before="72" w:afterLines="30" w:after="72"/>
              <w:jc w:val="center"/>
              <w:rPr>
                <w:rFonts w:cs="Arial"/>
                <w:sz w:val="18"/>
                <w:szCs w:val="18"/>
              </w:rPr>
            </w:pPr>
            <w:r w:rsidRPr="00812C16">
              <w:rPr>
                <w:rFonts w:cs="Arial"/>
                <w:sz w:val="18"/>
                <w:szCs w:val="18"/>
              </w:rPr>
              <w:t>0,69</w:t>
            </w:r>
          </w:p>
        </w:tc>
      </w:tr>
      <w:tr w:rsidR="00067AE8" w:rsidRPr="00812C16" w14:paraId="2365F6AF" w14:textId="77777777" w:rsidTr="00E47B82">
        <w:tc>
          <w:tcPr>
            <w:tcW w:w="1696" w:type="dxa"/>
            <w:tcBorders>
              <w:top w:val="single" w:sz="4" w:space="0" w:color="D1D1D1" w:themeColor="background2" w:themeShade="E6"/>
              <w:bottom w:val="single" w:sz="4" w:space="0" w:color="D1D1D1" w:themeColor="background2" w:themeShade="E6"/>
            </w:tcBorders>
          </w:tcPr>
          <w:p w14:paraId="04C9EA7F" w14:textId="77777777" w:rsidR="00067AE8" w:rsidRPr="00812C16" w:rsidRDefault="00067AE8" w:rsidP="00E47B82">
            <w:pPr>
              <w:spacing w:beforeLines="30" w:before="72" w:afterLines="30" w:after="72"/>
              <w:jc w:val="left"/>
              <w:rPr>
                <w:rFonts w:cs="Arial"/>
                <w:b/>
                <w:bCs/>
                <w:sz w:val="18"/>
                <w:szCs w:val="18"/>
              </w:rPr>
            </w:pPr>
            <w:proofErr w:type="gramStart"/>
            <w:r w:rsidRPr="00812C16">
              <w:rPr>
                <w:rFonts w:cs="Arial"/>
                <w:b/>
                <w:bCs/>
                <w:sz w:val="18"/>
                <w:szCs w:val="18"/>
              </w:rPr>
              <w:t>ECE Status</w:t>
            </w:r>
            <w:proofErr w:type="gramEnd"/>
          </w:p>
        </w:tc>
        <w:tc>
          <w:tcPr>
            <w:tcW w:w="1560" w:type="dxa"/>
            <w:tcBorders>
              <w:top w:val="single" w:sz="4" w:space="0" w:color="D1D1D1" w:themeColor="background2" w:themeShade="E6"/>
              <w:bottom w:val="single" w:sz="4" w:space="0" w:color="D1D1D1" w:themeColor="background2" w:themeShade="E6"/>
            </w:tcBorders>
          </w:tcPr>
          <w:p w14:paraId="5135CA46" w14:textId="77777777" w:rsidR="00067AE8" w:rsidRPr="00812C16" w:rsidRDefault="00067AE8" w:rsidP="00E47B82">
            <w:pPr>
              <w:spacing w:beforeLines="30" w:before="72" w:afterLines="30" w:after="72"/>
              <w:rPr>
                <w:rFonts w:cs="Arial"/>
                <w:sz w:val="18"/>
                <w:szCs w:val="18"/>
              </w:rPr>
            </w:pPr>
            <w:r w:rsidRPr="00812C16">
              <w:rPr>
                <w:rFonts w:cs="Arial"/>
                <w:sz w:val="18"/>
                <w:szCs w:val="18"/>
              </w:rPr>
              <w:t>1,57 (0,74-3,34)</w:t>
            </w:r>
          </w:p>
        </w:tc>
        <w:tc>
          <w:tcPr>
            <w:tcW w:w="850" w:type="dxa"/>
            <w:tcBorders>
              <w:top w:val="single" w:sz="4" w:space="0" w:color="D1D1D1" w:themeColor="background2" w:themeShade="E6"/>
              <w:bottom w:val="single" w:sz="4" w:space="0" w:color="D1D1D1" w:themeColor="background2" w:themeShade="E6"/>
            </w:tcBorders>
          </w:tcPr>
          <w:p w14:paraId="179DCBDB" w14:textId="77777777" w:rsidR="00067AE8" w:rsidRPr="00812C16" w:rsidRDefault="00067AE8" w:rsidP="00E47B82">
            <w:pPr>
              <w:spacing w:beforeLines="30" w:before="72" w:afterLines="30" w:after="72"/>
              <w:ind w:left="-110" w:right="-193"/>
              <w:jc w:val="center"/>
              <w:rPr>
                <w:rFonts w:cs="Arial"/>
                <w:sz w:val="18"/>
                <w:szCs w:val="18"/>
              </w:rPr>
            </w:pPr>
            <w:r w:rsidRPr="00812C16">
              <w:rPr>
                <w:rFonts w:cs="Arial"/>
                <w:sz w:val="18"/>
                <w:szCs w:val="18"/>
              </w:rPr>
              <w:t>0,24</w:t>
            </w:r>
          </w:p>
        </w:tc>
        <w:tc>
          <w:tcPr>
            <w:tcW w:w="1559" w:type="dxa"/>
            <w:tcBorders>
              <w:top w:val="single" w:sz="4" w:space="0" w:color="D1D1D1" w:themeColor="background2" w:themeShade="E6"/>
              <w:bottom w:val="single" w:sz="4" w:space="0" w:color="D1D1D1" w:themeColor="background2" w:themeShade="E6"/>
            </w:tcBorders>
          </w:tcPr>
          <w:p w14:paraId="1BA23DAB" w14:textId="77777777" w:rsidR="00067AE8" w:rsidRPr="00812C16" w:rsidRDefault="00067AE8" w:rsidP="00E47B82">
            <w:pPr>
              <w:spacing w:beforeLines="30" w:before="72" w:afterLines="30" w:after="72"/>
              <w:rPr>
                <w:rFonts w:cs="Arial"/>
                <w:sz w:val="18"/>
                <w:szCs w:val="18"/>
              </w:rPr>
            </w:pPr>
            <w:r w:rsidRPr="00812C16">
              <w:rPr>
                <w:rFonts w:cs="Arial"/>
                <w:sz w:val="18"/>
                <w:szCs w:val="18"/>
              </w:rPr>
              <w:t>2,68 (1,35-5.33)</w:t>
            </w:r>
          </w:p>
        </w:tc>
        <w:tc>
          <w:tcPr>
            <w:tcW w:w="851" w:type="dxa"/>
            <w:tcBorders>
              <w:top w:val="single" w:sz="4" w:space="0" w:color="D1D1D1" w:themeColor="background2" w:themeShade="E6"/>
              <w:bottom w:val="single" w:sz="4" w:space="0" w:color="D1D1D1" w:themeColor="background2" w:themeShade="E6"/>
            </w:tcBorders>
          </w:tcPr>
          <w:p w14:paraId="3A2489EF" w14:textId="77777777" w:rsidR="00067AE8" w:rsidRPr="00812C16" w:rsidRDefault="00067AE8" w:rsidP="00E47B82">
            <w:pPr>
              <w:tabs>
                <w:tab w:val="right" w:pos="459"/>
              </w:tabs>
              <w:spacing w:beforeLines="30" w:before="72" w:afterLines="30" w:after="72"/>
              <w:ind w:left="-182" w:right="-105"/>
              <w:jc w:val="center"/>
              <w:rPr>
                <w:rFonts w:cs="Arial"/>
                <w:b/>
                <w:bCs/>
                <w:sz w:val="18"/>
                <w:szCs w:val="18"/>
              </w:rPr>
            </w:pPr>
            <w:r w:rsidRPr="00812C16">
              <w:rPr>
                <w:rFonts w:cs="Arial"/>
                <w:b/>
                <w:bCs/>
                <w:sz w:val="18"/>
                <w:szCs w:val="18"/>
              </w:rPr>
              <w:t>&lt;0,01</w:t>
            </w:r>
          </w:p>
        </w:tc>
        <w:tc>
          <w:tcPr>
            <w:tcW w:w="1701" w:type="dxa"/>
            <w:tcBorders>
              <w:top w:val="single" w:sz="4" w:space="0" w:color="D1D1D1" w:themeColor="background2" w:themeShade="E6"/>
              <w:bottom w:val="single" w:sz="4" w:space="0" w:color="D1D1D1" w:themeColor="background2" w:themeShade="E6"/>
            </w:tcBorders>
          </w:tcPr>
          <w:p w14:paraId="26CC743C" w14:textId="77777777" w:rsidR="00067AE8" w:rsidRPr="00812C16" w:rsidRDefault="00067AE8" w:rsidP="00E47B82">
            <w:pPr>
              <w:spacing w:beforeLines="30" w:before="72" w:afterLines="30" w:after="72"/>
              <w:rPr>
                <w:rFonts w:cs="Arial"/>
                <w:sz w:val="18"/>
                <w:szCs w:val="18"/>
              </w:rPr>
            </w:pPr>
            <w:r w:rsidRPr="00812C16">
              <w:rPr>
                <w:rFonts w:cs="Arial"/>
                <w:sz w:val="18"/>
                <w:szCs w:val="18"/>
              </w:rPr>
              <w:t>1,72 (1,06-2,80)</w:t>
            </w:r>
          </w:p>
        </w:tc>
        <w:tc>
          <w:tcPr>
            <w:tcW w:w="850" w:type="dxa"/>
            <w:tcBorders>
              <w:top w:val="single" w:sz="4" w:space="0" w:color="D1D1D1" w:themeColor="background2" w:themeShade="E6"/>
              <w:bottom w:val="single" w:sz="4" w:space="0" w:color="D1D1D1" w:themeColor="background2" w:themeShade="E6"/>
            </w:tcBorders>
          </w:tcPr>
          <w:p w14:paraId="0C93F68B" w14:textId="77777777" w:rsidR="00067AE8" w:rsidRPr="00812C16" w:rsidRDefault="00067AE8" w:rsidP="00E47B82">
            <w:pPr>
              <w:spacing w:beforeLines="30" w:before="72" w:afterLines="30" w:after="72"/>
              <w:jc w:val="center"/>
              <w:rPr>
                <w:rFonts w:cs="Arial"/>
                <w:b/>
                <w:bCs/>
                <w:sz w:val="18"/>
                <w:szCs w:val="18"/>
              </w:rPr>
            </w:pPr>
            <w:r w:rsidRPr="00812C16">
              <w:rPr>
                <w:rFonts w:cs="Arial"/>
                <w:b/>
                <w:bCs/>
                <w:sz w:val="18"/>
                <w:szCs w:val="18"/>
              </w:rPr>
              <w:t>0,03</w:t>
            </w:r>
          </w:p>
        </w:tc>
      </w:tr>
      <w:tr w:rsidR="00067AE8" w:rsidRPr="00812C16" w14:paraId="7EA7AAEF" w14:textId="77777777" w:rsidTr="00E47B82">
        <w:tc>
          <w:tcPr>
            <w:tcW w:w="1696" w:type="dxa"/>
            <w:tcBorders>
              <w:top w:val="single" w:sz="4" w:space="0" w:color="D1D1D1" w:themeColor="background2" w:themeShade="E6"/>
              <w:bottom w:val="single" w:sz="4" w:space="0" w:color="000000" w:themeColor="text1"/>
            </w:tcBorders>
          </w:tcPr>
          <w:p w14:paraId="19B5564B" w14:textId="77777777" w:rsidR="00067AE8" w:rsidRPr="00812C16" w:rsidRDefault="00067AE8" w:rsidP="00E47B82">
            <w:pPr>
              <w:spacing w:beforeLines="30" w:before="72" w:afterLines="30" w:after="72"/>
              <w:jc w:val="left"/>
              <w:rPr>
                <w:rFonts w:cs="Arial"/>
                <w:b/>
                <w:bCs/>
                <w:sz w:val="18"/>
                <w:szCs w:val="18"/>
              </w:rPr>
            </w:pPr>
            <w:r w:rsidRPr="00812C16">
              <w:rPr>
                <w:rFonts w:cs="Arial"/>
                <w:b/>
                <w:bCs/>
                <w:sz w:val="18"/>
                <w:szCs w:val="18"/>
              </w:rPr>
              <w:t>HPV16 DNA</w:t>
            </w:r>
          </w:p>
        </w:tc>
        <w:tc>
          <w:tcPr>
            <w:tcW w:w="1560" w:type="dxa"/>
            <w:tcBorders>
              <w:top w:val="single" w:sz="4" w:space="0" w:color="D1D1D1" w:themeColor="background2" w:themeShade="E6"/>
              <w:bottom w:val="single" w:sz="4" w:space="0" w:color="000000" w:themeColor="text1"/>
            </w:tcBorders>
          </w:tcPr>
          <w:p w14:paraId="5CBC2FFF" w14:textId="77777777" w:rsidR="00067AE8" w:rsidRPr="00812C16" w:rsidRDefault="00067AE8" w:rsidP="00E47B82">
            <w:pPr>
              <w:spacing w:beforeLines="30" w:before="72" w:afterLines="30" w:after="72"/>
              <w:rPr>
                <w:rFonts w:cs="Arial"/>
                <w:sz w:val="18"/>
                <w:szCs w:val="18"/>
              </w:rPr>
            </w:pPr>
            <w:r w:rsidRPr="00812C16">
              <w:rPr>
                <w:rFonts w:cs="Arial"/>
                <w:sz w:val="18"/>
                <w:szCs w:val="18"/>
              </w:rPr>
              <w:t>0,13 (0,03-0,54)</w:t>
            </w:r>
          </w:p>
        </w:tc>
        <w:tc>
          <w:tcPr>
            <w:tcW w:w="850" w:type="dxa"/>
            <w:tcBorders>
              <w:top w:val="single" w:sz="4" w:space="0" w:color="D1D1D1" w:themeColor="background2" w:themeShade="E6"/>
              <w:bottom w:val="single" w:sz="4" w:space="0" w:color="000000" w:themeColor="text1"/>
            </w:tcBorders>
          </w:tcPr>
          <w:p w14:paraId="3A8A1EAE" w14:textId="77777777" w:rsidR="00067AE8" w:rsidRPr="00812C16" w:rsidRDefault="00067AE8" w:rsidP="00E47B82">
            <w:pPr>
              <w:spacing w:beforeLines="30" w:before="72" w:afterLines="30" w:after="72"/>
              <w:ind w:left="-110" w:right="-119"/>
              <w:jc w:val="center"/>
              <w:rPr>
                <w:rFonts w:cs="Arial"/>
                <w:b/>
                <w:bCs/>
                <w:sz w:val="18"/>
                <w:szCs w:val="18"/>
              </w:rPr>
            </w:pPr>
            <w:r w:rsidRPr="00812C16">
              <w:rPr>
                <w:rFonts w:cs="Arial"/>
                <w:b/>
                <w:bCs/>
                <w:sz w:val="18"/>
                <w:szCs w:val="18"/>
              </w:rPr>
              <w:t>&lt;0,01</w:t>
            </w:r>
          </w:p>
        </w:tc>
        <w:tc>
          <w:tcPr>
            <w:tcW w:w="1559" w:type="dxa"/>
            <w:tcBorders>
              <w:top w:val="single" w:sz="4" w:space="0" w:color="D1D1D1" w:themeColor="background2" w:themeShade="E6"/>
              <w:bottom w:val="single" w:sz="4" w:space="0" w:color="000000" w:themeColor="text1"/>
            </w:tcBorders>
          </w:tcPr>
          <w:p w14:paraId="5FC7D944" w14:textId="77777777" w:rsidR="00067AE8" w:rsidRPr="00812C16" w:rsidRDefault="00067AE8" w:rsidP="00E47B82">
            <w:pPr>
              <w:spacing w:beforeLines="30" w:before="72" w:afterLines="30" w:after="72"/>
              <w:rPr>
                <w:rFonts w:cs="Arial"/>
                <w:sz w:val="18"/>
                <w:szCs w:val="18"/>
              </w:rPr>
            </w:pPr>
            <w:r w:rsidRPr="00812C16">
              <w:rPr>
                <w:rFonts w:cs="Arial"/>
                <w:sz w:val="18"/>
                <w:szCs w:val="18"/>
              </w:rPr>
              <w:t>0,35 (0,15-0,79)</w:t>
            </w:r>
          </w:p>
        </w:tc>
        <w:tc>
          <w:tcPr>
            <w:tcW w:w="851" w:type="dxa"/>
            <w:tcBorders>
              <w:top w:val="single" w:sz="4" w:space="0" w:color="D1D1D1" w:themeColor="background2" w:themeShade="E6"/>
              <w:bottom w:val="single" w:sz="4" w:space="0" w:color="000000" w:themeColor="text1"/>
            </w:tcBorders>
          </w:tcPr>
          <w:p w14:paraId="10E700AA" w14:textId="77777777" w:rsidR="00067AE8" w:rsidRPr="00812C16" w:rsidRDefault="00067AE8" w:rsidP="00E47B82">
            <w:pPr>
              <w:spacing w:beforeLines="30" w:before="72" w:afterLines="30" w:after="72"/>
              <w:jc w:val="center"/>
              <w:rPr>
                <w:rFonts w:cs="Arial"/>
                <w:b/>
                <w:bCs/>
                <w:sz w:val="18"/>
                <w:szCs w:val="18"/>
              </w:rPr>
            </w:pPr>
            <w:r w:rsidRPr="00812C16">
              <w:rPr>
                <w:rFonts w:cs="Arial"/>
                <w:b/>
                <w:bCs/>
                <w:sz w:val="18"/>
                <w:szCs w:val="18"/>
              </w:rPr>
              <w:t>0,01</w:t>
            </w:r>
          </w:p>
        </w:tc>
        <w:tc>
          <w:tcPr>
            <w:tcW w:w="1701" w:type="dxa"/>
            <w:tcBorders>
              <w:top w:val="single" w:sz="4" w:space="0" w:color="D1D1D1" w:themeColor="background2" w:themeShade="E6"/>
              <w:bottom w:val="single" w:sz="4" w:space="0" w:color="000000" w:themeColor="text1"/>
            </w:tcBorders>
          </w:tcPr>
          <w:p w14:paraId="09113002" w14:textId="77777777" w:rsidR="00067AE8" w:rsidRPr="00812C16" w:rsidRDefault="00067AE8" w:rsidP="00E47B82">
            <w:pPr>
              <w:spacing w:beforeLines="30" w:before="72" w:afterLines="30" w:after="72"/>
              <w:rPr>
                <w:rFonts w:cs="Arial"/>
                <w:sz w:val="18"/>
                <w:szCs w:val="18"/>
              </w:rPr>
            </w:pPr>
            <w:r w:rsidRPr="00812C16">
              <w:rPr>
                <w:rFonts w:cs="Arial"/>
                <w:sz w:val="18"/>
                <w:szCs w:val="18"/>
              </w:rPr>
              <w:t>0,33 (0,17-0,62)</w:t>
            </w:r>
          </w:p>
        </w:tc>
        <w:tc>
          <w:tcPr>
            <w:tcW w:w="850" w:type="dxa"/>
            <w:tcBorders>
              <w:top w:val="single" w:sz="4" w:space="0" w:color="D1D1D1" w:themeColor="background2" w:themeShade="E6"/>
              <w:bottom w:val="single" w:sz="4" w:space="0" w:color="000000" w:themeColor="text1"/>
            </w:tcBorders>
          </w:tcPr>
          <w:p w14:paraId="736B83AE" w14:textId="77777777" w:rsidR="00067AE8" w:rsidRPr="00812C16" w:rsidRDefault="00067AE8" w:rsidP="00E47B82">
            <w:pPr>
              <w:tabs>
                <w:tab w:val="right" w:pos="601"/>
              </w:tabs>
              <w:spacing w:beforeLines="30" w:before="72" w:afterLines="30" w:after="72"/>
              <w:ind w:left="-250" w:right="-104"/>
              <w:jc w:val="center"/>
              <w:rPr>
                <w:rFonts w:cs="Arial"/>
                <w:b/>
                <w:bCs/>
                <w:sz w:val="18"/>
                <w:szCs w:val="18"/>
              </w:rPr>
            </w:pPr>
            <w:r w:rsidRPr="00812C16">
              <w:rPr>
                <w:rFonts w:cs="Arial"/>
                <w:b/>
                <w:bCs/>
                <w:sz w:val="18"/>
                <w:szCs w:val="18"/>
              </w:rPr>
              <w:t xml:space="preserve"> &lt;0,01</w:t>
            </w:r>
          </w:p>
        </w:tc>
      </w:tr>
      <w:tr w:rsidR="00067AE8" w:rsidRPr="00812C16" w14:paraId="3DE02149" w14:textId="77777777" w:rsidTr="00E47B82">
        <w:tc>
          <w:tcPr>
            <w:tcW w:w="1696" w:type="dxa"/>
            <w:tcBorders>
              <w:top w:val="single" w:sz="4" w:space="0" w:color="000000" w:themeColor="text1"/>
            </w:tcBorders>
          </w:tcPr>
          <w:p w14:paraId="01559547" w14:textId="77777777" w:rsidR="00067AE8" w:rsidRPr="00812C16" w:rsidRDefault="00067AE8" w:rsidP="00E47B82">
            <w:pPr>
              <w:spacing w:beforeLines="30" w:before="72" w:afterLines="30" w:after="72"/>
              <w:rPr>
                <w:rFonts w:cs="Arial"/>
                <w:sz w:val="18"/>
                <w:szCs w:val="18"/>
              </w:rPr>
            </w:pPr>
            <w:r w:rsidRPr="00812C16">
              <w:rPr>
                <w:rFonts w:cs="Arial"/>
                <w:sz w:val="18"/>
                <w:szCs w:val="18"/>
              </w:rPr>
              <w:t xml:space="preserve">* vs. </w:t>
            </w:r>
            <w:proofErr w:type="spellStart"/>
            <w:r w:rsidRPr="00812C16">
              <w:rPr>
                <w:rFonts w:cs="Arial"/>
                <w:sz w:val="18"/>
                <w:szCs w:val="18"/>
              </w:rPr>
              <w:t>others</w:t>
            </w:r>
            <w:proofErr w:type="spellEnd"/>
          </w:p>
        </w:tc>
        <w:tc>
          <w:tcPr>
            <w:tcW w:w="1560" w:type="dxa"/>
            <w:tcBorders>
              <w:top w:val="single" w:sz="4" w:space="0" w:color="000000" w:themeColor="text1"/>
            </w:tcBorders>
          </w:tcPr>
          <w:p w14:paraId="4B4C8169" w14:textId="77777777" w:rsidR="00067AE8" w:rsidRPr="00812C16" w:rsidRDefault="00067AE8" w:rsidP="00E47B82">
            <w:pPr>
              <w:spacing w:beforeLines="30" w:before="72" w:afterLines="30" w:after="72"/>
              <w:rPr>
                <w:rFonts w:cs="Arial"/>
                <w:sz w:val="18"/>
                <w:szCs w:val="18"/>
              </w:rPr>
            </w:pPr>
          </w:p>
        </w:tc>
        <w:tc>
          <w:tcPr>
            <w:tcW w:w="850" w:type="dxa"/>
            <w:tcBorders>
              <w:top w:val="single" w:sz="4" w:space="0" w:color="000000" w:themeColor="text1"/>
            </w:tcBorders>
          </w:tcPr>
          <w:p w14:paraId="510D70F6" w14:textId="77777777" w:rsidR="00067AE8" w:rsidRPr="00812C16" w:rsidRDefault="00067AE8" w:rsidP="00E47B82">
            <w:pPr>
              <w:spacing w:beforeLines="30" w:before="72" w:afterLines="30" w:after="72"/>
              <w:rPr>
                <w:rFonts w:cs="Arial"/>
                <w:sz w:val="18"/>
                <w:szCs w:val="18"/>
              </w:rPr>
            </w:pPr>
          </w:p>
        </w:tc>
        <w:tc>
          <w:tcPr>
            <w:tcW w:w="1559" w:type="dxa"/>
            <w:tcBorders>
              <w:top w:val="single" w:sz="4" w:space="0" w:color="000000" w:themeColor="text1"/>
            </w:tcBorders>
          </w:tcPr>
          <w:p w14:paraId="0BB36E2E" w14:textId="77777777" w:rsidR="00067AE8" w:rsidRPr="00812C16" w:rsidRDefault="00067AE8" w:rsidP="00E47B82">
            <w:pPr>
              <w:spacing w:beforeLines="30" w:before="72" w:afterLines="30" w:after="72"/>
              <w:rPr>
                <w:rFonts w:cs="Arial"/>
                <w:sz w:val="18"/>
                <w:szCs w:val="18"/>
              </w:rPr>
            </w:pPr>
          </w:p>
        </w:tc>
        <w:tc>
          <w:tcPr>
            <w:tcW w:w="851" w:type="dxa"/>
            <w:tcBorders>
              <w:top w:val="single" w:sz="4" w:space="0" w:color="000000" w:themeColor="text1"/>
            </w:tcBorders>
          </w:tcPr>
          <w:p w14:paraId="7D9681E5" w14:textId="77777777" w:rsidR="00067AE8" w:rsidRPr="00812C16" w:rsidRDefault="00067AE8" w:rsidP="00E47B82">
            <w:pPr>
              <w:spacing w:beforeLines="30" w:before="72" w:afterLines="30" w:after="72"/>
              <w:rPr>
                <w:rFonts w:cs="Arial"/>
                <w:sz w:val="18"/>
                <w:szCs w:val="18"/>
              </w:rPr>
            </w:pPr>
          </w:p>
        </w:tc>
        <w:tc>
          <w:tcPr>
            <w:tcW w:w="1701" w:type="dxa"/>
            <w:tcBorders>
              <w:top w:val="single" w:sz="4" w:space="0" w:color="000000" w:themeColor="text1"/>
            </w:tcBorders>
          </w:tcPr>
          <w:p w14:paraId="12022E52" w14:textId="77777777" w:rsidR="00067AE8" w:rsidRPr="00812C16" w:rsidRDefault="00067AE8" w:rsidP="00E47B82">
            <w:pPr>
              <w:spacing w:beforeLines="30" w:before="72" w:afterLines="30" w:after="72"/>
              <w:rPr>
                <w:rFonts w:cs="Arial"/>
                <w:sz w:val="18"/>
                <w:szCs w:val="18"/>
              </w:rPr>
            </w:pPr>
          </w:p>
        </w:tc>
        <w:tc>
          <w:tcPr>
            <w:tcW w:w="850" w:type="dxa"/>
            <w:tcBorders>
              <w:top w:val="single" w:sz="4" w:space="0" w:color="000000" w:themeColor="text1"/>
            </w:tcBorders>
          </w:tcPr>
          <w:p w14:paraId="78B7CA7D" w14:textId="77777777" w:rsidR="00067AE8" w:rsidRPr="00812C16" w:rsidRDefault="00067AE8" w:rsidP="00E47B82">
            <w:pPr>
              <w:spacing w:beforeLines="30" w:before="72" w:afterLines="30" w:after="72"/>
              <w:jc w:val="center"/>
              <w:rPr>
                <w:rFonts w:cs="Arial"/>
                <w:sz w:val="18"/>
                <w:szCs w:val="18"/>
              </w:rPr>
            </w:pPr>
          </w:p>
        </w:tc>
      </w:tr>
    </w:tbl>
    <w:p w14:paraId="5A69BB5E" w14:textId="77777777" w:rsidR="00067AE8" w:rsidRPr="00812C16" w:rsidRDefault="00067AE8" w:rsidP="00067AE8">
      <w:pPr>
        <w:spacing w:before="360" w:after="0"/>
        <w:rPr>
          <w:lang w:eastAsia="de-DE"/>
        </w:rPr>
      </w:pPr>
      <w:r w:rsidRPr="00812C16">
        <w:rPr>
          <w:lang w:eastAsia="de-DE"/>
        </w:rPr>
        <w:t xml:space="preserve">Die univariate Analyse ermittelte in Bezug auf die Tumorlokalisation in der Mundhöhle (LRC: HR 3,68, p&lt;0,01) und Oropharynx (LRC: HR 0,38, p&lt;0,01) signifikante Unterschiede in allen drei Endpunkten. Wohingegen der ECE-Status lediglich erhebliche Auswirkungen auf die sekundären Endpunkte (DMS: HR 2,68, p&lt;0,01; OS: </w:t>
      </w:r>
      <w:r w:rsidRPr="00812C16">
        <w:rPr>
          <w:lang w:eastAsia="de-DE"/>
        </w:rPr>
        <w:lastRenderedPageBreak/>
        <w:t xml:space="preserve">HR 1,72, p=0,03) gezeigt hatte. Für das Geschlecht, dem UICC-Stadium und dem R-Status konnten keine signifikanten Auswirkungen auf das klinische Outcome festgestellt werden. HPV16 DNA-positive Tumoren zeigten über alle Endpunkte </w:t>
      </w:r>
      <w:proofErr w:type="gramStart"/>
      <w:r w:rsidRPr="00812C16">
        <w:rPr>
          <w:lang w:eastAsia="de-DE"/>
        </w:rPr>
        <w:t>ein signifikant besseres klinisches Outcome</w:t>
      </w:r>
      <w:proofErr w:type="gramEnd"/>
      <w:r w:rsidRPr="00812C16">
        <w:rPr>
          <w:lang w:eastAsia="de-DE"/>
        </w:rPr>
        <w:t xml:space="preserve"> als HPV16 DNA-negative Tumore. </w:t>
      </w:r>
      <w:r w:rsidRPr="00812C16">
        <w:rPr>
          <w:lang w:eastAsia="de-DE"/>
        </w:rPr>
        <w:br w:type="page"/>
      </w:r>
    </w:p>
    <w:p w14:paraId="2545FACA" w14:textId="0EC84088" w:rsidR="00067AE8" w:rsidRPr="00812C16" w:rsidRDefault="00067AE8" w:rsidP="00067AE8">
      <w:pPr>
        <w:pStyle w:val="berschrift3"/>
      </w:pPr>
      <w:bookmarkStart w:id="50" w:name="_Toc158006542"/>
      <w:bookmarkStart w:id="51" w:name="_Toc190105106"/>
      <w:r>
        <w:lastRenderedPageBreak/>
        <w:t xml:space="preserve">4.2.4 </w:t>
      </w:r>
      <w:r w:rsidRPr="00812C16">
        <w:t>Multivariate Analysen</w:t>
      </w:r>
      <w:bookmarkEnd w:id="50"/>
      <w:bookmarkEnd w:id="51"/>
      <w:r w:rsidRPr="00812C16">
        <w:t xml:space="preserve"> </w:t>
      </w:r>
    </w:p>
    <w:p w14:paraId="08B2D19B" w14:textId="77777777" w:rsidR="00067AE8" w:rsidRPr="00812C16" w:rsidRDefault="00067AE8" w:rsidP="00067AE8">
      <w:pPr>
        <w:spacing w:after="360"/>
        <w:rPr>
          <w:rFonts w:cs="Arial"/>
          <w:lang w:eastAsia="de-DE"/>
        </w:rPr>
      </w:pPr>
      <w:r w:rsidRPr="00812C16">
        <w:rPr>
          <w:rFonts w:cs="Arial"/>
          <w:lang w:eastAsia="de-DE"/>
        </w:rPr>
        <w:t xml:space="preserve">Um zu untersuchen, ob die Proteinexpression von CD44 einen prognostischen Tumorstammzellmarker unabhängig von anderen klinischen Parametern darstellt, wurde eine multivariate Analyse unter Berücksichtigung andere Einflussgrößen durchgeführt. Parameter, die in der univariaten Analyse als signifikant befunden wurden, wurden als Einflussgrößen in ein multivariates Cox- (Proportional-Hazard) Regressionsmodel aufgenommen. Als </w:t>
      </w:r>
      <w:proofErr w:type="spellStart"/>
      <w:r w:rsidRPr="00812C16">
        <w:rPr>
          <w:rFonts w:cs="Arial"/>
          <w:lang w:eastAsia="de-DE"/>
        </w:rPr>
        <w:t>Kovariaten</w:t>
      </w:r>
      <w:proofErr w:type="spellEnd"/>
      <w:r w:rsidRPr="00812C16">
        <w:rPr>
          <w:rFonts w:cs="Arial"/>
          <w:lang w:eastAsia="de-DE"/>
        </w:rPr>
        <w:t xml:space="preserve"> für dieses Cox-Modell wurden demnach neben dem CD44-Status der ECE-Status, die Tumorlokalisation in Mundhöhle und Oropharynx sowie der HPV16 DNA-Status als gemeinsame gleichzeitige Einflussvariablen auf die Überlebenszeit, Ereigniszeit berücksichtigt. Ein signifikanter P-Wert in der Cox-Regression bedeutet, dass die </w:t>
      </w:r>
      <w:proofErr w:type="spellStart"/>
      <w:r w:rsidRPr="00812C16">
        <w:rPr>
          <w:rFonts w:cs="Arial"/>
          <w:lang w:eastAsia="de-DE"/>
        </w:rPr>
        <w:t>Kovariate</w:t>
      </w:r>
      <w:proofErr w:type="spellEnd"/>
      <w:r w:rsidRPr="00812C16">
        <w:rPr>
          <w:rFonts w:cs="Arial"/>
          <w:lang w:eastAsia="de-DE"/>
        </w:rPr>
        <w:t xml:space="preserve"> Einfluss auf das Überleben, die Ereigniszeit hat. Die Cox-Regression bietet außerdem die Möglichkeit, einen Schätzer für die Größe des Einflusses zu erhalten. Dieser Schätzer ist durch das Hazard Ratio (HR) gegeben und wurde für jede </w:t>
      </w:r>
      <w:proofErr w:type="spellStart"/>
      <w:r w:rsidRPr="00812C16">
        <w:rPr>
          <w:rFonts w:cs="Arial"/>
          <w:lang w:eastAsia="de-DE"/>
        </w:rPr>
        <w:t>Kovariate</w:t>
      </w:r>
      <w:proofErr w:type="spellEnd"/>
      <w:r w:rsidRPr="00812C16">
        <w:rPr>
          <w:rFonts w:cs="Arial"/>
          <w:lang w:eastAsia="de-DE"/>
        </w:rPr>
        <w:t xml:space="preserve"> berechnet. = Risiko für das Eintreten eines Ereignisses bei dieser </w:t>
      </w:r>
      <w:proofErr w:type="spellStart"/>
      <w:r w:rsidRPr="00812C16">
        <w:rPr>
          <w:rFonts w:cs="Arial"/>
          <w:lang w:eastAsia="de-DE"/>
        </w:rPr>
        <w:t>Kovariate</w:t>
      </w:r>
      <w:proofErr w:type="spellEnd"/>
      <w:r w:rsidRPr="00812C16">
        <w:rPr>
          <w:rFonts w:cs="Arial"/>
          <w:lang w:eastAsia="de-DE"/>
        </w:rPr>
        <w:t>. Die verschiedenen Interpretationsmöglichkeiten des HR sind in Tabelle angegeben.</w:t>
      </w:r>
    </w:p>
    <w:p w14:paraId="4F1FDFF4" w14:textId="77777777" w:rsidR="00067AE8" w:rsidRPr="00812C16" w:rsidRDefault="00067AE8" w:rsidP="00067AE8">
      <w:pPr>
        <w:pStyle w:val="Beschriftung"/>
        <w:keepNext/>
        <w:spacing w:after="120" w:line="240" w:lineRule="auto"/>
        <w:rPr>
          <w:b/>
          <w:bCs/>
          <w:i w:val="0"/>
          <w:iCs w:val="0"/>
          <w:color w:val="000000" w:themeColor="text1"/>
          <w:sz w:val="20"/>
          <w:szCs w:val="20"/>
        </w:rPr>
      </w:pPr>
      <w:bookmarkStart w:id="52" w:name="_Toc180788400"/>
      <w:r w:rsidRPr="00812C16">
        <w:rPr>
          <w:b/>
          <w:bCs/>
          <w:i w:val="0"/>
          <w:iCs w:val="0"/>
          <w:color w:val="000000" w:themeColor="text1"/>
          <w:sz w:val="20"/>
          <w:szCs w:val="20"/>
        </w:rPr>
        <w:t xml:space="preserve">Tabelle </w:t>
      </w:r>
      <w:r w:rsidRPr="00812C16">
        <w:rPr>
          <w:b/>
          <w:bCs/>
          <w:i w:val="0"/>
          <w:iCs w:val="0"/>
          <w:color w:val="000000" w:themeColor="text1"/>
          <w:sz w:val="20"/>
          <w:szCs w:val="20"/>
        </w:rPr>
        <w:fldChar w:fldCharType="begin"/>
      </w:r>
      <w:r w:rsidRPr="00812C16">
        <w:rPr>
          <w:b/>
          <w:bCs/>
          <w:i w:val="0"/>
          <w:iCs w:val="0"/>
          <w:color w:val="000000" w:themeColor="text1"/>
          <w:sz w:val="20"/>
          <w:szCs w:val="20"/>
        </w:rPr>
        <w:instrText xml:space="preserve"> STYLEREF 1 \s </w:instrText>
      </w:r>
      <w:r w:rsidRPr="00812C16">
        <w:rPr>
          <w:b/>
          <w:bCs/>
          <w:i w:val="0"/>
          <w:iCs w:val="0"/>
          <w:color w:val="000000" w:themeColor="text1"/>
          <w:sz w:val="20"/>
          <w:szCs w:val="20"/>
        </w:rPr>
        <w:fldChar w:fldCharType="separate"/>
      </w:r>
      <w:r>
        <w:rPr>
          <w:b/>
          <w:bCs/>
          <w:i w:val="0"/>
          <w:iCs w:val="0"/>
          <w:noProof/>
          <w:color w:val="000000" w:themeColor="text1"/>
          <w:sz w:val="20"/>
          <w:szCs w:val="20"/>
        </w:rPr>
        <w:t>4</w:t>
      </w:r>
      <w:r w:rsidRPr="00812C16">
        <w:rPr>
          <w:b/>
          <w:bCs/>
          <w:i w:val="0"/>
          <w:iCs w:val="0"/>
          <w:color w:val="000000" w:themeColor="text1"/>
          <w:sz w:val="20"/>
          <w:szCs w:val="20"/>
        </w:rPr>
        <w:fldChar w:fldCharType="end"/>
      </w:r>
      <w:r w:rsidRPr="00812C16">
        <w:rPr>
          <w:b/>
          <w:bCs/>
          <w:i w:val="0"/>
          <w:iCs w:val="0"/>
          <w:color w:val="000000" w:themeColor="text1"/>
          <w:sz w:val="20"/>
          <w:szCs w:val="20"/>
        </w:rPr>
        <w:noBreakHyphen/>
      </w:r>
      <w:r w:rsidRPr="00812C16">
        <w:rPr>
          <w:b/>
          <w:bCs/>
          <w:i w:val="0"/>
          <w:iCs w:val="0"/>
          <w:color w:val="000000" w:themeColor="text1"/>
          <w:sz w:val="20"/>
          <w:szCs w:val="20"/>
        </w:rPr>
        <w:fldChar w:fldCharType="begin"/>
      </w:r>
      <w:r w:rsidRPr="00812C16">
        <w:rPr>
          <w:b/>
          <w:bCs/>
          <w:i w:val="0"/>
          <w:iCs w:val="0"/>
          <w:color w:val="000000" w:themeColor="text1"/>
          <w:sz w:val="20"/>
          <w:szCs w:val="20"/>
        </w:rPr>
        <w:instrText xml:space="preserve"> SEQ Tabelle \* ARABIC \s 1 </w:instrText>
      </w:r>
      <w:r w:rsidRPr="00812C16">
        <w:rPr>
          <w:b/>
          <w:bCs/>
          <w:i w:val="0"/>
          <w:iCs w:val="0"/>
          <w:color w:val="000000" w:themeColor="text1"/>
          <w:sz w:val="20"/>
          <w:szCs w:val="20"/>
        </w:rPr>
        <w:fldChar w:fldCharType="separate"/>
      </w:r>
      <w:r>
        <w:rPr>
          <w:b/>
          <w:bCs/>
          <w:i w:val="0"/>
          <w:iCs w:val="0"/>
          <w:noProof/>
          <w:color w:val="000000" w:themeColor="text1"/>
          <w:sz w:val="20"/>
          <w:szCs w:val="20"/>
        </w:rPr>
        <w:t>10</w:t>
      </w:r>
      <w:r w:rsidRPr="00812C16">
        <w:rPr>
          <w:b/>
          <w:bCs/>
          <w:i w:val="0"/>
          <w:iCs w:val="0"/>
          <w:color w:val="000000" w:themeColor="text1"/>
          <w:sz w:val="20"/>
          <w:szCs w:val="20"/>
        </w:rPr>
        <w:fldChar w:fldCharType="end"/>
      </w:r>
      <w:r w:rsidRPr="00812C16">
        <w:rPr>
          <w:b/>
          <w:bCs/>
          <w:i w:val="0"/>
          <w:iCs w:val="0"/>
          <w:color w:val="000000" w:themeColor="text1"/>
          <w:sz w:val="20"/>
          <w:szCs w:val="20"/>
        </w:rPr>
        <w:t>: Hazard Ratio ist ein deskriptives Maß für das Einflussrisiko im Verhältnis zur Referenzgruppe</w:t>
      </w:r>
      <w:bookmarkEnd w:id="52"/>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9"/>
        <w:gridCol w:w="7477"/>
      </w:tblGrid>
      <w:tr w:rsidR="00067AE8" w:rsidRPr="00812C16" w14:paraId="67F62784" w14:textId="77777777" w:rsidTr="00E47B82">
        <w:tc>
          <w:tcPr>
            <w:tcW w:w="1555" w:type="dxa"/>
            <w:tcBorders>
              <w:top w:val="single" w:sz="4" w:space="0" w:color="000000" w:themeColor="text1"/>
            </w:tcBorders>
          </w:tcPr>
          <w:p w14:paraId="14DF79C5" w14:textId="77777777" w:rsidR="00067AE8" w:rsidRPr="00812C16" w:rsidRDefault="00067AE8" w:rsidP="00E47B82">
            <w:pPr>
              <w:spacing w:before="60" w:after="60"/>
              <w:jc w:val="center"/>
              <w:rPr>
                <w:rFonts w:cs="Arial"/>
                <w:sz w:val="20"/>
                <w:szCs w:val="20"/>
                <w:lang w:eastAsia="de-DE"/>
              </w:rPr>
            </w:pPr>
            <w:r w:rsidRPr="00812C16">
              <w:rPr>
                <w:rFonts w:cs="Arial"/>
                <w:sz w:val="20"/>
                <w:szCs w:val="20"/>
                <w:lang w:eastAsia="de-DE"/>
              </w:rPr>
              <w:t>HR = 0</w:t>
            </w:r>
          </w:p>
        </w:tc>
        <w:tc>
          <w:tcPr>
            <w:tcW w:w="7507" w:type="dxa"/>
            <w:tcBorders>
              <w:top w:val="single" w:sz="4" w:space="0" w:color="000000" w:themeColor="text1"/>
            </w:tcBorders>
          </w:tcPr>
          <w:p w14:paraId="5C4F4425" w14:textId="77777777" w:rsidR="00067AE8" w:rsidRPr="00812C16" w:rsidRDefault="00067AE8" w:rsidP="00E47B82">
            <w:pPr>
              <w:spacing w:before="60" w:after="60"/>
              <w:jc w:val="left"/>
              <w:rPr>
                <w:rFonts w:cs="Arial"/>
                <w:sz w:val="20"/>
                <w:szCs w:val="20"/>
                <w:lang w:eastAsia="de-DE"/>
              </w:rPr>
            </w:pPr>
            <w:r w:rsidRPr="00812C16">
              <w:rPr>
                <w:rFonts w:cs="Arial"/>
                <w:sz w:val="20"/>
                <w:szCs w:val="20"/>
                <w:lang w:eastAsia="de-DE"/>
              </w:rPr>
              <w:t>Ereignisrisiko in beiden Gruppen ungefähr gleich</w:t>
            </w:r>
          </w:p>
        </w:tc>
      </w:tr>
      <w:tr w:rsidR="00067AE8" w:rsidRPr="00812C16" w14:paraId="4AB78088" w14:textId="77777777" w:rsidTr="00E47B82">
        <w:tc>
          <w:tcPr>
            <w:tcW w:w="1555" w:type="dxa"/>
          </w:tcPr>
          <w:p w14:paraId="6956D841" w14:textId="77777777" w:rsidR="00067AE8" w:rsidRPr="00812C16" w:rsidRDefault="00067AE8" w:rsidP="00E47B82">
            <w:pPr>
              <w:spacing w:before="60" w:after="60"/>
              <w:jc w:val="center"/>
              <w:rPr>
                <w:rFonts w:cs="Arial"/>
                <w:sz w:val="20"/>
                <w:szCs w:val="20"/>
                <w:lang w:eastAsia="de-DE"/>
              </w:rPr>
            </w:pPr>
            <w:r w:rsidRPr="00812C16">
              <w:rPr>
                <w:rFonts w:cs="Arial"/>
                <w:sz w:val="20"/>
                <w:szCs w:val="20"/>
                <w:lang w:eastAsia="de-DE"/>
              </w:rPr>
              <w:t>HR &gt; 0</w:t>
            </w:r>
          </w:p>
        </w:tc>
        <w:tc>
          <w:tcPr>
            <w:tcW w:w="7507" w:type="dxa"/>
          </w:tcPr>
          <w:p w14:paraId="43B325A2" w14:textId="77777777" w:rsidR="00067AE8" w:rsidRPr="00812C16" w:rsidRDefault="00067AE8" w:rsidP="00E47B82">
            <w:pPr>
              <w:spacing w:before="60" w:after="60"/>
              <w:jc w:val="left"/>
              <w:rPr>
                <w:rFonts w:cs="Arial"/>
                <w:sz w:val="20"/>
                <w:szCs w:val="20"/>
                <w:lang w:eastAsia="de-DE"/>
              </w:rPr>
            </w:pPr>
            <w:r w:rsidRPr="00812C16">
              <w:rPr>
                <w:rFonts w:cs="Arial"/>
                <w:sz w:val="20"/>
                <w:szCs w:val="20"/>
                <w:lang w:eastAsia="de-DE"/>
              </w:rPr>
              <w:t xml:space="preserve">Ereignisrisiko ist im Vergleich zur Referenzgruppe erhöht </w:t>
            </w:r>
            <w:r w:rsidRPr="00812C16">
              <w:rPr>
                <w:rFonts w:cs="Arial"/>
                <w:sz w:val="20"/>
                <w:szCs w:val="20"/>
                <w:lang w:eastAsia="de-DE"/>
              </w:rPr>
              <w:sym w:font="Wingdings" w:char="003F"/>
            </w:r>
            <w:r w:rsidRPr="00812C16">
              <w:rPr>
                <w:rFonts w:cs="Arial"/>
                <w:sz w:val="20"/>
                <w:szCs w:val="20"/>
                <w:lang w:eastAsia="de-DE"/>
              </w:rPr>
              <w:t xml:space="preserve"> schlechteres Überleben (Risikoerhöhung)</w:t>
            </w:r>
          </w:p>
        </w:tc>
      </w:tr>
      <w:tr w:rsidR="00067AE8" w:rsidRPr="00812C16" w14:paraId="23349DA0" w14:textId="77777777" w:rsidTr="00E47B82">
        <w:tc>
          <w:tcPr>
            <w:tcW w:w="1555" w:type="dxa"/>
            <w:tcBorders>
              <w:bottom w:val="single" w:sz="4" w:space="0" w:color="000000" w:themeColor="text1"/>
            </w:tcBorders>
          </w:tcPr>
          <w:p w14:paraId="7CCAC296" w14:textId="77777777" w:rsidR="00067AE8" w:rsidRPr="00812C16" w:rsidRDefault="00067AE8" w:rsidP="00E47B82">
            <w:pPr>
              <w:spacing w:before="60" w:after="60"/>
              <w:jc w:val="center"/>
              <w:rPr>
                <w:rFonts w:cs="Arial"/>
                <w:sz w:val="20"/>
                <w:szCs w:val="20"/>
                <w:lang w:eastAsia="de-DE"/>
              </w:rPr>
            </w:pPr>
            <w:r w:rsidRPr="00812C16">
              <w:rPr>
                <w:rFonts w:cs="Arial"/>
                <w:sz w:val="20"/>
                <w:szCs w:val="20"/>
                <w:lang w:eastAsia="de-DE"/>
              </w:rPr>
              <w:t>HR &lt; 0</w:t>
            </w:r>
          </w:p>
        </w:tc>
        <w:tc>
          <w:tcPr>
            <w:tcW w:w="7507" w:type="dxa"/>
            <w:tcBorders>
              <w:bottom w:val="single" w:sz="4" w:space="0" w:color="000000" w:themeColor="text1"/>
            </w:tcBorders>
          </w:tcPr>
          <w:p w14:paraId="0997E4E3" w14:textId="77777777" w:rsidR="00067AE8" w:rsidRPr="00812C16" w:rsidRDefault="00067AE8" w:rsidP="00E47B82">
            <w:pPr>
              <w:spacing w:before="60" w:after="60"/>
              <w:jc w:val="left"/>
              <w:rPr>
                <w:rFonts w:cs="Arial"/>
                <w:sz w:val="20"/>
                <w:szCs w:val="20"/>
                <w:lang w:eastAsia="de-DE"/>
              </w:rPr>
            </w:pPr>
            <w:r w:rsidRPr="00812C16">
              <w:rPr>
                <w:rFonts w:cs="Arial"/>
                <w:sz w:val="20"/>
                <w:szCs w:val="20"/>
                <w:lang w:eastAsia="de-DE"/>
              </w:rPr>
              <w:t xml:space="preserve">Ereignisrisiko ist im Vergleich zur Referenzgruppe reduziert </w:t>
            </w:r>
            <w:r w:rsidRPr="00812C16">
              <w:rPr>
                <w:rFonts w:cs="Arial"/>
                <w:sz w:val="20"/>
                <w:szCs w:val="20"/>
                <w:lang w:eastAsia="de-DE"/>
              </w:rPr>
              <w:sym w:font="Wingdings" w:char="003F"/>
            </w:r>
            <w:r w:rsidRPr="00812C16">
              <w:rPr>
                <w:rFonts w:cs="Arial"/>
                <w:sz w:val="20"/>
                <w:szCs w:val="20"/>
                <w:lang w:eastAsia="de-DE"/>
              </w:rPr>
              <w:t xml:space="preserve"> besseres Überleben (Risikoreduktion)</w:t>
            </w:r>
          </w:p>
        </w:tc>
      </w:tr>
    </w:tbl>
    <w:p w14:paraId="348FCFB4" w14:textId="77777777" w:rsidR="00067AE8" w:rsidRPr="00812C16" w:rsidRDefault="00067AE8" w:rsidP="00067AE8">
      <w:pPr>
        <w:spacing w:before="360"/>
        <w:rPr>
          <w:rFonts w:cs="Arial"/>
          <w:lang w:eastAsia="de-DE"/>
        </w:rPr>
      </w:pPr>
      <w:r w:rsidRPr="00812C16">
        <w:rPr>
          <w:rFonts w:cs="Arial"/>
          <w:lang w:eastAsia="de-DE"/>
        </w:rPr>
        <w:t>Cox-Modelle wurden sowohl für die gesamte Patientenkohorte als auch für die Subgruppe mit HPV16 DNA-negativen Tumoren durchgeführt. Die Ergebnisse sind in zusammengefasst. Da bei den Patienten mit HPV16 DNA-negativen Tumoren kein lokales oder regionales Rezidiv eingetreten war, konnten für den primären Endpunkt in dieser Population keine Ergebnisse für die Cox-Regression ermittelt werden.</w:t>
      </w:r>
    </w:p>
    <w:p w14:paraId="0C1FF84C" w14:textId="77777777" w:rsidR="00067AE8" w:rsidRPr="00812C16" w:rsidRDefault="00067AE8" w:rsidP="00067AE8">
      <w:pPr>
        <w:rPr>
          <w:rFonts w:cs="Arial"/>
          <w:lang w:eastAsia="de-DE"/>
        </w:rPr>
      </w:pPr>
    </w:p>
    <w:p w14:paraId="41852F29" w14:textId="77777777" w:rsidR="00067AE8" w:rsidRPr="00812C16" w:rsidRDefault="00067AE8" w:rsidP="00067AE8">
      <w:pPr>
        <w:rPr>
          <w:rFonts w:cs="Arial"/>
          <w:lang w:eastAsia="de-DE"/>
        </w:rPr>
      </w:pPr>
    </w:p>
    <w:p w14:paraId="2D6F1089" w14:textId="77777777" w:rsidR="00067AE8" w:rsidRPr="00812C16" w:rsidRDefault="00067AE8" w:rsidP="00067AE8">
      <w:pPr>
        <w:rPr>
          <w:rFonts w:cs="Arial"/>
          <w:lang w:eastAsia="de-DE"/>
        </w:rPr>
      </w:pPr>
    </w:p>
    <w:p w14:paraId="18DA2D0A" w14:textId="77777777" w:rsidR="00067AE8" w:rsidRPr="00812C16" w:rsidRDefault="00067AE8" w:rsidP="00067AE8">
      <w:pPr>
        <w:rPr>
          <w:rFonts w:cs="Arial"/>
          <w:lang w:eastAsia="de-DE"/>
        </w:rPr>
      </w:pPr>
    </w:p>
    <w:p w14:paraId="04FEA73D" w14:textId="77777777" w:rsidR="00067AE8" w:rsidRPr="00812C16" w:rsidRDefault="00067AE8" w:rsidP="00067AE8">
      <w:pPr>
        <w:pStyle w:val="Beschriftung"/>
        <w:spacing w:after="120" w:line="240" w:lineRule="auto"/>
        <w:rPr>
          <w:i w:val="0"/>
          <w:iCs w:val="0"/>
          <w:color w:val="000000" w:themeColor="text1"/>
          <w:sz w:val="20"/>
          <w:szCs w:val="20"/>
          <w:lang w:eastAsia="de-DE"/>
        </w:rPr>
      </w:pPr>
      <w:bookmarkStart w:id="53" w:name="_Toc180788401"/>
      <w:r w:rsidRPr="00812C16">
        <w:rPr>
          <w:b/>
          <w:bCs/>
          <w:i w:val="0"/>
          <w:iCs w:val="0"/>
          <w:color w:val="000000" w:themeColor="text1"/>
          <w:sz w:val="20"/>
          <w:szCs w:val="20"/>
        </w:rPr>
        <w:t xml:space="preserve">Tabelle </w:t>
      </w:r>
      <w:r w:rsidRPr="00812C16">
        <w:rPr>
          <w:b/>
          <w:bCs/>
          <w:i w:val="0"/>
          <w:iCs w:val="0"/>
          <w:color w:val="000000" w:themeColor="text1"/>
          <w:sz w:val="20"/>
          <w:szCs w:val="20"/>
        </w:rPr>
        <w:fldChar w:fldCharType="begin"/>
      </w:r>
      <w:r w:rsidRPr="00812C16">
        <w:rPr>
          <w:b/>
          <w:bCs/>
          <w:i w:val="0"/>
          <w:iCs w:val="0"/>
          <w:color w:val="000000" w:themeColor="text1"/>
          <w:sz w:val="20"/>
          <w:szCs w:val="20"/>
        </w:rPr>
        <w:instrText xml:space="preserve"> STYLEREF 1 \s </w:instrText>
      </w:r>
      <w:r w:rsidRPr="00812C16">
        <w:rPr>
          <w:b/>
          <w:bCs/>
          <w:i w:val="0"/>
          <w:iCs w:val="0"/>
          <w:color w:val="000000" w:themeColor="text1"/>
          <w:sz w:val="20"/>
          <w:szCs w:val="20"/>
        </w:rPr>
        <w:fldChar w:fldCharType="separate"/>
      </w:r>
      <w:r>
        <w:rPr>
          <w:b/>
          <w:bCs/>
          <w:i w:val="0"/>
          <w:iCs w:val="0"/>
          <w:noProof/>
          <w:color w:val="000000" w:themeColor="text1"/>
          <w:sz w:val="20"/>
          <w:szCs w:val="20"/>
        </w:rPr>
        <w:t>4</w:t>
      </w:r>
      <w:r w:rsidRPr="00812C16">
        <w:rPr>
          <w:b/>
          <w:bCs/>
          <w:i w:val="0"/>
          <w:iCs w:val="0"/>
          <w:color w:val="000000" w:themeColor="text1"/>
          <w:sz w:val="20"/>
          <w:szCs w:val="20"/>
        </w:rPr>
        <w:fldChar w:fldCharType="end"/>
      </w:r>
      <w:r w:rsidRPr="00812C16">
        <w:rPr>
          <w:b/>
          <w:bCs/>
          <w:i w:val="0"/>
          <w:iCs w:val="0"/>
          <w:color w:val="000000" w:themeColor="text1"/>
          <w:sz w:val="20"/>
          <w:szCs w:val="20"/>
        </w:rPr>
        <w:noBreakHyphen/>
      </w:r>
      <w:r w:rsidRPr="00812C16">
        <w:rPr>
          <w:b/>
          <w:bCs/>
          <w:i w:val="0"/>
          <w:iCs w:val="0"/>
          <w:color w:val="000000" w:themeColor="text1"/>
          <w:sz w:val="20"/>
          <w:szCs w:val="20"/>
        </w:rPr>
        <w:fldChar w:fldCharType="begin"/>
      </w:r>
      <w:r w:rsidRPr="00812C16">
        <w:rPr>
          <w:b/>
          <w:bCs/>
          <w:i w:val="0"/>
          <w:iCs w:val="0"/>
          <w:color w:val="000000" w:themeColor="text1"/>
          <w:sz w:val="20"/>
          <w:szCs w:val="20"/>
        </w:rPr>
        <w:instrText xml:space="preserve"> SEQ Tabelle \* ARABIC \s 1 </w:instrText>
      </w:r>
      <w:r w:rsidRPr="00812C16">
        <w:rPr>
          <w:b/>
          <w:bCs/>
          <w:i w:val="0"/>
          <w:iCs w:val="0"/>
          <w:color w:val="000000" w:themeColor="text1"/>
          <w:sz w:val="20"/>
          <w:szCs w:val="20"/>
        </w:rPr>
        <w:fldChar w:fldCharType="separate"/>
      </w:r>
      <w:r>
        <w:rPr>
          <w:b/>
          <w:bCs/>
          <w:i w:val="0"/>
          <w:iCs w:val="0"/>
          <w:noProof/>
          <w:color w:val="000000" w:themeColor="text1"/>
          <w:sz w:val="20"/>
          <w:szCs w:val="20"/>
        </w:rPr>
        <w:t>11</w:t>
      </w:r>
      <w:r w:rsidRPr="00812C16">
        <w:rPr>
          <w:b/>
          <w:bCs/>
          <w:i w:val="0"/>
          <w:iCs w:val="0"/>
          <w:color w:val="000000" w:themeColor="text1"/>
          <w:sz w:val="20"/>
          <w:szCs w:val="20"/>
        </w:rPr>
        <w:fldChar w:fldCharType="end"/>
      </w:r>
      <w:r w:rsidRPr="00812C16">
        <w:rPr>
          <w:b/>
          <w:bCs/>
          <w:i w:val="0"/>
          <w:iCs w:val="0"/>
          <w:color w:val="000000" w:themeColor="text1"/>
          <w:sz w:val="20"/>
          <w:szCs w:val="20"/>
        </w:rPr>
        <w:t xml:space="preserve">: Ergebnisse der multivariaten Analyse von CSC-Marker und zusätzliche klinisch-pathologische Prognosefaktoren aller Patienten und für die Subgruppe mit HPV16 DNA-negativen Tumoren. </w:t>
      </w:r>
      <w:r w:rsidRPr="00812C16">
        <w:rPr>
          <w:i w:val="0"/>
          <w:iCs w:val="0"/>
          <w:color w:val="000000" w:themeColor="text1"/>
          <w:sz w:val="20"/>
          <w:szCs w:val="20"/>
        </w:rPr>
        <w:t>HR = Hazard Ratio; 95% KI = 95% Konfidenzintervall.</w:t>
      </w:r>
      <w:bookmarkEnd w:id="53"/>
    </w:p>
    <w:tbl>
      <w:tblPr>
        <w:tblStyle w:val="Tabellenraster"/>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96"/>
        <w:gridCol w:w="1560"/>
        <w:gridCol w:w="850"/>
        <w:gridCol w:w="1559"/>
        <w:gridCol w:w="851"/>
        <w:gridCol w:w="1701"/>
        <w:gridCol w:w="855"/>
      </w:tblGrid>
      <w:tr w:rsidR="00067AE8" w:rsidRPr="00812C16" w14:paraId="238AD70F" w14:textId="77777777" w:rsidTr="00E47B82">
        <w:tc>
          <w:tcPr>
            <w:tcW w:w="1696" w:type="dxa"/>
            <w:tcBorders>
              <w:top w:val="single" w:sz="4" w:space="0" w:color="000000" w:themeColor="text1"/>
            </w:tcBorders>
          </w:tcPr>
          <w:p w14:paraId="38627107" w14:textId="77777777" w:rsidR="00067AE8" w:rsidRPr="00812C16" w:rsidRDefault="00067AE8" w:rsidP="00E47B82">
            <w:pPr>
              <w:spacing w:beforeLines="30" w:before="72" w:afterLines="30" w:after="72"/>
              <w:jc w:val="center"/>
              <w:rPr>
                <w:rFonts w:cs="Arial"/>
                <w:b/>
                <w:bCs/>
                <w:sz w:val="18"/>
                <w:szCs w:val="18"/>
              </w:rPr>
            </w:pPr>
            <w:r w:rsidRPr="00812C16">
              <w:rPr>
                <w:rFonts w:cs="Arial"/>
                <w:b/>
                <w:bCs/>
                <w:sz w:val="18"/>
                <w:szCs w:val="18"/>
              </w:rPr>
              <w:t>Parameter</w:t>
            </w:r>
          </w:p>
        </w:tc>
        <w:tc>
          <w:tcPr>
            <w:tcW w:w="2410" w:type="dxa"/>
            <w:gridSpan w:val="2"/>
            <w:tcBorders>
              <w:top w:val="single" w:sz="4" w:space="0" w:color="000000" w:themeColor="text1"/>
            </w:tcBorders>
          </w:tcPr>
          <w:p w14:paraId="3396F748" w14:textId="77777777" w:rsidR="00067AE8" w:rsidRPr="00812C16" w:rsidRDefault="00067AE8" w:rsidP="00E47B82">
            <w:pPr>
              <w:spacing w:beforeLines="30" w:before="72" w:afterLines="30" w:after="72"/>
              <w:jc w:val="center"/>
              <w:rPr>
                <w:rFonts w:cs="Arial"/>
                <w:b/>
                <w:bCs/>
                <w:sz w:val="18"/>
                <w:szCs w:val="18"/>
              </w:rPr>
            </w:pPr>
            <w:r w:rsidRPr="00812C16">
              <w:rPr>
                <w:rFonts w:cs="Arial"/>
                <w:b/>
                <w:bCs/>
                <w:sz w:val="18"/>
                <w:szCs w:val="18"/>
              </w:rPr>
              <w:t>Loko-regionäre Kontrolle</w:t>
            </w:r>
          </w:p>
        </w:tc>
        <w:tc>
          <w:tcPr>
            <w:tcW w:w="2410" w:type="dxa"/>
            <w:gridSpan w:val="2"/>
            <w:tcBorders>
              <w:top w:val="single" w:sz="4" w:space="0" w:color="000000" w:themeColor="text1"/>
            </w:tcBorders>
          </w:tcPr>
          <w:p w14:paraId="4199418C" w14:textId="77777777" w:rsidR="00067AE8" w:rsidRPr="00812C16" w:rsidRDefault="00067AE8" w:rsidP="00E47B82">
            <w:pPr>
              <w:spacing w:beforeLines="30" w:before="72" w:afterLines="30" w:after="72"/>
              <w:jc w:val="center"/>
              <w:rPr>
                <w:rFonts w:cs="Arial"/>
                <w:b/>
                <w:bCs/>
                <w:sz w:val="18"/>
                <w:szCs w:val="18"/>
              </w:rPr>
            </w:pPr>
            <w:r w:rsidRPr="00812C16">
              <w:rPr>
                <w:rFonts w:cs="Arial"/>
                <w:b/>
                <w:bCs/>
                <w:sz w:val="18"/>
                <w:szCs w:val="18"/>
              </w:rPr>
              <w:t>Fernmetastasen-freies Überleben</w:t>
            </w:r>
          </w:p>
        </w:tc>
        <w:tc>
          <w:tcPr>
            <w:tcW w:w="2556" w:type="dxa"/>
            <w:gridSpan w:val="2"/>
            <w:tcBorders>
              <w:top w:val="single" w:sz="4" w:space="0" w:color="000000" w:themeColor="text1"/>
            </w:tcBorders>
          </w:tcPr>
          <w:p w14:paraId="2F748123" w14:textId="77777777" w:rsidR="00067AE8" w:rsidRPr="00812C16" w:rsidRDefault="00067AE8" w:rsidP="00E47B82">
            <w:pPr>
              <w:spacing w:beforeLines="30" w:before="72" w:afterLines="30" w:after="72"/>
              <w:jc w:val="center"/>
              <w:rPr>
                <w:rFonts w:cs="Arial"/>
                <w:b/>
                <w:bCs/>
                <w:sz w:val="18"/>
                <w:szCs w:val="18"/>
              </w:rPr>
            </w:pPr>
            <w:r w:rsidRPr="00812C16">
              <w:rPr>
                <w:rFonts w:cs="Arial"/>
                <w:b/>
                <w:bCs/>
                <w:sz w:val="18"/>
                <w:szCs w:val="18"/>
              </w:rPr>
              <w:t>Gesamtüberleben</w:t>
            </w:r>
          </w:p>
        </w:tc>
      </w:tr>
      <w:tr w:rsidR="00067AE8" w:rsidRPr="00812C16" w14:paraId="62EC8261" w14:textId="77777777" w:rsidTr="00E47B82">
        <w:tc>
          <w:tcPr>
            <w:tcW w:w="1696" w:type="dxa"/>
            <w:tcBorders>
              <w:bottom w:val="single" w:sz="4" w:space="0" w:color="000000" w:themeColor="text1"/>
            </w:tcBorders>
          </w:tcPr>
          <w:p w14:paraId="20692EE5" w14:textId="77777777" w:rsidR="00067AE8" w:rsidRPr="00812C16" w:rsidRDefault="00067AE8" w:rsidP="00E47B82">
            <w:pPr>
              <w:spacing w:beforeLines="30" w:before="72" w:afterLines="30" w:after="72"/>
              <w:rPr>
                <w:rFonts w:cs="Arial"/>
                <w:sz w:val="18"/>
                <w:szCs w:val="18"/>
              </w:rPr>
            </w:pPr>
          </w:p>
        </w:tc>
        <w:tc>
          <w:tcPr>
            <w:tcW w:w="1560" w:type="dxa"/>
            <w:tcBorders>
              <w:bottom w:val="single" w:sz="4" w:space="0" w:color="000000" w:themeColor="text1"/>
            </w:tcBorders>
          </w:tcPr>
          <w:p w14:paraId="7E38D5DD" w14:textId="77777777" w:rsidR="00067AE8" w:rsidRPr="00812C16" w:rsidRDefault="00067AE8" w:rsidP="00E47B82">
            <w:pPr>
              <w:spacing w:beforeLines="30" w:before="72" w:afterLines="30" w:after="72"/>
              <w:jc w:val="center"/>
              <w:rPr>
                <w:rFonts w:cs="Arial"/>
                <w:sz w:val="18"/>
                <w:szCs w:val="18"/>
              </w:rPr>
            </w:pPr>
            <w:r w:rsidRPr="00812C16">
              <w:rPr>
                <w:rFonts w:cs="Arial"/>
                <w:sz w:val="18"/>
                <w:szCs w:val="18"/>
              </w:rPr>
              <w:t>HR (95% KI)</w:t>
            </w:r>
          </w:p>
        </w:tc>
        <w:tc>
          <w:tcPr>
            <w:tcW w:w="850" w:type="dxa"/>
            <w:tcBorders>
              <w:bottom w:val="single" w:sz="4" w:space="0" w:color="000000" w:themeColor="text1"/>
            </w:tcBorders>
          </w:tcPr>
          <w:p w14:paraId="657174D8" w14:textId="77777777" w:rsidR="00067AE8" w:rsidRPr="00812C16" w:rsidRDefault="00067AE8" w:rsidP="00E47B82">
            <w:pPr>
              <w:spacing w:beforeLines="30" w:before="72" w:afterLines="30" w:after="72"/>
              <w:jc w:val="center"/>
              <w:rPr>
                <w:rFonts w:cs="Arial"/>
                <w:sz w:val="18"/>
                <w:szCs w:val="18"/>
              </w:rPr>
            </w:pPr>
            <w:r w:rsidRPr="00812C16">
              <w:rPr>
                <w:rFonts w:cs="Arial"/>
                <w:sz w:val="18"/>
                <w:szCs w:val="18"/>
              </w:rPr>
              <w:t>p-Wert</w:t>
            </w:r>
          </w:p>
        </w:tc>
        <w:tc>
          <w:tcPr>
            <w:tcW w:w="1559" w:type="dxa"/>
            <w:tcBorders>
              <w:bottom w:val="single" w:sz="4" w:space="0" w:color="000000" w:themeColor="text1"/>
            </w:tcBorders>
          </w:tcPr>
          <w:p w14:paraId="4C9C8285" w14:textId="77777777" w:rsidR="00067AE8" w:rsidRPr="00812C16" w:rsidRDefault="00067AE8" w:rsidP="00E47B82">
            <w:pPr>
              <w:spacing w:beforeLines="30" w:before="72" w:afterLines="30" w:after="72"/>
              <w:jc w:val="center"/>
              <w:rPr>
                <w:rFonts w:cs="Arial"/>
                <w:sz w:val="18"/>
                <w:szCs w:val="18"/>
              </w:rPr>
            </w:pPr>
            <w:r w:rsidRPr="00812C16">
              <w:rPr>
                <w:rFonts w:cs="Arial"/>
                <w:sz w:val="18"/>
                <w:szCs w:val="18"/>
              </w:rPr>
              <w:t>HR (95% KI)</w:t>
            </w:r>
          </w:p>
        </w:tc>
        <w:tc>
          <w:tcPr>
            <w:tcW w:w="851" w:type="dxa"/>
            <w:tcBorders>
              <w:bottom w:val="single" w:sz="4" w:space="0" w:color="000000" w:themeColor="text1"/>
            </w:tcBorders>
          </w:tcPr>
          <w:p w14:paraId="2B48126B" w14:textId="77777777" w:rsidR="00067AE8" w:rsidRPr="00812C16" w:rsidRDefault="00067AE8" w:rsidP="00E47B82">
            <w:pPr>
              <w:spacing w:beforeLines="30" w:before="72" w:afterLines="30" w:after="72"/>
              <w:jc w:val="center"/>
              <w:rPr>
                <w:rFonts w:cs="Arial"/>
                <w:sz w:val="18"/>
                <w:szCs w:val="18"/>
              </w:rPr>
            </w:pPr>
            <w:r w:rsidRPr="00812C16">
              <w:rPr>
                <w:rFonts w:cs="Arial"/>
                <w:sz w:val="18"/>
                <w:szCs w:val="18"/>
              </w:rPr>
              <w:t>p-Wert</w:t>
            </w:r>
          </w:p>
        </w:tc>
        <w:tc>
          <w:tcPr>
            <w:tcW w:w="1701" w:type="dxa"/>
            <w:tcBorders>
              <w:bottom w:val="single" w:sz="4" w:space="0" w:color="000000" w:themeColor="text1"/>
            </w:tcBorders>
          </w:tcPr>
          <w:p w14:paraId="06F74E25" w14:textId="77777777" w:rsidR="00067AE8" w:rsidRPr="00812C16" w:rsidRDefault="00067AE8" w:rsidP="00E47B82">
            <w:pPr>
              <w:spacing w:beforeLines="30" w:before="72" w:afterLines="30" w:after="72"/>
              <w:jc w:val="center"/>
              <w:rPr>
                <w:rFonts w:cs="Arial"/>
                <w:sz w:val="18"/>
                <w:szCs w:val="18"/>
              </w:rPr>
            </w:pPr>
            <w:r w:rsidRPr="00812C16">
              <w:rPr>
                <w:rFonts w:cs="Arial"/>
                <w:sz w:val="18"/>
                <w:szCs w:val="18"/>
              </w:rPr>
              <w:t>HR (95% KI)</w:t>
            </w:r>
          </w:p>
        </w:tc>
        <w:tc>
          <w:tcPr>
            <w:tcW w:w="855" w:type="dxa"/>
            <w:tcBorders>
              <w:bottom w:val="single" w:sz="4" w:space="0" w:color="000000" w:themeColor="text1"/>
            </w:tcBorders>
          </w:tcPr>
          <w:p w14:paraId="587D888E" w14:textId="77777777" w:rsidR="00067AE8" w:rsidRPr="00812C16" w:rsidRDefault="00067AE8" w:rsidP="00E47B82">
            <w:pPr>
              <w:spacing w:beforeLines="30" w:before="72" w:afterLines="30" w:after="72"/>
              <w:jc w:val="center"/>
              <w:rPr>
                <w:rFonts w:cs="Arial"/>
                <w:sz w:val="18"/>
                <w:szCs w:val="18"/>
              </w:rPr>
            </w:pPr>
            <w:r w:rsidRPr="00812C16">
              <w:rPr>
                <w:rFonts w:cs="Arial"/>
                <w:sz w:val="18"/>
                <w:szCs w:val="18"/>
              </w:rPr>
              <w:t>p-Wert</w:t>
            </w:r>
          </w:p>
        </w:tc>
      </w:tr>
      <w:tr w:rsidR="00067AE8" w:rsidRPr="00812C16" w14:paraId="4E7A0ABC" w14:textId="77777777" w:rsidTr="00E47B82">
        <w:tc>
          <w:tcPr>
            <w:tcW w:w="9072" w:type="dxa"/>
            <w:gridSpan w:val="7"/>
            <w:tcBorders>
              <w:top w:val="single" w:sz="4" w:space="0" w:color="000000" w:themeColor="text1"/>
              <w:bottom w:val="single" w:sz="4" w:space="0" w:color="000000" w:themeColor="text1"/>
            </w:tcBorders>
          </w:tcPr>
          <w:p w14:paraId="2652B86E" w14:textId="77777777" w:rsidR="00067AE8" w:rsidRPr="00812C16" w:rsidRDefault="00067AE8" w:rsidP="00E47B82">
            <w:pPr>
              <w:spacing w:beforeLines="30" w:before="72" w:afterLines="30" w:after="72"/>
              <w:jc w:val="left"/>
              <w:rPr>
                <w:rFonts w:cs="Arial"/>
                <w:b/>
                <w:bCs/>
                <w:sz w:val="18"/>
                <w:szCs w:val="18"/>
              </w:rPr>
            </w:pPr>
            <w:r w:rsidRPr="00812C16">
              <w:rPr>
                <w:rFonts w:cs="Arial"/>
                <w:b/>
                <w:bCs/>
                <w:sz w:val="18"/>
                <w:szCs w:val="18"/>
              </w:rPr>
              <w:t>Alle Patienten</w:t>
            </w:r>
          </w:p>
        </w:tc>
      </w:tr>
      <w:tr w:rsidR="00067AE8" w:rsidRPr="00812C16" w14:paraId="14F770F8" w14:textId="77777777" w:rsidTr="00E47B82">
        <w:tc>
          <w:tcPr>
            <w:tcW w:w="1696" w:type="dxa"/>
            <w:tcBorders>
              <w:top w:val="single" w:sz="4" w:space="0" w:color="000000" w:themeColor="text1"/>
            </w:tcBorders>
          </w:tcPr>
          <w:p w14:paraId="3AFA9FAB" w14:textId="77777777" w:rsidR="00067AE8" w:rsidRPr="00812C16" w:rsidRDefault="00067AE8" w:rsidP="00E47B82">
            <w:pPr>
              <w:spacing w:beforeLines="30" w:before="72" w:afterLines="30" w:after="72"/>
              <w:jc w:val="left"/>
              <w:rPr>
                <w:rFonts w:cs="Arial"/>
                <w:sz w:val="18"/>
                <w:szCs w:val="18"/>
              </w:rPr>
            </w:pPr>
            <w:r w:rsidRPr="00812C16">
              <w:rPr>
                <w:rFonts w:cs="Arial"/>
                <w:sz w:val="18"/>
                <w:szCs w:val="18"/>
              </w:rPr>
              <w:t>CD44+*</w:t>
            </w:r>
          </w:p>
        </w:tc>
        <w:tc>
          <w:tcPr>
            <w:tcW w:w="1560" w:type="dxa"/>
            <w:tcBorders>
              <w:top w:val="single" w:sz="4" w:space="0" w:color="000000" w:themeColor="text1"/>
            </w:tcBorders>
            <w:vAlign w:val="bottom"/>
          </w:tcPr>
          <w:p w14:paraId="3BCC4700" w14:textId="77777777" w:rsidR="00067AE8" w:rsidRPr="00812C16" w:rsidRDefault="00067AE8" w:rsidP="00E47B82">
            <w:pPr>
              <w:spacing w:beforeLines="30" w:before="72" w:afterLines="30" w:after="72"/>
              <w:jc w:val="center"/>
              <w:rPr>
                <w:rFonts w:cs="Arial"/>
                <w:sz w:val="18"/>
                <w:szCs w:val="18"/>
              </w:rPr>
            </w:pPr>
            <w:r w:rsidRPr="00812C16">
              <w:rPr>
                <w:color w:val="000000"/>
                <w:sz w:val="18"/>
                <w:szCs w:val="18"/>
                <w:lang w:eastAsia="en-GB"/>
              </w:rPr>
              <w:t>4,37 (0,57-33,5)</w:t>
            </w:r>
          </w:p>
        </w:tc>
        <w:tc>
          <w:tcPr>
            <w:tcW w:w="850" w:type="dxa"/>
            <w:tcBorders>
              <w:top w:val="single" w:sz="4" w:space="0" w:color="000000" w:themeColor="text1"/>
            </w:tcBorders>
            <w:vAlign w:val="bottom"/>
          </w:tcPr>
          <w:p w14:paraId="26CCA9B6" w14:textId="77777777" w:rsidR="00067AE8" w:rsidRPr="00812C16" w:rsidRDefault="00067AE8" w:rsidP="00E47B82">
            <w:pPr>
              <w:spacing w:beforeLines="30" w:before="72" w:afterLines="30" w:after="72"/>
              <w:jc w:val="center"/>
              <w:rPr>
                <w:rFonts w:cs="Arial"/>
                <w:sz w:val="18"/>
                <w:szCs w:val="18"/>
              </w:rPr>
            </w:pPr>
            <w:r w:rsidRPr="00812C16">
              <w:rPr>
                <w:sz w:val="18"/>
                <w:szCs w:val="18"/>
                <w:lang w:eastAsia="en-GB"/>
              </w:rPr>
              <w:t>0,155</w:t>
            </w:r>
          </w:p>
        </w:tc>
        <w:tc>
          <w:tcPr>
            <w:tcW w:w="1559" w:type="dxa"/>
            <w:tcBorders>
              <w:top w:val="single" w:sz="4" w:space="0" w:color="000000" w:themeColor="text1"/>
            </w:tcBorders>
            <w:vAlign w:val="bottom"/>
          </w:tcPr>
          <w:p w14:paraId="14977560" w14:textId="77777777" w:rsidR="00067AE8" w:rsidRPr="00812C16" w:rsidRDefault="00067AE8" w:rsidP="00E47B82">
            <w:pPr>
              <w:spacing w:beforeLines="30" w:before="72" w:afterLines="30" w:after="72"/>
              <w:jc w:val="center"/>
              <w:rPr>
                <w:rFonts w:cs="Arial"/>
                <w:sz w:val="18"/>
                <w:szCs w:val="18"/>
              </w:rPr>
            </w:pPr>
            <w:r w:rsidRPr="00812C16">
              <w:rPr>
                <w:sz w:val="18"/>
                <w:szCs w:val="18"/>
                <w:lang w:eastAsia="en-GB"/>
              </w:rPr>
              <w:t>1.68 (0,61-4,63)</w:t>
            </w:r>
          </w:p>
        </w:tc>
        <w:tc>
          <w:tcPr>
            <w:tcW w:w="851" w:type="dxa"/>
            <w:tcBorders>
              <w:top w:val="single" w:sz="4" w:space="0" w:color="000000" w:themeColor="text1"/>
            </w:tcBorders>
            <w:vAlign w:val="bottom"/>
          </w:tcPr>
          <w:p w14:paraId="117E9794" w14:textId="77777777" w:rsidR="00067AE8" w:rsidRPr="00812C16" w:rsidRDefault="00067AE8" w:rsidP="00E47B82">
            <w:pPr>
              <w:spacing w:beforeLines="30" w:before="72" w:afterLines="30" w:after="72"/>
              <w:jc w:val="center"/>
              <w:rPr>
                <w:rFonts w:cs="Arial"/>
                <w:b/>
                <w:bCs/>
                <w:sz w:val="18"/>
                <w:szCs w:val="18"/>
              </w:rPr>
            </w:pPr>
            <w:r w:rsidRPr="00812C16">
              <w:rPr>
                <w:sz w:val="18"/>
                <w:szCs w:val="18"/>
                <w:lang w:eastAsia="en-GB"/>
              </w:rPr>
              <w:t>0,318</w:t>
            </w:r>
          </w:p>
        </w:tc>
        <w:tc>
          <w:tcPr>
            <w:tcW w:w="1701" w:type="dxa"/>
            <w:tcBorders>
              <w:top w:val="single" w:sz="4" w:space="0" w:color="000000" w:themeColor="text1"/>
            </w:tcBorders>
            <w:vAlign w:val="bottom"/>
          </w:tcPr>
          <w:p w14:paraId="4089C8FB" w14:textId="77777777" w:rsidR="00067AE8" w:rsidRPr="00812C16" w:rsidRDefault="00067AE8" w:rsidP="00E47B82">
            <w:pPr>
              <w:spacing w:beforeLines="30" w:before="72" w:afterLines="30" w:after="72"/>
              <w:jc w:val="center"/>
              <w:rPr>
                <w:rFonts w:cs="Arial"/>
                <w:sz w:val="18"/>
                <w:szCs w:val="18"/>
              </w:rPr>
            </w:pPr>
            <w:r w:rsidRPr="00812C16">
              <w:rPr>
                <w:sz w:val="18"/>
                <w:szCs w:val="18"/>
                <w:lang w:eastAsia="en-GB"/>
              </w:rPr>
              <w:t>1,07 (0,52-2,20)</w:t>
            </w:r>
          </w:p>
        </w:tc>
        <w:tc>
          <w:tcPr>
            <w:tcW w:w="855" w:type="dxa"/>
            <w:tcBorders>
              <w:top w:val="single" w:sz="4" w:space="0" w:color="000000" w:themeColor="text1"/>
            </w:tcBorders>
            <w:vAlign w:val="bottom"/>
          </w:tcPr>
          <w:p w14:paraId="00F01237" w14:textId="77777777" w:rsidR="00067AE8" w:rsidRPr="00812C16" w:rsidRDefault="00067AE8" w:rsidP="00E47B82">
            <w:pPr>
              <w:tabs>
                <w:tab w:val="right" w:pos="601"/>
              </w:tabs>
              <w:spacing w:beforeLines="30" w:before="72" w:afterLines="30" w:after="72"/>
              <w:ind w:left="-108" w:right="-104"/>
              <w:jc w:val="center"/>
              <w:rPr>
                <w:rFonts w:cs="Arial"/>
                <w:b/>
                <w:bCs/>
                <w:sz w:val="18"/>
                <w:szCs w:val="18"/>
              </w:rPr>
            </w:pPr>
            <w:r w:rsidRPr="00812C16">
              <w:rPr>
                <w:sz w:val="18"/>
                <w:szCs w:val="18"/>
                <w:lang w:eastAsia="en-GB"/>
              </w:rPr>
              <w:t>0,866</w:t>
            </w:r>
          </w:p>
        </w:tc>
      </w:tr>
      <w:tr w:rsidR="00067AE8" w:rsidRPr="00812C16" w14:paraId="48BDF575" w14:textId="77777777" w:rsidTr="00E47B82">
        <w:tc>
          <w:tcPr>
            <w:tcW w:w="1696" w:type="dxa"/>
          </w:tcPr>
          <w:p w14:paraId="73B59B48" w14:textId="77777777" w:rsidR="00067AE8" w:rsidRPr="00812C16" w:rsidRDefault="00067AE8" w:rsidP="00E47B82">
            <w:pPr>
              <w:spacing w:beforeLines="30" w:before="72" w:afterLines="30" w:after="72"/>
              <w:jc w:val="left"/>
              <w:rPr>
                <w:rFonts w:cs="Arial"/>
                <w:sz w:val="18"/>
                <w:szCs w:val="18"/>
              </w:rPr>
            </w:pPr>
            <w:r w:rsidRPr="00812C16">
              <w:rPr>
                <w:rFonts w:cs="Arial"/>
                <w:sz w:val="18"/>
                <w:szCs w:val="18"/>
              </w:rPr>
              <w:t>HPV16 DNA+**</w:t>
            </w:r>
          </w:p>
        </w:tc>
        <w:tc>
          <w:tcPr>
            <w:tcW w:w="1560" w:type="dxa"/>
            <w:vAlign w:val="bottom"/>
          </w:tcPr>
          <w:p w14:paraId="1912FF8C" w14:textId="77777777" w:rsidR="00067AE8" w:rsidRPr="00812C16" w:rsidRDefault="00067AE8" w:rsidP="00E47B82">
            <w:pPr>
              <w:spacing w:beforeLines="30" w:before="72" w:afterLines="30" w:after="72"/>
              <w:jc w:val="center"/>
              <w:rPr>
                <w:rFonts w:cs="Arial"/>
                <w:sz w:val="18"/>
                <w:szCs w:val="18"/>
              </w:rPr>
            </w:pPr>
            <w:r w:rsidRPr="00812C16">
              <w:rPr>
                <w:color w:val="000000"/>
                <w:sz w:val="18"/>
                <w:szCs w:val="18"/>
                <w:lang w:eastAsia="en-GB"/>
              </w:rPr>
              <w:t>0,20 (0,05-0,91)</w:t>
            </w:r>
          </w:p>
        </w:tc>
        <w:tc>
          <w:tcPr>
            <w:tcW w:w="850" w:type="dxa"/>
            <w:vAlign w:val="bottom"/>
          </w:tcPr>
          <w:p w14:paraId="08E26C9D" w14:textId="77777777" w:rsidR="00067AE8" w:rsidRPr="00812C16" w:rsidRDefault="00067AE8" w:rsidP="00E47B82">
            <w:pPr>
              <w:spacing w:beforeLines="30" w:before="72" w:afterLines="30" w:after="72"/>
              <w:ind w:left="-111" w:right="-119"/>
              <w:jc w:val="center"/>
              <w:rPr>
                <w:rFonts w:cs="Arial"/>
                <w:sz w:val="18"/>
                <w:szCs w:val="18"/>
              </w:rPr>
            </w:pPr>
            <w:r w:rsidRPr="00812C16">
              <w:rPr>
                <w:b/>
                <w:sz w:val="18"/>
                <w:szCs w:val="18"/>
                <w:lang w:eastAsia="en-GB"/>
              </w:rPr>
              <w:t>0,038</w:t>
            </w:r>
          </w:p>
        </w:tc>
        <w:tc>
          <w:tcPr>
            <w:tcW w:w="1559" w:type="dxa"/>
            <w:vAlign w:val="bottom"/>
          </w:tcPr>
          <w:p w14:paraId="716D72D6" w14:textId="77777777" w:rsidR="00067AE8" w:rsidRPr="00812C16" w:rsidRDefault="00067AE8" w:rsidP="00E47B82">
            <w:pPr>
              <w:spacing w:beforeLines="30" w:before="72" w:afterLines="30" w:after="72"/>
              <w:jc w:val="center"/>
              <w:rPr>
                <w:rFonts w:cs="Arial"/>
                <w:sz w:val="18"/>
                <w:szCs w:val="18"/>
              </w:rPr>
            </w:pPr>
            <w:r w:rsidRPr="00812C16">
              <w:rPr>
                <w:sz w:val="18"/>
                <w:szCs w:val="18"/>
                <w:lang w:eastAsia="en-GB"/>
              </w:rPr>
              <w:t>0.49 (0,18-1,32)</w:t>
            </w:r>
          </w:p>
        </w:tc>
        <w:tc>
          <w:tcPr>
            <w:tcW w:w="851" w:type="dxa"/>
            <w:vAlign w:val="bottom"/>
          </w:tcPr>
          <w:p w14:paraId="0EDB779A" w14:textId="77777777" w:rsidR="00067AE8" w:rsidRPr="00812C16" w:rsidRDefault="00067AE8" w:rsidP="00E47B82">
            <w:pPr>
              <w:spacing w:beforeLines="30" w:before="72" w:afterLines="30" w:after="72"/>
              <w:jc w:val="center"/>
              <w:rPr>
                <w:rFonts w:cs="Arial"/>
                <w:sz w:val="18"/>
                <w:szCs w:val="18"/>
              </w:rPr>
            </w:pPr>
            <w:r w:rsidRPr="00812C16">
              <w:rPr>
                <w:sz w:val="18"/>
                <w:szCs w:val="18"/>
                <w:lang w:eastAsia="en-GB"/>
              </w:rPr>
              <w:t>0,158</w:t>
            </w:r>
          </w:p>
        </w:tc>
        <w:tc>
          <w:tcPr>
            <w:tcW w:w="1701" w:type="dxa"/>
            <w:vAlign w:val="bottom"/>
          </w:tcPr>
          <w:p w14:paraId="14880C2A" w14:textId="77777777" w:rsidR="00067AE8" w:rsidRPr="00812C16" w:rsidRDefault="00067AE8" w:rsidP="00E47B82">
            <w:pPr>
              <w:spacing w:beforeLines="30" w:before="72" w:afterLines="30" w:after="72"/>
              <w:jc w:val="center"/>
              <w:rPr>
                <w:rFonts w:cs="Arial"/>
                <w:sz w:val="18"/>
                <w:szCs w:val="18"/>
              </w:rPr>
            </w:pPr>
            <w:r w:rsidRPr="00812C16">
              <w:rPr>
                <w:sz w:val="18"/>
                <w:szCs w:val="18"/>
                <w:lang w:eastAsia="en-GB"/>
              </w:rPr>
              <w:t>0,32 (0,15-0,67)</w:t>
            </w:r>
          </w:p>
        </w:tc>
        <w:tc>
          <w:tcPr>
            <w:tcW w:w="855" w:type="dxa"/>
            <w:vAlign w:val="bottom"/>
          </w:tcPr>
          <w:p w14:paraId="42476A18" w14:textId="77777777" w:rsidR="00067AE8" w:rsidRPr="00812C16" w:rsidRDefault="00067AE8" w:rsidP="00E47B82">
            <w:pPr>
              <w:spacing w:beforeLines="30" w:before="72" w:afterLines="30" w:after="72"/>
              <w:ind w:left="-113" w:right="-104"/>
              <w:jc w:val="center"/>
              <w:rPr>
                <w:rFonts w:cs="Arial"/>
                <w:b/>
                <w:bCs/>
                <w:sz w:val="18"/>
                <w:szCs w:val="18"/>
              </w:rPr>
            </w:pPr>
            <w:r w:rsidRPr="00812C16">
              <w:rPr>
                <w:b/>
                <w:sz w:val="18"/>
                <w:szCs w:val="18"/>
                <w:lang w:eastAsia="en-GB"/>
              </w:rPr>
              <w:t>0,003</w:t>
            </w:r>
          </w:p>
        </w:tc>
      </w:tr>
      <w:tr w:rsidR="00067AE8" w:rsidRPr="00812C16" w14:paraId="725E783A" w14:textId="77777777" w:rsidTr="00E47B82">
        <w:tc>
          <w:tcPr>
            <w:tcW w:w="1696" w:type="dxa"/>
          </w:tcPr>
          <w:p w14:paraId="3A7E6212" w14:textId="77777777" w:rsidR="00067AE8" w:rsidRPr="00812C16" w:rsidRDefault="00067AE8" w:rsidP="00E47B82">
            <w:pPr>
              <w:spacing w:beforeLines="30" w:before="72" w:afterLines="30" w:after="72"/>
              <w:jc w:val="left"/>
              <w:rPr>
                <w:rFonts w:cs="Arial"/>
                <w:sz w:val="18"/>
                <w:szCs w:val="18"/>
              </w:rPr>
            </w:pPr>
            <w:r w:rsidRPr="00812C16">
              <w:rPr>
                <w:rFonts w:cs="Arial"/>
                <w:sz w:val="18"/>
                <w:szCs w:val="18"/>
              </w:rPr>
              <w:t>ECE-Status*</w:t>
            </w:r>
          </w:p>
        </w:tc>
        <w:tc>
          <w:tcPr>
            <w:tcW w:w="1560" w:type="dxa"/>
            <w:vAlign w:val="bottom"/>
          </w:tcPr>
          <w:p w14:paraId="1D851AD7" w14:textId="77777777" w:rsidR="00067AE8" w:rsidRPr="00812C16" w:rsidRDefault="00067AE8" w:rsidP="00E47B82">
            <w:pPr>
              <w:spacing w:beforeLines="30" w:before="72" w:afterLines="30" w:after="72"/>
              <w:jc w:val="center"/>
              <w:rPr>
                <w:rFonts w:cs="Arial"/>
                <w:sz w:val="18"/>
                <w:szCs w:val="18"/>
              </w:rPr>
            </w:pPr>
            <w:r w:rsidRPr="00812C16">
              <w:rPr>
                <w:color w:val="000000"/>
                <w:sz w:val="18"/>
                <w:szCs w:val="18"/>
                <w:lang w:eastAsia="en-GB"/>
              </w:rPr>
              <w:t>1,56 (0,72-3,38)</w:t>
            </w:r>
          </w:p>
        </w:tc>
        <w:tc>
          <w:tcPr>
            <w:tcW w:w="850" w:type="dxa"/>
            <w:vAlign w:val="bottom"/>
          </w:tcPr>
          <w:p w14:paraId="16637CD4" w14:textId="77777777" w:rsidR="00067AE8" w:rsidRPr="00812C16" w:rsidRDefault="00067AE8" w:rsidP="00E47B82">
            <w:pPr>
              <w:spacing w:beforeLines="30" w:before="72" w:afterLines="30" w:after="72"/>
              <w:ind w:left="-111" w:right="-119"/>
              <w:jc w:val="center"/>
              <w:rPr>
                <w:rFonts w:cs="Arial"/>
                <w:sz w:val="18"/>
                <w:szCs w:val="18"/>
              </w:rPr>
            </w:pPr>
            <w:r w:rsidRPr="00812C16">
              <w:rPr>
                <w:sz w:val="18"/>
                <w:szCs w:val="18"/>
                <w:lang w:eastAsia="en-GB"/>
              </w:rPr>
              <w:t>0,256</w:t>
            </w:r>
          </w:p>
        </w:tc>
        <w:tc>
          <w:tcPr>
            <w:tcW w:w="1559" w:type="dxa"/>
            <w:vAlign w:val="bottom"/>
          </w:tcPr>
          <w:p w14:paraId="01B898E0" w14:textId="77777777" w:rsidR="00067AE8" w:rsidRPr="00812C16" w:rsidRDefault="00067AE8" w:rsidP="00E47B82">
            <w:pPr>
              <w:spacing w:beforeLines="30" w:before="72" w:afterLines="30" w:after="72"/>
              <w:jc w:val="center"/>
              <w:rPr>
                <w:rFonts w:cs="Arial"/>
                <w:sz w:val="18"/>
                <w:szCs w:val="18"/>
              </w:rPr>
            </w:pPr>
            <w:r w:rsidRPr="00812C16">
              <w:rPr>
                <w:sz w:val="18"/>
                <w:szCs w:val="18"/>
                <w:lang w:eastAsia="en-GB"/>
              </w:rPr>
              <w:t>3.16 (1,50-6,64)</w:t>
            </w:r>
          </w:p>
        </w:tc>
        <w:tc>
          <w:tcPr>
            <w:tcW w:w="851" w:type="dxa"/>
            <w:vAlign w:val="bottom"/>
          </w:tcPr>
          <w:p w14:paraId="21CD8445" w14:textId="77777777" w:rsidR="00067AE8" w:rsidRPr="00812C16" w:rsidRDefault="00067AE8" w:rsidP="00E47B82">
            <w:pPr>
              <w:spacing w:beforeLines="30" w:before="72" w:afterLines="30" w:after="72"/>
              <w:jc w:val="center"/>
              <w:rPr>
                <w:rFonts w:cs="Arial"/>
                <w:sz w:val="18"/>
                <w:szCs w:val="18"/>
              </w:rPr>
            </w:pPr>
            <w:r w:rsidRPr="00812C16">
              <w:rPr>
                <w:b/>
                <w:sz w:val="18"/>
                <w:szCs w:val="18"/>
                <w:lang w:eastAsia="en-GB"/>
              </w:rPr>
              <w:t>0,002</w:t>
            </w:r>
          </w:p>
        </w:tc>
        <w:tc>
          <w:tcPr>
            <w:tcW w:w="1701" w:type="dxa"/>
            <w:vAlign w:val="bottom"/>
          </w:tcPr>
          <w:p w14:paraId="64581C10" w14:textId="77777777" w:rsidR="00067AE8" w:rsidRPr="00812C16" w:rsidRDefault="00067AE8" w:rsidP="00E47B82">
            <w:pPr>
              <w:spacing w:beforeLines="30" w:before="72" w:afterLines="30" w:after="72"/>
              <w:jc w:val="center"/>
              <w:rPr>
                <w:rFonts w:cs="Arial"/>
                <w:sz w:val="18"/>
                <w:szCs w:val="18"/>
              </w:rPr>
            </w:pPr>
            <w:r w:rsidRPr="00812C16">
              <w:rPr>
                <w:sz w:val="18"/>
                <w:szCs w:val="18"/>
                <w:lang w:eastAsia="en-GB"/>
              </w:rPr>
              <w:t>1,71 (1,03-2,85)</w:t>
            </w:r>
          </w:p>
        </w:tc>
        <w:tc>
          <w:tcPr>
            <w:tcW w:w="855" w:type="dxa"/>
            <w:vAlign w:val="bottom"/>
          </w:tcPr>
          <w:p w14:paraId="23399038" w14:textId="77777777" w:rsidR="00067AE8" w:rsidRPr="00812C16" w:rsidRDefault="00067AE8" w:rsidP="00E47B82">
            <w:pPr>
              <w:spacing w:beforeLines="30" w:before="72" w:afterLines="30" w:after="72"/>
              <w:ind w:left="-108" w:right="-104"/>
              <w:jc w:val="center"/>
              <w:rPr>
                <w:rFonts w:cs="Arial"/>
                <w:sz w:val="18"/>
                <w:szCs w:val="18"/>
              </w:rPr>
            </w:pPr>
            <w:r w:rsidRPr="00812C16">
              <w:rPr>
                <w:b/>
                <w:sz w:val="18"/>
                <w:szCs w:val="18"/>
                <w:lang w:eastAsia="en-GB"/>
              </w:rPr>
              <w:t>0,039</w:t>
            </w:r>
          </w:p>
        </w:tc>
      </w:tr>
      <w:tr w:rsidR="00067AE8" w:rsidRPr="00812C16" w14:paraId="5B92955F" w14:textId="77777777" w:rsidTr="00E47B82">
        <w:tc>
          <w:tcPr>
            <w:tcW w:w="1696" w:type="dxa"/>
          </w:tcPr>
          <w:p w14:paraId="2D3738A4" w14:textId="77777777" w:rsidR="00067AE8" w:rsidRPr="00812C16" w:rsidRDefault="00067AE8" w:rsidP="00E47B82">
            <w:pPr>
              <w:spacing w:beforeLines="30" w:before="72" w:afterLines="30" w:after="72"/>
              <w:jc w:val="left"/>
              <w:rPr>
                <w:rFonts w:cs="Arial"/>
                <w:sz w:val="18"/>
                <w:szCs w:val="18"/>
              </w:rPr>
            </w:pPr>
            <w:r w:rsidRPr="00812C16">
              <w:rPr>
                <w:rFonts w:cs="Arial"/>
                <w:sz w:val="18"/>
                <w:szCs w:val="18"/>
              </w:rPr>
              <w:t>Mundhöhlen CA</w:t>
            </w:r>
          </w:p>
        </w:tc>
        <w:tc>
          <w:tcPr>
            <w:tcW w:w="1560" w:type="dxa"/>
            <w:vAlign w:val="bottom"/>
          </w:tcPr>
          <w:p w14:paraId="3A84B0E3" w14:textId="77777777" w:rsidR="00067AE8" w:rsidRPr="00812C16" w:rsidRDefault="00067AE8" w:rsidP="00E47B82">
            <w:pPr>
              <w:spacing w:beforeLines="30" w:before="72" w:afterLines="30" w:after="72"/>
              <w:jc w:val="center"/>
              <w:rPr>
                <w:rFonts w:cs="Arial"/>
                <w:sz w:val="18"/>
                <w:szCs w:val="18"/>
              </w:rPr>
            </w:pPr>
            <w:r w:rsidRPr="00812C16">
              <w:rPr>
                <w:color w:val="000000"/>
                <w:sz w:val="18"/>
                <w:szCs w:val="18"/>
                <w:lang w:eastAsia="en-GB"/>
              </w:rPr>
              <w:t>2,11 (0,93-4,75)</w:t>
            </w:r>
          </w:p>
        </w:tc>
        <w:tc>
          <w:tcPr>
            <w:tcW w:w="850" w:type="dxa"/>
            <w:vAlign w:val="bottom"/>
          </w:tcPr>
          <w:p w14:paraId="0F82CEFB" w14:textId="77777777" w:rsidR="00067AE8" w:rsidRPr="00812C16" w:rsidRDefault="00067AE8" w:rsidP="00E47B82">
            <w:pPr>
              <w:spacing w:beforeLines="30" w:before="72" w:afterLines="30" w:after="72"/>
              <w:ind w:left="-111" w:right="-119"/>
              <w:jc w:val="center"/>
              <w:rPr>
                <w:rFonts w:cs="Arial"/>
                <w:sz w:val="18"/>
                <w:szCs w:val="18"/>
              </w:rPr>
            </w:pPr>
            <w:r w:rsidRPr="00812C16">
              <w:rPr>
                <w:sz w:val="18"/>
                <w:szCs w:val="18"/>
                <w:lang w:eastAsia="en-GB"/>
              </w:rPr>
              <w:t>0,073</w:t>
            </w:r>
          </w:p>
        </w:tc>
        <w:tc>
          <w:tcPr>
            <w:tcW w:w="1559" w:type="dxa"/>
            <w:vAlign w:val="bottom"/>
          </w:tcPr>
          <w:p w14:paraId="284B36D8" w14:textId="77777777" w:rsidR="00067AE8" w:rsidRPr="00812C16" w:rsidRDefault="00067AE8" w:rsidP="00E47B82">
            <w:pPr>
              <w:spacing w:beforeLines="30" w:before="72" w:afterLines="30" w:after="72"/>
              <w:jc w:val="center"/>
              <w:rPr>
                <w:rFonts w:cs="Arial"/>
                <w:sz w:val="18"/>
                <w:szCs w:val="18"/>
              </w:rPr>
            </w:pPr>
            <w:r w:rsidRPr="00812C16">
              <w:rPr>
                <w:sz w:val="18"/>
                <w:szCs w:val="18"/>
                <w:lang w:eastAsia="en-GB"/>
              </w:rPr>
              <w:t>2.12 (0,96-4,70)</w:t>
            </w:r>
          </w:p>
        </w:tc>
        <w:tc>
          <w:tcPr>
            <w:tcW w:w="851" w:type="dxa"/>
            <w:vAlign w:val="bottom"/>
          </w:tcPr>
          <w:p w14:paraId="6883D721" w14:textId="77777777" w:rsidR="00067AE8" w:rsidRPr="00812C16" w:rsidRDefault="00067AE8" w:rsidP="00E47B82">
            <w:pPr>
              <w:spacing w:beforeLines="30" w:before="72" w:afterLines="30" w:after="72"/>
              <w:jc w:val="center"/>
              <w:rPr>
                <w:rFonts w:cs="Arial"/>
                <w:sz w:val="18"/>
                <w:szCs w:val="18"/>
              </w:rPr>
            </w:pPr>
            <w:r w:rsidRPr="00812C16">
              <w:rPr>
                <w:sz w:val="18"/>
                <w:szCs w:val="18"/>
                <w:lang w:eastAsia="en-GB"/>
              </w:rPr>
              <w:t>0,064</w:t>
            </w:r>
          </w:p>
        </w:tc>
        <w:tc>
          <w:tcPr>
            <w:tcW w:w="1701" w:type="dxa"/>
            <w:vAlign w:val="bottom"/>
          </w:tcPr>
          <w:p w14:paraId="24E104F3" w14:textId="77777777" w:rsidR="00067AE8" w:rsidRPr="00812C16" w:rsidRDefault="00067AE8" w:rsidP="00E47B82">
            <w:pPr>
              <w:spacing w:beforeLines="30" w:before="72" w:afterLines="30" w:after="72"/>
              <w:jc w:val="center"/>
              <w:rPr>
                <w:rFonts w:cs="Arial"/>
                <w:sz w:val="18"/>
                <w:szCs w:val="18"/>
              </w:rPr>
            </w:pPr>
            <w:r w:rsidRPr="00812C16">
              <w:rPr>
                <w:sz w:val="18"/>
                <w:szCs w:val="18"/>
                <w:lang w:eastAsia="en-GB"/>
              </w:rPr>
              <w:t>1,68 (0,96-2,94)</w:t>
            </w:r>
          </w:p>
        </w:tc>
        <w:tc>
          <w:tcPr>
            <w:tcW w:w="855" w:type="dxa"/>
            <w:vAlign w:val="bottom"/>
          </w:tcPr>
          <w:p w14:paraId="6787B0B2" w14:textId="77777777" w:rsidR="00067AE8" w:rsidRPr="00812C16" w:rsidRDefault="00067AE8" w:rsidP="00E47B82">
            <w:pPr>
              <w:spacing w:beforeLines="30" w:before="72" w:afterLines="30" w:after="72"/>
              <w:ind w:left="-108" w:right="-104"/>
              <w:jc w:val="center"/>
              <w:rPr>
                <w:rFonts w:cs="Arial"/>
                <w:sz w:val="18"/>
                <w:szCs w:val="18"/>
              </w:rPr>
            </w:pPr>
            <w:r w:rsidRPr="00812C16">
              <w:rPr>
                <w:sz w:val="18"/>
                <w:szCs w:val="18"/>
                <w:lang w:eastAsia="en-GB"/>
              </w:rPr>
              <w:t>0,072</w:t>
            </w:r>
          </w:p>
        </w:tc>
      </w:tr>
      <w:tr w:rsidR="00067AE8" w:rsidRPr="00812C16" w14:paraId="207EF843" w14:textId="77777777" w:rsidTr="00E47B82">
        <w:tc>
          <w:tcPr>
            <w:tcW w:w="1696" w:type="dxa"/>
            <w:tcBorders>
              <w:bottom w:val="single" w:sz="4" w:space="0" w:color="000000" w:themeColor="text1"/>
            </w:tcBorders>
          </w:tcPr>
          <w:p w14:paraId="21794F41" w14:textId="77777777" w:rsidR="00067AE8" w:rsidRPr="00812C16" w:rsidRDefault="00067AE8" w:rsidP="00E47B82">
            <w:pPr>
              <w:spacing w:beforeLines="30" w:before="72" w:afterLines="30" w:after="72"/>
              <w:jc w:val="left"/>
              <w:rPr>
                <w:rFonts w:cs="Arial"/>
                <w:sz w:val="18"/>
                <w:szCs w:val="18"/>
              </w:rPr>
            </w:pPr>
            <w:r w:rsidRPr="00812C16">
              <w:rPr>
                <w:rFonts w:cs="Arial"/>
                <w:sz w:val="18"/>
                <w:szCs w:val="18"/>
              </w:rPr>
              <w:t>Oropharynx CA</w:t>
            </w:r>
          </w:p>
        </w:tc>
        <w:tc>
          <w:tcPr>
            <w:tcW w:w="1560" w:type="dxa"/>
            <w:tcBorders>
              <w:bottom w:val="single" w:sz="4" w:space="0" w:color="000000" w:themeColor="text1"/>
            </w:tcBorders>
            <w:vAlign w:val="bottom"/>
          </w:tcPr>
          <w:p w14:paraId="45E2401D" w14:textId="77777777" w:rsidR="00067AE8" w:rsidRPr="00812C16" w:rsidRDefault="00067AE8" w:rsidP="00E47B82">
            <w:pPr>
              <w:spacing w:beforeLines="30" w:before="72" w:afterLines="30" w:after="72"/>
              <w:jc w:val="center"/>
              <w:rPr>
                <w:rFonts w:cs="Arial"/>
                <w:sz w:val="18"/>
                <w:szCs w:val="18"/>
              </w:rPr>
            </w:pPr>
            <w:r w:rsidRPr="00812C16">
              <w:rPr>
                <w:color w:val="000000"/>
                <w:sz w:val="18"/>
                <w:szCs w:val="18"/>
                <w:lang w:eastAsia="en-GB"/>
              </w:rPr>
              <w:t>0,73 (0,20-2,66)</w:t>
            </w:r>
          </w:p>
        </w:tc>
        <w:tc>
          <w:tcPr>
            <w:tcW w:w="850" w:type="dxa"/>
            <w:tcBorders>
              <w:bottom w:val="single" w:sz="4" w:space="0" w:color="000000" w:themeColor="text1"/>
            </w:tcBorders>
            <w:vAlign w:val="bottom"/>
          </w:tcPr>
          <w:p w14:paraId="13C267AA" w14:textId="77777777" w:rsidR="00067AE8" w:rsidRPr="00812C16" w:rsidRDefault="00067AE8" w:rsidP="00E47B82">
            <w:pPr>
              <w:spacing w:beforeLines="30" w:before="72" w:afterLines="30" w:after="72"/>
              <w:ind w:left="-110" w:right="-119"/>
              <w:jc w:val="center"/>
              <w:rPr>
                <w:rFonts w:cs="Arial"/>
                <w:sz w:val="18"/>
                <w:szCs w:val="18"/>
              </w:rPr>
            </w:pPr>
            <w:r w:rsidRPr="00812C16">
              <w:rPr>
                <w:sz w:val="18"/>
                <w:szCs w:val="18"/>
                <w:lang w:eastAsia="en-GB"/>
              </w:rPr>
              <w:t>0,628</w:t>
            </w:r>
          </w:p>
        </w:tc>
        <w:tc>
          <w:tcPr>
            <w:tcW w:w="1559" w:type="dxa"/>
            <w:tcBorders>
              <w:bottom w:val="single" w:sz="4" w:space="0" w:color="000000" w:themeColor="text1"/>
            </w:tcBorders>
            <w:vAlign w:val="bottom"/>
          </w:tcPr>
          <w:p w14:paraId="240F910B" w14:textId="77777777" w:rsidR="00067AE8" w:rsidRPr="00812C16" w:rsidRDefault="00067AE8" w:rsidP="00E47B82">
            <w:pPr>
              <w:spacing w:beforeLines="30" w:before="72" w:afterLines="30" w:after="72"/>
              <w:jc w:val="center"/>
              <w:rPr>
                <w:rFonts w:cs="Arial"/>
                <w:sz w:val="18"/>
                <w:szCs w:val="18"/>
              </w:rPr>
            </w:pPr>
            <w:r w:rsidRPr="00812C16">
              <w:rPr>
                <w:sz w:val="18"/>
                <w:szCs w:val="18"/>
                <w:lang w:eastAsia="en-GB"/>
              </w:rPr>
              <w:t>3.47 (1,44-8,36)</w:t>
            </w:r>
          </w:p>
        </w:tc>
        <w:tc>
          <w:tcPr>
            <w:tcW w:w="851" w:type="dxa"/>
            <w:tcBorders>
              <w:bottom w:val="single" w:sz="4" w:space="0" w:color="000000" w:themeColor="text1"/>
            </w:tcBorders>
            <w:vAlign w:val="bottom"/>
          </w:tcPr>
          <w:p w14:paraId="043C13E3" w14:textId="77777777" w:rsidR="00067AE8" w:rsidRPr="00812C16" w:rsidRDefault="00067AE8" w:rsidP="00E47B82">
            <w:pPr>
              <w:spacing w:beforeLines="30" w:before="72" w:afterLines="30" w:after="72"/>
              <w:jc w:val="center"/>
              <w:rPr>
                <w:rFonts w:cs="Arial"/>
                <w:sz w:val="18"/>
                <w:szCs w:val="18"/>
              </w:rPr>
            </w:pPr>
            <w:r w:rsidRPr="00812C16">
              <w:rPr>
                <w:b/>
                <w:sz w:val="18"/>
                <w:szCs w:val="18"/>
                <w:lang w:eastAsia="en-GB"/>
              </w:rPr>
              <w:t>0,005</w:t>
            </w:r>
          </w:p>
        </w:tc>
        <w:tc>
          <w:tcPr>
            <w:tcW w:w="1701" w:type="dxa"/>
            <w:tcBorders>
              <w:bottom w:val="single" w:sz="4" w:space="0" w:color="000000" w:themeColor="text1"/>
            </w:tcBorders>
            <w:vAlign w:val="bottom"/>
          </w:tcPr>
          <w:p w14:paraId="0FD3AA7C" w14:textId="77777777" w:rsidR="00067AE8" w:rsidRPr="00812C16" w:rsidRDefault="00067AE8" w:rsidP="00E47B82">
            <w:pPr>
              <w:spacing w:beforeLines="30" w:before="72" w:afterLines="30" w:after="72"/>
              <w:jc w:val="center"/>
              <w:rPr>
                <w:rFonts w:cs="Arial"/>
                <w:sz w:val="18"/>
                <w:szCs w:val="18"/>
              </w:rPr>
            </w:pPr>
            <w:r w:rsidRPr="00812C16">
              <w:rPr>
                <w:sz w:val="18"/>
                <w:szCs w:val="18"/>
                <w:lang w:eastAsia="en-GB"/>
              </w:rPr>
              <w:t>0,74 (0,33-1,63)</w:t>
            </w:r>
          </w:p>
        </w:tc>
        <w:tc>
          <w:tcPr>
            <w:tcW w:w="855" w:type="dxa"/>
            <w:tcBorders>
              <w:bottom w:val="single" w:sz="4" w:space="0" w:color="000000" w:themeColor="text1"/>
            </w:tcBorders>
            <w:vAlign w:val="bottom"/>
          </w:tcPr>
          <w:p w14:paraId="4640014E" w14:textId="77777777" w:rsidR="00067AE8" w:rsidRPr="00812C16" w:rsidRDefault="00067AE8" w:rsidP="00E47B82">
            <w:pPr>
              <w:spacing w:beforeLines="30" w:before="72" w:afterLines="30" w:after="72"/>
              <w:ind w:left="-108" w:right="-104"/>
              <w:jc w:val="center"/>
              <w:rPr>
                <w:rFonts w:cs="Arial"/>
                <w:sz w:val="18"/>
                <w:szCs w:val="18"/>
              </w:rPr>
            </w:pPr>
            <w:r w:rsidRPr="00812C16">
              <w:rPr>
                <w:sz w:val="18"/>
                <w:szCs w:val="18"/>
                <w:lang w:eastAsia="en-GB"/>
              </w:rPr>
              <w:t>0,449</w:t>
            </w:r>
          </w:p>
        </w:tc>
      </w:tr>
      <w:tr w:rsidR="00067AE8" w:rsidRPr="00812C16" w14:paraId="1C6D9748" w14:textId="77777777" w:rsidTr="00E47B82">
        <w:tc>
          <w:tcPr>
            <w:tcW w:w="9072" w:type="dxa"/>
            <w:gridSpan w:val="7"/>
            <w:tcBorders>
              <w:top w:val="single" w:sz="4" w:space="0" w:color="000000" w:themeColor="text1"/>
              <w:bottom w:val="single" w:sz="4" w:space="0" w:color="000000" w:themeColor="text1"/>
            </w:tcBorders>
          </w:tcPr>
          <w:p w14:paraId="4206DD89" w14:textId="77777777" w:rsidR="00067AE8" w:rsidRPr="00812C16" w:rsidRDefault="00067AE8" w:rsidP="00E47B82">
            <w:pPr>
              <w:spacing w:beforeLines="30" w:before="72" w:afterLines="30" w:after="72"/>
              <w:jc w:val="left"/>
              <w:rPr>
                <w:rFonts w:cs="Arial"/>
                <w:b/>
                <w:bCs/>
                <w:sz w:val="18"/>
                <w:szCs w:val="18"/>
              </w:rPr>
            </w:pPr>
            <w:r w:rsidRPr="00812C16">
              <w:rPr>
                <w:rFonts w:cs="Arial"/>
                <w:b/>
                <w:bCs/>
                <w:sz w:val="18"/>
                <w:szCs w:val="18"/>
              </w:rPr>
              <w:t>Subgruppe mit HPV16 DNA-negativen Tumoren</w:t>
            </w:r>
          </w:p>
        </w:tc>
      </w:tr>
      <w:tr w:rsidR="00067AE8" w:rsidRPr="00812C16" w14:paraId="7D9318B1" w14:textId="77777777" w:rsidTr="00E47B82">
        <w:tc>
          <w:tcPr>
            <w:tcW w:w="1696" w:type="dxa"/>
            <w:tcBorders>
              <w:top w:val="single" w:sz="4" w:space="0" w:color="000000" w:themeColor="text1"/>
            </w:tcBorders>
          </w:tcPr>
          <w:p w14:paraId="335155B6" w14:textId="77777777" w:rsidR="00067AE8" w:rsidRPr="00812C16" w:rsidRDefault="00067AE8" w:rsidP="00E47B82">
            <w:pPr>
              <w:spacing w:beforeLines="30" w:before="72" w:afterLines="30" w:after="72"/>
              <w:jc w:val="left"/>
              <w:rPr>
                <w:rFonts w:cs="Arial"/>
                <w:sz w:val="18"/>
                <w:szCs w:val="18"/>
              </w:rPr>
            </w:pPr>
            <w:r w:rsidRPr="00812C16">
              <w:rPr>
                <w:rFonts w:cs="Arial"/>
                <w:sz w:val="18"/>
                <w:szCs w:val="18"/>
              </w:rPr>
              <w:t>CD44</w:t>
            </w:r>
          </w:p>
        </w:tc>
        <w:tc>
          <w:tcPr>
            <w:tcW w:w="1560" w:type="dxa"/>
            <w:tcBorders>
              <w:top w:val="single" w:sz="4" w:space="0" w:color="000000" w:themeColor="text1"/>
            </w:tcBorders>
          </w:tcPr>
          <w:p w14:paraId="5251F591" w14:textId="77777777" w:rsidR="00067AE8" w:rsidRPr="00812C16" w:rsidRDefault="00067AE8" w:rsidP="00E47B82">
            <w:pPr>
              <w:spacing w:beforeLines="30" w:before="72" w:afterLines="30" w:after="72"/>
              <w:jc w:val="center"/>
              <w:rPr>
                <w:rFonts w:cs="Arial"/>
                <w:sz w:val="18"/>
                <w:szCs w:val="18"/>
              </w:rPr>
            </w:pPr>
            <w:r w:rsidRPr="00812C16">
              <w:rPr>
                <w:rFonts w:cs="Arial"/>
                <w:sz w:val="18"/>
                <w:szCs w:val="18"/>
              </w:rPr>
              <w:t>--</w:t>
            </w:r>
          </w:p>
        </w:tc>
        <w:tc>
          <w:tcPr>
            <w:tcW w:w="850" w:type="dxa"/>
            <w:tcBorders>
              <w:top w:val="single" w:sz="4" w:space="0" w:color="000000" w:themeColor="text1"/>
            </w:tcBorders>
          </w:tcPr>
          <w:p w14:paraId="2D469C56" w14:textId="77777777" w:rsidR="00067AE8" w:rsidRPr="00812C16" w:rsidRDefault="00067AE8" w:rsidP="00E47B82">
            <w:pPr>
              <w:tabs>
                <w:tab w:val="left" w:pos="315"/>
              </w:tabs>
              <w:spacing w:beforeLines="30" w:before="72" w:afterLines="30" w:after="72"/>
              <w:ind w:left="-110" w:right="-193"/>
              <w:jc w:val="center"/>
              <w:rPr>
                <w:rFonts w:cs="Arial"/>
                <w:sz w:val="18"/>
                <w:szCs w:val="18"/>
              </w:rPr>
            </w:pPr>
            <w:r w:rsidRPr="00812C16">
              <w:rPr>
                <w:rFonts w:cs="Arial"/>
                <w:sz w:val="18"/>
                <w:szCs w:val="18"/>
              </w:rPr>
              <w:t>--*</w:t>
            </w:r>
          </w:p>
        </w:tc>
        <w:tc>
          <w:tcPr>
            <w:tcW w:w="1559" w:type="dxa"/>
            <w:tcBorders>
              <w:top w:val="single" w:sz="4" w:space="0" w:color="000000" w:themeColor="text1"/>
            </w:tcBorders>
          </w:tcPr>
          <w:p w14:paraId="08E84EDC" w14:textId="77777777" w:rsidR="00067AE8" w:rsidRPr="00812C16" w:rsidRDefault="00067AE8" w:rsidP="00E47B82">
            <w:pPr>
              <w:spacing w:beforeLines="30" w:before="72" w:afterLines="30" w:after="72"/>
              <w:rPr>
                <w:rFonts w:cs="Arial"/>
                <w:sz w:val="18"/>
                <w:szCs w:val="18"/>
              </w:rPr>
            </w:pPr>
            <w:r w:rsidRPr="00812C16">
              <w:rPr>
                <w:rFonts w:cs="Arial"/>
                <w:sz w:val="18"/>
                <w:szCs w:val="18"/>
              </w:rPr>
              <w:t>1,64 (0,60-4,52)</w:t>
            </w:r>
          </w:p>
        </w:tc>
        <w:tc>
          <w:tcPr>
            <w:tcW w:w="851" w:type="dxa"/>
            <w:tcBorders>
              <w:top w:val="single" w:sz="4" w:space="0" w:color="000000" w:themeColor="text1"/>
            </w:tcBorders>
          </w:tcPr>
          <w:p w14:paraId="53260990" w14:textId="77777777" w:rsidR="00067AE8" w:rsidRPr="00812C16" w:rsidRDefault="00067AE8" w:rsidP="00E47B82">
            <w:pPr>
              <w:spacing w:beforeLines="30" w:before="72" w:afterLines="30" w:after="72"/>
              <w:jc w:val="center"/>
              <w:rPr>
                <w:rFonts w:cs="Arial"/>
                <w:sz w:val="18"/>
                <w:szCs w:val="18"/>
              </w:rPr>
            </w:pPr>
            <w:r w:rsidRPr="00812C16">
              <w:rPr>
                <w:rFonts w:cs="Arial"/>
                <w:sz w:val="18"/>
                <w:szCs w:val="18"/>
              </w:rPr>
              <w:t>0,339</w:t>
            </w:r>
          </w:p>
        </w:tc>
        <w:tc>
          <w:tcPr>
            <w:tcW w:w="1701" w:type="dxa"/>
            <w:tcBorders>
              <w:top w:val="single" w:sz="4" w:space="0" w:color="000000" w:themeColor="text1"/>
            </w:tcBorders>
          </w:tcPr>
          <w:p w14:paraId="7549C9A1" w14:textId="77777777" w:rsidR="00067AE8" w:rsidRPr="00812C16" w:rsidRDefault="00067AE8" w:rsidP="00E47B82">
            <w:pPr>
              <w:tabs>
                <w:tab w:val="right" w:pos="330"/>
                <w:tab w:val="right" w:pos="1181"/>
                <w:tab w:val="right" w:pos="1322"/>
              </w:tabs>
              <w:spacing w:beforeLines="30" w:before="72" w:afterLines="30" w:after="72"/>
              <w:jc w:val="center"/>
              <w:rPr>
                <w:rFonts w:cs="Arial"/>
                <w:sz w:val="18"/>
                <w:szCs w:val="18"/>
              </w:rPr>
            </w:pPr>
            <w:r w:rsidRPr="00812C16">
              <w:rPr>
                <w:rFonts w:cs="Arial"/>
                <w:sz w:val="18"/>
                <w:szCs w:val="18"/>
              </w:rPr>
              <w:t>1,06 (0,51-2,19)</w:t>
            </w:r>
          </w:p>
        </w:tc>
        <w:tc>
          <w:tcPr>
            <w:tcW w:w="855" w:type="dxa"/>
            <w:tcBorders>
              <w:top w:val="single" w:sz="4" w:space="0" w:color="000000" w:themeColor="text1"/>
            </w:tcBorders>
          </w:tcPr>
          <w:p w14:paraId="2AC90A0B" w14:textId="77777777" w:rsidR="00067AE8" w:rsidRPr="00812C16" w:rsidRDefault="00067AE8" w:rsidP="00E47B82">
            <w:pPr>
              <w:spacing w:beforeLines="30" w:before="72" w:afterLines="30" w:after="72"/>
              <w:ind w:left="-108" w:right="-104"/>
              <w:jc w:val="center"/>
              <w:rPr>
                <w:rFonts w:cs="Arial"/>
                <w:sz w:val="18"/>
                <w:szCs w:val="18"/>
              </w:rPr>
            </w:pPr>
            <w:r w:rsidRPr="00812C16">
              <w:rPr>
                <w:rFonts w:cs="Arial"/>
                <w:sz w:val="18"/>
                <w:szCs w:val="18"/>
              </w:rPr>
              <w:t>0,872</w:t>
            </w:r>
          </w:p>
        </w:tc>
      </w:tr>
      <w:tr w:rsidR="00067AE8" w:rsidRPr="00812C16" w14:paraId="1D402710" w14:textId="77777777" w:rsidTr="00E47B82">
        <w:tc>
          <w:tcPr>
            <w:tcW w:w="1696" w:type="dxa"/>
          </w:tcPr>
          <w:p w14:paraId="0F273032" w14:textId="77777777" w:rsidR="00067AE8" w:rsidRPr="00812C16" w:rsidRDefault="00067AE8" w:rsidP="00E47B82">
            <w:pPr>
              <w:spacing w:beforeLines="30" w:before="72" w:afterLines="30" w:after="72"/>
              <w:jc w:val="left"/>
              <w:rPr>
                <w:rFonts w:cs="Arial"/>
                <w:strike/>
                <w:sz w:val="18"/>
                <w:szCs w:val="18"/>
              </w:rPr>
            </w:pPr>
            <w:r w:rsidRPr="00812C16">
              <w:rPr>
                <w:rFonts w:cs="Arial"/>
                <w:strike/>
                <w:sz w:val="18"/>
                <w:szCs w:val="18"/>
              </w:rPr>
              <w:t xml:space="preserve">HPV16 DNA </w:t>
            </w:r>
          </w:p>
        </w:tc>
        <w:tc>
          <w:tcPr>
            <w:tcW w:w="1560" w:type="dxa"/>
          </w:tcPr>
          <w:p w14:paraId="6D70A53C" w14:textId="77777777" w:rsidR="00067AE8" w:rsidRPr="00812C16" w:rsidRDefault="00067AE8" w:rsidP="00E47B82">
            <w:pPr>
              <w:pStyle w:val="Listenabsatz"/>
              <w:spacing w:beforeLines="30" w:before="72" w:afterLines="30" w:after="72"/>
              <w:jc w:val="center"/>
              <w:rPr>
                <w:rFonts w:cs="Arial"/>
                <w:strike/>
                <w:sz w:val="18"/>
                <w:szCs w:val="18"/>
              </w:rPr>
            </w:pPr>
          </w:p>
        </w:tc>
        <w:tc>
          <w:tcPr>
            <w:tcW w:w="850" w:type="dxa"/>
          </w:tcPr>
          <w:p w14:paraId="157FDC0C" w14:textId="77777777" w:rsidR="00067AE8" w:rsidRPr="00812C16" w:rsidRDefault="00067AE8" w:rsidP="00E47B82">
            <w:pPr>
              <w:spacing w:beforeLines="30" w:before="72" w:afterLines="30" w:after="72"/>
              <w:ind w:left="-110" w:right="-193"/>
              <w:jc w:val="center"/>
              <w:rPr>
                <w:rFonts w:cs="Arial"/>
                <w:strike/>
                <w:sz w:val="18"/>
                <w:szCs w:val="18"/>
              </w:rPr>
            </w:pPr>
          </w:p>
        </w:tc>
        <w:tc>
          <w:tcPr>
            <w:tcW w:w="1559" w:type="dxa"/>
          </w:tcPr>
          <w:p w14:paraId="65296564" w14:textId="77777777" w:rsidR="00067AE8" w:rsidRPr="00812C16" w:rsidRDefault="00067AE8" w:rsidP="00E47B82">
            <w:pPr>
              <w:pStyle w:val="Listenabsatz"/>
              <w:spacing w:beforeLines="30" w:before="72" w:afterLines="30" w:after="72"/>
              <w:rPr>
                <w:rFonts w:cs="Arial"/>
                <w:strike/>
                <w:sz w:val="18"/>
                <w:szCs w:val="18"/>
              </w:rPr>
            </w:pPr>
          </w:p>
        </w:tc>
        <w:tc>
          <w:tcPr>
            <w:tcW w:w="851" w:type="dxa"/>
          </w:tcPr>
          <w:p w14:paraId="00238D8A" w14:textId="77777777" w:rsidR="00067AE8" w:rsidRPr="00812C16" w:rsidRDefault="00067AE8" w:rsidP="00E47B82">
            <w:pPr>
              <w:pStyle w:val="Listenabsatz"/>
              <w:spacing w:beforeLines="30" w:before="72" w:afterLines="30" w:after="72"/>
              <w:rPr>
                <w:rFonts w:cs="Arial"/>
                <w:strike/>
                <w:sz w:val="18"/>
                <w:szCs w:val="18"/>
              </w:rPr>
            </w:pPr>
          </w:p>
        </w:tc>
        <w:tc>
          <w:tcPr>
            <w:tcW w:w="1701" w:type="dxa"/>
          </w:tcPr>
          <w:p w14:paraId="6EF9A34C" w14:textId="77777777" w:rsidR="00067AE8" w:rsidRPr="00812C16" w:rsidRDefault="00067AE8" w:rsidP="00E47B82">
            <w:pPr>
              <w:pStyle w:val="Listenabsatz"/>
              <w:tabs>
                <w:tab w:val="right" w:pos="330"/>
                <w:tab w:val="right" w:pos="1181"/>
                <w:tab w:val="right" w:pos="1322"/>
              </w:tabs>
              <w:spacing w:beforeLines="30" w:before="72" w:afterLines="30" w:after="72"/>
              <w:jc w:val="center"/>
              <w:rPr>
                <w:rFonts w:cs="Arial"/>
                <w:strike/>
                <w:sz w:val="18"/>
                <w:szCs w:val="18"/>
              </w:rPr>
            </w:pPr>
          </w:p>
        </w:tc>
        <w:tc>
          <w:tcPr>
            <w:tcW w:w="855" w:type="dxa"/>
          </w:tcPr>
          <w:p w14:paraId="79FA9557" w14:textId="77777777" w:rsidR="00067AE8" w:rsidRPr="00812C16" w:rsidRDefault="00067AE8" w:rsidP="00E47B82">
            <w:pPr>
              <w:pStyle w:val="Listenabsatz"/>
              <w:spacing w:beforeLines="30" w:before="72" w:afterLines="30" w:after="72"/>
              <w:rPr>
                <w:rFonts w:cs="Arial"/>
                <w:strike/>
                <w:sz w:val="18"/>
                <w:szCs w:val="18"/>
              </w:rPr>
            </w:pPr>
          </w:p>
        </w:tc>
      </w:tr>
      <w:tr w:rsidR="00067AE8" w:rsidRPr="00812C16" w14:paraId="736623A3" w14:textId="77777777" w:rsidTr="00E47B82">
        <w:tc>
          <w:tcPr>
            <w:tcW w:w="1696" w:type="dxa"/>
          </w:tcPr>
          <w:p w14:paraId="41275F6A" w14:textId="77777777" w:rsidR="00067AE8" w:rsidRPr="00812C16" w:rsidRDefault="00067AE8" w:rsidP="00E47B82">
            <w:pPr>
              <w:spacing w:beforeLines="30" w:before="72" w:afterLines="30" w:after="72"/>
              <w:jc w:val="left"/>
              <w:rPr>
                <w:rFonts w:cs="Arial"/>
                <w:sz w:val="18"/>
                <w:szCs w:val="18"/>
              </w:rPr>
            </w:pPr>
            <w:r w:rsidRPr="00812C16">
              <w:rPr>
                <w:rFonts w:cs="Arial"/>
                <w:sz w:val="18"/>
                <w:szCs w:val="18"/>
              </w:rPr>
              <w:t>ECE-Status</w:t>
            </w:r>
          </w:p>
        </w:tc>
        <w:tc>
          <w:tcPr>
            <w:tcW w:w="1560" w:type="dxa"/>
          </w:tcPr>
          <w:p w14:paraId="1E842DBE" w14:textId="77777777" w:rsidR="00067AE8" w:rsidRPr="00812C16" w:rsidRDefault="00067AE8" w:rsidP="00E47B82">
            <w:pPr>
              <w:spacing w:beforeLines="30" w:before="72" w:afterLines="30" w:after="72"/>
              <w:jc w:val="center"/>
              <w:rPr>
                <w:rFonts w:cs="Arial"/>
                <w:sz w:val="18"/>
                <w:szCs w:val="18"/>
              </w:rPr>
            </w:pPr>
            <w:r w:rsidRPr="00812C16">
              <w:rPr>
                <w:rFonts w:cs="Arial"/>
                <w:sz w:val="18"/>
                <w:szCs w:val="18"/>
              </w:rPr>
              <w:t>--</w:t>
            </w:r>
          </w:p>
        </w:tc>
        <w:tc>
          <w:tcPr>
            <w:tcW w:w="850" w:type="dxa"/>
          </w:tcPr>
          <w:p w14:paraId="4FDB8965" w14:textId="77777777" w:rsidR="00067AE8" w:rsidRPr="00812C16" w:rsidRDefault="00067AE8" w:rsidP="00E47B82">
            <w:pPr>
              <w:spacing w:beforeLines="30" w:before="72" w:afterLines="30" w:after="72"/>
              <w:ind w:left="-110" w:right="-193"/>
              <w:jc w:val="center"/>
              <w:rPr>
                <w:rFonts w:cs="Arial"/>
                <w:sz w:val="18"/>
                <w:szCs w:val="18"/>
              </w:rPr>
            </w:pPr>
            <w:r w:rsidRPr="00812C16">
              <w:rPr>
                <w:rFonts w:cs="Arial"/>
                <w:sz w:val="18"/>
                <w:szCs w:val="18"/>
              </w:rPr>
              <w:t>--</w:t>
            </w:r>
          </w:p>
        </w:tc>
        <w:tc>
          <w:tcPr>
            <w:tcW w:w="1559" w:type="dxa"/>
          </w:tcPr>
          <w:p w14:paraId="3432CA73" w14:textId="77777777" w:rsidR="00067AE8" w:rsidRPr="00812C16" w:rsidRDefault="00067AE8" w:rsidP="00E47B82">
            <w:pPr>
              <w:spacing w:beforeLines="30" w:before="72" w:afterLines="30" w:after="72"/>
              <w:rPr>
                <w:rFonts w:cs="Arial"/>
                <w:sz w:val="18"/>
                <w:szCs w:val="18"/>
              </w:rPr>
            </w:pPr>
            <w:r w:rsidRPr="00812C16">
              <w:rPr>
                <w:rFonts w:cs="Arial"/>
                <w:sz w:val="18"/>
                <w:szCs w:val="18"/>
              </w:rPr>
              <w:t>3,12 (1,49-6,55)</w:t>
            </w:r>
          </w:p>
        </w:tc>
        <w:tc>
          <w:tcPr>
            <w:tcW w:w="851" w:type="dxa"/>
          </w:tcPr>
          <w:p w14:paraId="1B8D60B1" w14:textId="77777777" w:rsidR="00067AE8" w:rsidRPr="00812C16" w:rsidRDefault="00067AE8" w:rsidP="00E47B82">
            <w:pPr>
              <w:spacing w:beforeLines="30" w:before="72" w:afterLines="30" w:after="72"/>
              <w:jc w:val="center"/>
              <w:rPr>
                <w:rFonts w:cs="Arial"/>
                <w:b/>
                <w:bCs/>
                <w:sz w:val="18"/>
                <w:szCs w:val="18"/>
              </w:rPr>
            </w:pPr>
            <w:r w:rsidRPr="00812C16">
              <w:rPr>
                <w:rFonts w:cs="Arial"/>
                <w:b/>
                <w:bCs/>
                <w:sz w:val="18"/>
                <w:szCs w:val="18"/>
              </w:rPr>
              <w:t>0,003</w:t>
            </w:r>
          </w:p>
        </w:tc>
        <w:tc>
          <w:tcPr>
            <w:tcW w:w="1701" w:type="dxa"/>
          </w:tcPr>
          <w:p w14:paraId="19C321A6" w14:textId="77777777" w:rsidR="00067AE8" w:rsidRPr="00812C16" w:rsidRDefault="00067AE8" w:rsidP="00E47B82">
            <w:pPr>
              <w:tabs>
                <w:tab w:val="right" w:pos="330"/>
                <w:tab w:val="right" w:pos="1181"/>
                <w:tab w:val="right" w:pos="1322"/>
              </w:tabs>
              <w:spacing w:beforeLines="30" w:before="72" w:afterLines="30" w:after="72"/>
              <w:jc w:val="center"/>
              <w:rPr>
                <w:rFonts w:cs="Arial"/>
                <w:sz w:val="18"/>
                <w:szCs w:val="18"/>
              </w:rPr>
            </w:pPr>
            <w:r w:rsidRPr="00812C16">
              <w:rPr>
                <w:rFonts w:cs="Arial"/>
                <w:sz w:val="18"/>
                <w:szCs w:val="18"/>
              </w:rPr>
              <w:t>1,72 (1,03-2,88)</w:t>
            </w:r>
          </w:p>
        </w:tc>
        <w:tc>
          <w:tcPr>
            <w:tcW w:w="855" w:type="dxa"/>
          </w:tcPr>
          <w:p w14:paraId="6DEE8B62" w14:textId="77777777" w:rsidR="00067AE8" w:rsidRPr="00812C16" w:rsidRDefault="00067AE8" w:rsidP="00E47B82">
            <w:pPr>
              <w:spacing w:beforeLines="30" w:before="72" w:afterLines="30" w:after="72"/>
              <w:ind w:left="-108" w:right="-104"/>
              <w:jc w:val="center"/>
              <w:rPr>
                <w:rFonts w:cs="Arial"/>
                <w:b/>
                <w:bCs/>
                <w:sz w:val="18"/>
                <w:szCs w:val="18"/>
              </w:rPr>
            </w:pPr>
            <w:r w:rsidRPr="00812C16">
              <w:rPr>
                <w:rFonts w:cs="Arial"/>
                <w:b/>
                <w:bCs/>
                <w:sz w:val="18"/>
                <w:szCs w:val="18"/>
              </w:rPr>
              <w:t>0,037</w:t>
            </w:r>
          </w:p>
        </w:tc>
      </w:tr>
      <w:tr w:rsidR="00067AE8" w:rsidRPr="00812C16" w14:paraId="3D6D0442" w14:textId="77777777" w:rsidTr="00E47B82">
        <w:tc>
          <w:tcPr>
            <w:tcW w:w="1696" w:type="dxa"/>
          </w:tcPr>
          <w:p w14:paraId="307219C7" w14:textId="77777777" w:rsidR="00067AE8" w:rsidRPr="00812C16" w:rsidRDefault="00067AE8" w:rsidP="00E47B82">
            <w:pPr>
              <w:spacing w:beforeLines="30" w:before="72" w:afterLines="30" w:after="72"/>
              <w:jc w:val="left"/>
              <w:rPr>
                <w:rFonts w:cs="Arial"/>
                <w:sz w:val="18"/>
                <w:szCs w:val="18"/>
              </w:rPr>
            </w:pPr>
            <w:r w:rsidRPr="00812C16">
              <w:rPr>
                <w:rFonts w:cs="Arial"/>
                <w:sz w:val="18"/>
                <w:szCs w:val="18"/>
              </w:rPr>
              <w:t>Mundhöhlen CA</w:t>
            </w:r>
          </w:p>
        </w:tc>
        <w:tc>
          <w:tcPr>
            <w:tcW w:w="1560" w:type="dxa"/>
          </w:tcPr>
          <w:p w14:paraId="2453C0FC" w14:textId="77777777" w:rsidR="00067AE8" w:rsidRPr="00812C16" w:rsidRDefault="00067AE8" w:rsidP="00E47B82">
            <w:pPr>
              <w:spacing w:beforeLines="30" w:before="72" w:afterLines="30" w:after="72"/>
              <w:jc w:val="center"/>
              <w:rPr>
                <w:rFonts w:cs="Arial"/>
                <w:sz w:val="18"/>
                <w:szCs w:val="18"/>
              </w:rPr>
            </w:pPr>
            <w:r w:rsidRPr="00812C16">
              <w:rPr>
                <w:rFonts w:cs="Arial"/>
                <w:sz w:val="18"/>
                <w:szCs w:val="18"/>
              </w:rPr>
              <w:t>--</w:t>
            </w:r>
          </w:p>
        </w:tc>
        <w:tc>
          <w:tcPr>
            <w:tcW w:w="850" w:type="dxa"/>
          </w:tcPr>
          <w:p w14:paraId="3C1F4748" w14:textId="77777777" w:rsidR="00067AE8" w:rsidRPr="00812C16" w:rsidRDefault="00067AE8" w:rsidP="00E47B82">
            <w:pPr>
              <w:spacing w:beforeLines="30" w:before="72" w:afterLines="30" w:after="72"/>
              <w:ind w:left="-110" w:right="-193"/>
              <w:jc w:val="center"/>
              <w:rPr>
                <w:rFonts w:cs="Arial"/>
                <w:sz w:val="18"/>
                <w:szCs w:val="18"/>
              </w:rPr>
            </w:pPr>
            <w:r w:rsidRPr="00812C16">
              <w:rPr>
                <w:rFonts w:cs="Arial"/>
                <w:sz w:val="18"/>
                <w:szCs w:val="18"/>
              </w:rPr>
              <w:t>--</w:t>
            </w:r>
          </w:p>
        </w:tc>
        <w:tc>
          <w:tcPr>
            <w:tcW w:w="1559" w:type="dxa"/>
          </w:tcPr>
          <w:p w14:paraId="16FE76CA" w14:textId="77777777" w:rsidR="00067AE8" w:rsidRPr="00812C16" w:rsidRDefault="00067AE8" w:rsidP="00E47B82">
            <w:pPr>
              <w:spacing w:beforeLines="30" w:before="72" w:afterLines="30" w:after="72"/>
              <w:rPr>
                <w:rFonts w:cs="Arial"/>
                <w:sz w:val="18"/>
                <w:szCs w:val="18"/>
              </w:rPr>
            </w:pPr>
            <w:r w:rsidRPr="00812C16">
              <w:rPr>
                <w:rFonts w:cs="Arial"/>
                <w:sz w:val="18"/>
                <w:szCs w:val="18"/>
              </w:rPr>
              <w:t>0,62 (0,27-1,42)</w:t>
            </w:r>
          </w:p>
        </w:tc>
        <w:tc>
          <w:tcPr>
            <w:tcW w:w="851" w:type="dxa"/>
          </w:tcPr>
          <w:p w14:paraId="3B1FF0DC" w14:textId="77777777" w:rsidR="00067AE8" w:rsidRPr="00812C16" w:rsidRDefault="00067AE8" w:rsidP="00E47B82">
            <w:pPr>
              <w:spacing w:beforeLines="30" w:before="72" w:afterLines="30" w:after="72"/>
              <w:jc w:val="center"/>
              <w:rPr>
                <w:rFonts w:cs="Arial"/>
                <w:sz w:val="18"/>
                <w:szCs w:val="18"/>
              </w:rPr>
            </w:pPr>
            <w:r w:rsidRPr="00812C16">
              <w:rPr>
                <w:rFonts w:cs="Arial"/>
                <w:sz w:val="18"/>
                <w:szCs w:val="18"/>
              </w:rPr>
              <w:t>0,257</w:t>
            </w:r>
          </w:p>
        </w:tc>
        <w:tc>
          <w:tcPr>
            <w:tcW w:w="1701" w:type="dxa"/>
          </w:tcPr>
          <w:p w14:paraId="5367FAB7" w14:textId="77777777" w:rsidR="00067AE8" w:rsidRPr="00812C16" w:rsidRDefault="00067AE8" w:rsidP="00E47B82">
            <w:pPr>
              <w:tabs>
                <w:tab w:val="right" w:pos="330"/>
                <w:tab w:val="right" w:pos="1181"/>
                <w:tab w:val="right" w:pos="1322"/>
              </w:tabs>
              <w:spacing w:beforeLines="30" w:before="72" w:afterLines="30" w:after="72"/>
              <w:jc w:val="center"/>
              <w:rPr>
                <w:rFonts w:cs="Arial"/>
                <w:sz w:val="18"/>
                <w:szCs w:val="18"/>
              </w:rPr>
            </w:pPr>
            <w:r w:rsidRPr="00812C16">
              <w:rPr>
                <w:rFonts w:cs="Arial"/>
                <w:sz w:val="18"/>
                <w:szCs w:val="18"/>
              </w:rPr>
              <w:t>2,27 (1,01-5,12)</w:t>
            </w:r>
          </w:p>
        </w:tc>
        <w:tc>
          <w:tcPr>
            <w:tcW w:w="855" w:type="dxa"/>
          </w:tcPr>
          <w:p w14:paraId="570A33AB" w14:textId="77777777" w:rsidR="00067AE8" w:rsidRPr="00812C16" w:rsidRDefault="00067AE8" w:rsidP="00E47B82">
            <w:pPr>
              <w:spacing w:beforeLines="30" w:before="72" w:afterLines="30" w:after="72"/>
              <w:jc w:val="center"/>
              <w:rPr>
                <w:rFonts w:cs="Arial"/>
                <w:b/>
                <w:bCs/>
                <w:sz w:val="18"/>
                <w:szCs w:val="18"/>
              </w:rPr>
            </w:pPr>
            <w:r w:rsidRPr="00812C16">
              <w:rPr>
                <w:rFonts w:cs="Arial"/>
                <w:b/>
                <w:bCs/>
                <w:sz w:val="18"/>
                <w:szCs w:val="18"/>
              </w:rPr>
              <w:t>0,048</w:t>
            </w:r>
          </w:p>
        </w:tc>
      </w:tr>
      <w:tr w:rsidR="00067AE8" w:rsidRPr="00812C16" w14:paraId="57E56E3D" w14:textId="77777777" w:rsidTr="00E47B82">
        <w:tc>
          <w:tcPr>
            <w:tcW w:w="1696" w:type="dxa"/>
            <w:tcBorders>
              <w:bottom w:val="single" w:sz="4" w:space="0" w:color="000000" w:themeColor="text1"/>
            </w:tcBorders>
          </w:tcPr>
          <w:p w14:paraId="1A49295A" w14:textId="77777777" w:rsidR="00067AE8" w:rsidRPr="00812C16" w:rsidRDefault="00067AE8" w:rsidP="00E47B82">
            <w:pPr>
              <w:spacing w:beforeLines="30" w:before="72" w:afterLines="30" w:after="72"/>
              <w:jc w:val="left"/>
              <w:rPr>
                <w:rFonts w:cs="Arial"/>
                <w:sz w:val="18"/>
                <w:szCs w:val="18"/>
              </w:rPr>
            </w:pPr>
            <w:r w:rsidRPr="00812C16">
              <w:rPr>
                <w:rFonts w:cs="Arial"/>
                <w:sz w:val="18"/>
                <w:szCs w:val="18"/>
              </w:rPr>
              <w:t>Oropharynx CA</w:t>
            </w:r>
          </w:p>
        </w:tc>
        <w:tc>
          <w:tcPr>
            <w:tcW w:w="1560" w:type="dxa"/>
            <w:tcBorders>
              <w:bottom w:val="single" w:sz="4" w:space="0" w:color="000000" w:themeColor="text1"/>
            </w:tcBorders>
          </w:tcPr>
          <w:p w14:paraId="03C41F37" w14:textId="77777777" w:rsidR="00067AE8" w:rsidRPr="00812C16" w:rsidRDefault="00067AE8" w:rsidP="00E47B82">
            <w:pPr>
              <w:spacing w:beforeLines="30" w:before="72" w:afterLines="30" w:after="72"/>
              <w:jc w:val="center"/>
              <w:rPr>
                <w:rFonts w:cs="Arial"/>
                <w:sz w:val="18"/>
                <w:szCs w:val="18"/>
              </w:rPr>
            </w:pPr>
            <w:r w:rsidRPr="00812C16">
              <w:rPr>
                <w:rFonts w:cs="Arial"/>
                <w:sz w:val="18"/>
                <w:szCs w:val="18"/>
              </w:rPr>
              <w:t>--</w:t>
            </w:r>
          </w:p>
        </w:tc>
        <w:tc>
          <w:tcPr>
            <w:tcW w:w="850" w:type="dxa"/>
            <w:tcBorders>
              <w:bottom w:val="single" w:sz="4" w:space="0" w:color="000000" w:themeColor="text1"/>
            </w:tcBorders>
          </w:tcPr>
          <w:p w14:paraId="15EE3954" w14:textId="77777777" w:rsidR="00067AE8" w:rsidRPr="00812C16" w:rsidRDefault="00067AE8" w:rsidP="00E47B82">
            <w:pPr>
              <w:spacing w:beforeLines="30" w:before="72" w:afterLines="30" w:after="72"/>
              <w:ind w:left="-110" w:right="-193"/>
              <w:jc w:val="center"/>
              <w:rPr>
                <w:rFonts w:cs="Arial"/>
                <w:sz w:val="18"/>
                <w:szCs w:val="18"/>
              </w:rPr>
            </w:pPr>
            <w:r w:rsidRPr="00812C16">
              <w:rPr>
                <w:rFonts w:cs="Arial"/>
                <w:sz w:val="18"/>
                <w:szCs w:val="18"/>
              </w:rPr>
              <w:t>--</w:t>
            </w:r>
          </w:p>
        </w:tc>
        <w:tc>
          <w:tcPr>
            <w:tcW w:w="1559" w:type="dxa"/>
            <w:tcBorders>
              <w:bottom w:val="single" w:sz="4" w:space="0" w:color="000000" w:themeColor="text1"/>
            </w:tcBorders>
          </w:tcPr>
          <w:p w14:paraId="6F1A15C4" w14:textId="77777777" w:rsidR="00067AE8" w:rsidRPr="00812C16" w:rsidRDefault="00067AE8" w:rsidP="00E47B82">
            <w:pPr>
              <w:spacing w:beforeLines="30" w:before="72" w:afterLines="30" w:after="72"/>
              <w:rPr>
                <w:rFonts w:cs="Arial"/>
                <w:sz w:val="18"/>
                <w:szCs w:val="18"/>
              </w:rPr>
            </w:pPr>
            <w:r w:rsidRPr="00812C16">
              <w:rPr>
                <w:rFonts w:cs="Arial"/>
                <w:sz w:val="18"/>
                <w:szCs w:val="18"/>
              </w:rPr>
              <w:t>0,30 (0,12-0,71)</w:t>
            </w:r>
          </w:p>
        </w:tc>
        <w:tc>
          <w:tcPr>
            <w:tcW w:w="851" w:type="dxa"/>
            <w:tcBorders>
              <w:bottom w:val="single" w:sz="4" w:space="0" w:color="000000" w:themeColor="text1"/>
            </w:tcBorders>
          </w:tcPr>
          <w:p w14:paraId="56C200A1" w14:textId="77777777" w:rsidR="00067AE8" w:rsidRPr="00812C16" w:rsidRDefault="00067AE8" w:rsidP="00E47B82">
            <w:pPr>
              <w:spacing w:beforeLines="30" w:before="72" w:afterLines="30" w:after="72"/>
              <w:jc w:val="center"/>
              <w:rPr>
                <w:rFonts w:cs="Arial"/>
                <w:b/>
                <w:bCs/>
                <w:sz w:val="18"/>
                <w:szCs w:val="18"/>
              </w:rPr>
            </w:pPr>
            <w:r w:rsidRPr="00812C16">
              <w:rPr>
                <w:rFonts w:cs="Arial"/>
                <w:b/>
                <w:bCs/>
                <w:sz w:val="18"/>
                <w:szCs w:val="18"/>
              </w:rPr>
              <w:t>0,006</w:t>
            </w:r>
          </w:p>
        </w:tc>
        <w:tc>
          <w:tcPr>
            <w:tcW w:w="1701" w:type="dxa"/>
            <w:tcBorders>
              <w:bottom w:val="single" w:sz="4" w:space="0" w:color="000000" w:themeColor="text1"/>
            </w:tcBorders>
          </w:tcPr>
          <w:p w14:paraId="6B9F0710" w14:textId="77777777" w:rsidR="00067AE8" w:rsidRPr="00812C16" w:rsidRDefault="00067AE8" w:rsidP="00E47B82">
            <w:pPr>
              <w:tabs>
                <w:tab w:val="right" w:pos="330"/>
                <w:tab w:val="right" w:pos="1181"/>
                <w:tab w:val="right" w:pos="1322"/>
              </w:tabs>
              <w:spacing w:beforeLines="30" w:before="72" w:afterLines="30" w:after="72"/>
              <w:jc w:val="center"/>
              <w:rPr>
                <w:rFonts w:cs="Arial"/>
                <w:sz w:val="18"/>
                <w:szCs w:val="18"/>
              </w:rPr>
            </w:pPr>
            <w:r w:rsidRPr="00812C16">
              <w:rPr>
                <w:rFonts w:cs="Arial"/>
                <w:sz w:val="18"/>
                <w:szCs w:val="18"/>
              </w:rPr>
              <w:t>1,37 (0,62-3,05)</w:t>
            </w:r>
          </w:p>
        </w:tc>
        <w:tc>
          <w:tcPr>
            <w:tcW w:w="855" w:type="dxa"/>
            <w:tcBorders>
              <w:bottom w:val="single" w:sz="4" w:space="0" w:color="000000" w:themeColor="text1"/>
            </w:tcBorders>
          </w:tcPr>
          <w:p w14:paraId="4EDEE434" w14:textId="77777777" w:rsidR="00067AE8" w:rsidRPr="00812C16" w:rsidRDefault="00067AE8" w:rsidP="00E47B82">
            <w:pPr>
              <w:spacing w:beforeLines="30" w:before="72" w:afterLines="30" w:after="72"/>
              <w:jc w:val="center"/>
              <w:rPr>
                <w:rFonts w:cs="Arial"/>
                <w:sz w:val="18"/>
                <w:szCs w:val="18"/>
              </w:rPr>
            </w:pPr>
            <w:r w:rsidRPr="00812C16">
              <w:rPr>
                <w:rFonts w:cs="Arial"/>
                <w:sz w:val="18"/>
                <w:szCs w:val="18"/>
              </w:rPr>
              <w:t>0,435</w:t>
            </w:r>
          </w:p>
        </w:tc>
      </w:tr>
      <w:tr w:rsidR="00067AE8" w:rsidRPr="00812C16" w14:paraId="2F257E02" w14:textId="77777777" w:rsidTr="00E47B82">
        <w:tc>
          <w:tcPr>
            <w:tcW w:w="9072" w:type="dxa"/>
            <w:gridSpan w:val="7"/>
            <w:tcBorders>
              <w:top w:val="single" w:sz="4" w:space="0" w:color="000000" w:themeColor="text1"/>
            </w:tcBorders>
          </w:tcPr>
          <w:p w14:paraId="17C301B7" w14:textId="77777777" w:rsidR="00067AE8" w:rsidRPr="00812C16" w:rsidRDefault="00067AE8" w:rsidP="00E47B82">
            <w:pPr>
              <w:spacing w:beforeLines="30" w:before="72" w:afterLines="30" w:after="72"/>
              <w:jc w:val="left"/>
              <w:rPr>
                <w:rFonts w:cs="Arial"/>
                <w:sz w:val="18"/>
                <w:szCs w:val="18"/>
              </w:rPr>
            </w:pPr>
            <w:r w:rsidRPr="00812C16">
              <w:rPr>
                <w:rFonts w:cs="Arial"/>
                <w:sz w:val="18"/>
                <w:szCs w:val="18"/>
              </w:rPr>
              <w:t xml:space="preserve">*  Da es kein Ereignis in der CD44 negativen Gruppe gab (siehe </w:t>
            </w:r>
            <w:r w:rsidRPr="00812C16">
              <w:rPr>
                <w:rFonts w:cs="Arial"/>
                <w:sz w:val="18"/>
                <w:szCs w:val="18"/>
              </w:rPr>
              <w:fldChar w:fldCharType="begin"/>
            </w:r>
            <w:r w:rsidRPr="00812C16">
              <w:rPr>
                <w:rFonts w:cs="Arial"/>
                <w:sz w:val="18"/>
                <w:szCs w:val="18"/>
              </w:rPr>
              <w:instrText xml:space="preserve"> REF _Ref90825960 \h  \* MERGEFORMAT </w:instrText>
            </w:r>
            <w:r w:rsidRPr="00812C16">
              <w:rPr>
                <w:rFonts w:cs="Arial"/>
                <w:sz w:val="18"/>
                <w:szCs w:val="18"/>
              </w:rPr>
            </w:r>
            <w:r w:rsidRPr="00812C16">
              <w:rPr>
                <w:rFonts w:cs="Arial"/>
                <w:sz w:val="18"/>
                <w:szCs w:val="18"/>
              </w:rPr>
              <w:fldChar w:fldCharType="separate"/>
            </w:r>
            <w:r w:rsidRPr="00F67803">
              <w:rPr>
                <w:color w:val="000000" w:themeColor="text1"/>
                <w:sz w:val="18"/>
                <w:szCs w:val="18"/>
              </w:rPr>
              <w:t xml:space="preserve">Tabelle </w:t>
            </w:r>
            <w:r w:rsidRPr="00F67803">
              <w:rPr>
                <w:noProof/>
                <w:color w:val="000000" w:themeColor="text1"/>
                <w:sz w:val="18"/>
                <w:szCs w:val="18"/>
              </w:rPr>
              <w:t>4</w:t>
            </w:r>
            <w:r w:rsidRPr="00F67803">
              <w:rPr>
                <w:noProof/>
                <w:color w:val="000000" w:themeColor="text1"/>
                <w:sz w:val="18"/>
                <w:szCs w:val="18"/>
              </w:rPr>
              <w:noBreakHyphen/>
              <w:t>7</w:t>
            </w:r>
            <w:r w:rsidRPr="00812C16">
              <w:rPr>
                <w:rFonts w:cs="Arial"/>
                <w:sz w:val="18"/>
                <w:szCs w:val="18"/>
              </w:rPr>
              <w:fldChar w:fldCharType="end"/>
            </w:r>
            <w:r w:rsidRPr="00812C16">
              <w:rPr>
                <w:rFonts w:cs="Arial"/>
                <w:sz w:val="18"/>
                <w:szCs w:val="18"/>
              </w:rPr>
              <w:t>)</w:t>
            </w:r>
          </w:p>
        </w:tc>
      </w:tr>
      <w:tr w:rsidR="00067AE8" w:rsidRPr="00847157" w14:paraId="132954B6" w14:textId="77777777" w:rsidTr="00E47B82">
        <w:tc>
          <w:tcPr>
            <w:tcW w:w="9072" w:type="dxa"/>
            <w:gridSpan w:val="7"/>
          </w:tcPr>
          <w:p w14:paraId="4C5FD2DD" w14:textId="77777777" w:rsidR="00067AE8" w:rsidRPr="00812C16" w:rsidRDefault="00067AE8" w:rsidP="00E47B82">
            <w:pPr>
              <w:rPr>
                <w:sz w:val="18"/>
                <w:szCs w:val="18"/>
                <w:lang w:val="en-US" w:eastAsia="de-DE"/>
              </w:rPr>
            </w:pPr>
            <w:r w:rsidRPr="00812C16">
              <w:rPr>
                <w:sz w:val="18"/>
                <w:szCs w:val="18"/>
                <w:lang w:val="en-US" w:eastAsia="de-DE"/>
              </w:rPr>
              <w:t xml:space="preserve">** vs. Other HPV- </w:t>
            </w:r>
            <w:proofErr w:type="spellStart"/>
            <w:r w:rsidRPr="00812C16">
              <w:rPr>
                <w:sz w:val="18"/>
                <w:szCs w:val="18"/>
                <w:lang w:val="en-US" w:eastAsia="de-DE"/>
              </w:rPr>
              <w:t>bzw</w:t>
            </w:r>
            <w:proofErr w:type="spellEnd"/>
            <w:r w:rsidRPr="00812C16">
              <w:rPr>
                <w:sz w:val="18"/>
                <w:szCs w:val="18"/>
                <w:lang w:val="en-US" w:eastAsia="de-DE"/>
              </w:rPr>
              <w:t>. *CD44 -</w:t>
            </w:r>
          </w:p>
        </w:tc>
      </w:tr>
    </w:tbl>
    <w:p w14:paraId="33A3773A" w14:textId="77777777" w:rsidR="00067AE8" w:rsidRPr="00812C16" w:rsidRDefault="00067AE8" w:rsidP="00067AE8">
      <w:pPr>
        <w:spacing w:before="360"/>
        <w:rPr>
          <w:rFonts w:cs="Arial"/>
          <w:lang w:eastAsia="de-DE"/>
        </w:rPr>
      </w:pPr>
      <w:r w:rsidRPr="00812C16">
        <w:rPr>
          <w:rFonts w:cs="Arial"/>
          <w:lang w:eastAsia="de-DE"/>
        </w:rPr>
        <w:t xml:space="preserve">In beiden Kohorten zeigten multivariaten Analysen für </w:t>
      </w:r>
      <w:r w:rsidRPr="00812C16">
        <w:rPr>
          <w:rFonts w:cs="Arial"/>
          <w:b/>
          <w:bCs/>
          <w:lang w:eastAsia="de-DE"/>
        </w:rPr>
        <w:t>CD44-Protein</w:t>
      </w:r>
      <w:r w:rsidRPr="00812C16">
        <w:rPr>
          <w:rFonts w:cs="Arial"/>
          <w:lang w:eastAsia="de-DE"/>
        </w:rPr>
        <w:t xml:space="preserve"> keinen signifikanten Zusammenhang mit einem der drei Endpunkte. Patienten mit einem </w:t>
      </w:r>
      <w:r w:rsidRPr="00812C16">
        <w:rPr>
          <w:rFonts w:cs="Arial"/>
          <w:b/>
          <w:bCs/>
          <w:lang w:eastAsia="de-DE"/>
        </w:rPr>
        <w:t>HPV16</w:t>
      </w:r>
      <w:r w:rsidRPr="00812C16">
        <w:rPr>
          <w:rFonts w:cs="Arial"/>
          <w:lang w:eastAsia="de-DE"/>
        </w:rPr>
        <w:t xml:space="preserve"> DNA-positiven Tumor hatten schätzungsweise ein um 80% reduziertes Risiko für ein lokales oder regionales Rezidiv (HR 0,2; p=0,038) sowie ein um 68% bessere Überlebenschance (HR 0,32; p=0,003) gegenüber Patienten mit einem HPV16 DNA-negativen Tumor (Referenzgruppe). Die multivariate Bewertung der sekundären Endpunkte ergab einen signifikanten Zusammenhang zwischen positiven </w:t>
      </w:r>
      <w:r w:rsidRPr="00812C16">
        <w:rPr>
          <w:rFonts w:cs="Arial"/>
          <w:b/>
          <w:bCs/>
          <w:lang w:eastAsia="de-DE"/>
        </w:rPr>
        <w:t>ECE-Status</w:t>
      </w:r>
      <w:r w:rsidRPr="00812C16">
        <w:rPr>
          <w:rFonts w:cs="Arial"/>
          <w:lang w:eastAsia="de-DE"/>
        </w:rPr>
        <w:t xml:space="preserve"> mit dem Gesamtüberleben (OS) und mit Fernmetastasen-freies Überleben (DMS) sowohl in der Gesamtpopulation (DMS: HR 3,16, p=0,002; OS: HR 1,71, p=0,039) als auch in der Gruppe der HPV16 DNA-negativen Tumorkohorte (DMS: HR 3,12, p=0,003; OS: HR 1,72, p=0,037).</w:t>
      </w:r>
      <w:r w:rsidRPr="00812C16">
        <w:t xml:space="preserve"> </w:t>
      </w:r>
      <w:proofErr w:type="spellStart"/>
      <w:r w:rsidRPr="00812C16">
        <w:rPr>
          <w:b/>
          <w:bCs/>
        </w:rPr>
        <w:t>Oropharyngealkarzinome</w:t>
      </w:r>
      <w:proofErr w:type="spellEnd"/>
      <w:r w:rsidRPr="00812C16">
        <w:t xml:space="preserve"> hatten ein signifikant </w:t>
      </w:r>
      <w:r w:rsidRPr="00812C16">
        <w:lastRenderedPageBreak/>
        <w:t xml:space="preserve">3,47-fach erhöhtes Risiko für entfernte Metastasen in der Gesamtpopulation (HR 3,47, p=0,005). Wohingegen in der HPV16 DNA-negativen Kohorte das Risiko für Fernmetastasen bei </w:t>
      </w:r>
      <w:proofErr w:type="spellStart"/>
      <w:r w:rsidRPr="00812C16">
        <w:t>Oropharyngealtumoren</w:t>
      </w:r>
      <w:proofErr w:type="spellEnd"/>
      <w:r w:rsidRPr="00812C16">
        <w:t xml:space="preserve"> um 70% reduziert war (HR 0,30, p=0,006).  Die Tumorlokalisation in der </w:t>
      </w:r>
      <w:r w:rsidRPr="00812C16">
        <w:rPr>
          <w:b/>
          <w:bCs/>
        </w:rPr>
        <w:t>Mundhöhle</w:t>
      </w:r>
      <w:r w:rsidRPr="00812C16">
        <w:t xml:space="preserve"> war ein grenzwertig signifikanter Einflussfaktor in Bezug auf das Gesamtüberleben in der HPV16 DNA-negativen Kohorte (HR 2,27, p=0,048), nicht aber in der gesamten Patientenpopulation. </w:t>
      </w:r>
    </w:p>
    <w:p w14:paraId="5BC0FC74" w14:textId="77777777" w:rsidR="00067AE8" w:rsidRDefault="00067AE8"/>
    <w:p w14:paraId="7AA72F2D" w14:textId="77777777" w:rsidR="00067AE8" w:rsidRDefault="00067AE8"/>
    <w:sdt>
      <w:sdtPr>
        <w:tag w:val="EndNote.ReferenceList"/>
        <w:id w:val="-2039188370"/>
        <w:placeholder>
          <w:docPart w:val="DefaultPlaceholder_-1854013440"/>
        </w:placeholder>
      </w:sdtPr>
      <w:sdtContent>
        <w:p w14:paraId="3516FBF6" w14:textId="1C09E8F4" w:rsidR="00067AE8" w:rsidRPr="00067AE8" w:rsidRDefault="00067AE8" w:rsidP="00067AE8">
          <w:pPr>
            <w:pStyle w:val="EndNoteBibliographyTitle"/>
            <w:rPr>
              <w:noProof/>
            </w:rPr>
          </w:pPr>
          <w:r w:rsidRPr="00067AE8">
            <w:rPr>
              <w:noProof/>
            </w:rPr>
            <w:t xml:space="preserve">Literaturverzeichnis </w:t>
          </w:r>
        </w:p>
        <w:p w14:paraId="486BF3A4" w14:textId="77777777" w:rsidR="00067AE8" w:rsidRPr="00067AE8" w:rsidRDefault="00067AE8" w:rsidP="00067AE8">
          <w:pPr>
            <w:pStyle w:val="EndNoteBibliographyTitle"/>
            <w:rPr>
              <w:noProof/>
            </w:rPr>
          </w:pPr>
        </w:p>
        <w:p w14:paraId="63738E60" w14:textId="544028BD" w:rsidR="00067AE8" w:rsidRPr="00067AE8" w:rsidRDefault="00067AE8" w:rsidP="00067AE8">
          <w:pPr>
            <w:pStyle w:val="EndNoteBibliography"/>
            <w:spacing w:after="0"/>
            <w:ind w:left="720" w:hanging="720"/>
            <w:rPr>
              <w:noProof/>
            </w:rPr>
          </w:pPr>
          <w:r w:rsidRPr="00067AE8">
            <w:rPr>
              <w:noProof/>
            </w:rPr>
            <w:t xml:space="preserve">Bootz, F. (2020). [Guideline on diagnosis, treatment, and follow-up of laryngeal cancer]. </w:t>
          </w:r>
          <w:r w:rsidRPr="00067AE8">
            <w:rPr>
              <w:i/>
              <w:noProof/>
            </w:rPr>
            <w:t>Radiologe</w:t>
          </w:r>
          <w:r w:rsidRPr="00067AE8">
            <w:rPr>
              <w:noProof/>
            </w:rPr>
            <w:t>,</w:t>
          </w:r>
          <w:r w:rsidRPr="00067AE8">
            <w:rPr>
              <w:i/>
              <w:noProof/>
            </w:rPr>
            <w:t xml:space="preserve"> 60</w:t>
          </w:r>
          <w:r w:rsidRPr="00067AE8">
            <w:rPr>
              <w:noProof/>
            </w:rPr>
            <w:t xml:space="preserve">(11), 1052-1057. </w:t>
          </w:r>
          <w:hyperlink r:id="rId19" w:history="1">
            <w:r w:rsidRPr="00067AE8">
              <w:rPr>
                <w:rStyle w:val="Hyperlink"/>
                <w:rFonts w:cs="Arial"/>
                <w:noProof/>
              </w:rPr>
              <w:t>https://doi.org/10.1007/s00117-020-00760-9</w:t>
            </w:r>
          </w:hyperlink>
          <w:r w:rsidRPr="00067AE8">
            <w:rPr>
              <w:noProof/>
            </w:rPr>
            <w:t xml:space="preserve"> (S3-Leitlinie Diagnostik, Therapie und Nachsorge des Larynxkarzinoms.) </w:t>
          </w:r>
        </w:p>
        <w:p w14:paraId="694C8B92" w14:textId="49C0F96A" w:rsidR="00067AE8" w:rsidRPr="00067AE8" w:rsidRDefault="00067AE8" w:rsidP="00067AE8">
          <w:pPr>
            <w:pStyle w:val="EndNoteBibliography"/>
            <w:spacing w:after="0"/>
            <w:ind w:left="720" w:hanging="720"/>
            <w:rPr>
              <w:noProof/>
            </w:rPr>
          </w:pPr>
          <w:r w:rsidRPr="00067AE8">
            <w:rPr>
              <w:noProof/>
            </w:rPr>
            <w:t xml:space="preserve">Bouvard, V., Baan, R., Straif, K., Grosse, Y., Secretan, B., El Ghissassi, F., Benbrahim-Tallaa, L., Guha, N., Freeman, C., Galichet, L., Cogliano, V., &amp; Group, W. H. O. I. A. f. R. o. C. M. W. (2009). A review of human carcinogens--Part B: biological agents. </w:t>
          </w:r>
          <w:r w:rsidRPr="00067AE8">
            <w:rPr>
              <w:i/>
              <w:noProof/>
            </w:rPr>
            <w:t>Lancet Oncol</w:t>
          </w:r>
          <w:r w:rsidRPr="00067AE8">
            <w:rPr>
              <w:noProof/>
            </w:rPr>
            <w:t>,</w:t>
          </w:r>
          <w:r w:rsidRPr="00067AE8">
            <w:rPr>
              <w:i/>
              <w:noProof/>
            </w:rPr>
            <w:t xml:space="preserve"> 10</w:t>
          </w:r>
          <w:r w:rsidRPr="00067AE8">
            <w:rPr>
              <w:noProof/>
            </w:rPr>
            <w:t xml:space="preserve">(4), 321-322. </w:t>
          </w:r>
          <w:hyperlink r:id="rId20" w:history="1">
            <w:r w:rsidRPr="00067AE8">
              <w:rPr>
                <w:rStyle w:val="Hyperlink"/>
                <w:rFonts w:cs="Arial"/>
                <w:noProof/>
              </w:rPr>
              <w:t>https://doi.org/10.1016/s1470-2045(09)70096-8</w:t>
            </w:r>
          </w:hyperlink>
          <w:r w:rsidRPr="00067AE8">
            <w:rPr>
              <w:noProof/>
            </w:rPr>
            <w:t xml:space="preserve"> </w:t>
          </w:r>
        </w:p>
        <w:p w14:paraId="00877947" w14:textId="48F9414A" w:rsidR="00067AE8" w:rsidRPr="00067AE8" w:rsidRDefault="00067AE8" w:rsidP="00067AE8">
          <w:pPr>
            <w:pStyle w:val="EndNoteBibliography"/>
            <w:ind w:left="720" w:hanging="720"/>
          </w:pPr>
          <w:r w:rsidRPr="00067AE8">
            <w:rPr>
              <w:noProof/>
            </w:rPr>
            <w:t xml:space="preserve">Lohaus, F., Linge, A., Tinhofer, I., Budach, V., Gkika, E., Stuschke, M., Balermpas, P., Rodel, C., Avlar, M., Grosu, A. L., Abdollahi, A., Debus, J., Bayer, C., Belka, C., Pigorsch, S., Combs, S. E., Monnich, D., Zips, D., von Neubeck, C.,…Dktk, R. O. G. (2014). HPV16 DNA status is a strong prognosticator of loco-regional control after postoperative radiochemotherapy of locally advanced oropharyngeal carcinoma: results from a multicentre explorative study of the German Cancer Consortium Radiation Oncology Group (DKTK-ROG). </w:t>
          </w:r>
          <w:r w:rsidRPr="00067AE8">
            <w:rPr>
              <w:i/>
              <w:noProof/>
            </w:rPr>
            <w:t>Radiother Oncol</w:t>
          </w:r>
          <w:r w:rsidRPr="00067AE8">
            <w:rPr>
              <w:noProof/>
            </w:rPr>
            <w:t>,</w:t>
          </w:r>
          <w:r w:rsidRPr="00067AE8">
            <w:rPr>
              <w:i/>
              <w:noProof/>
            </w:rPr>
            <w:t xml:space="preserve"> 113</w:t>
          </w:r>
          <w:r w:rsidRPr="00067AE8">
            <w:rPr>
              <w:noProof/>
            </w:rPr>
            <w:t xml:space="preserve">(3), 317-323. </w:t>
          </w:r>
          <w:hyperlink r:id="rId21" w:history="1">
            <w:r w:rsidRPr="00067AE8">
              <w:rPr>
                <w:rStyle w:val="Hyperlink"/>
                <w:rFonts w:cs="Arial"/>
                <w:noProof/>
              </w:rPr>
              <w:t>https://doi.org/10.1016/j.radonc.2014.11.011</w:t>
            </w:r>
          </w:hyperlink>
          <w:r w:rsidRPr="00067AE8">
            <w:rPr>
              <w:noProof/>
            </w:rPr>
            <w:t xml:space="preserve"> </w:t>
          </w:r>
        </w:p>
      </w:sdtContent>
    </w:sdt>
    <w:p w14:paraId="48A86303" w14:textId="1A88789A" w:rsidR="00334EE8" w:rsidRDefault="00334EE8"/>
    <w:sectPr w:rsidR="00334EE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40AB1C" w14:textId="77777777" w:rsidR="007734D0" w:rsidRDefault="007734D0" w:rsidP="00067AE8">
      <w:pPr>
        <w:spacing w:after="0" w:line="240" w:lineRule="auto"/>
      </w:pPr>
      <w:r>
        <w:separator/>
      </w:r>
    </w:p>
  </w:endnote>
  <w:endnote w:type="continuationSeparator" w:id="0">
    <w:p w14:paraId="77EC9C34" w14:textId="77777777" w:rsidR="007734D0" w:rsidRDefault="007734D0" w:rsidP="00067A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B3E276" w14:textId="77777777" w:rsidR="007734D0" w:rsidRDefault="007734D0" w:rsidP="00067AE8">
      <w:pPr>
        <w:spacing w:after="0" w:line="240" w:lineRule="auto"/>
      </w:pPr>
      <w:r>
        <w:separator/>
      </w:r>
    </w:p>
  </w:footnote>
  <w:footnote w:type="continuationSeparator" w:id="0">
    <w:p w14:paraId="6DD8D0A7" w14:textId="77777777" w:rsidR="007734D0" w:rsidRDefault="007734D0" w:rsidP="00067AE8">
      <w:pPr>
        <w:spacing w:after="0" w:line="240" w:lineRule="auto"/>
      </w:pPr>
      <w:r>
        <w:continuationSeparator/>
      </w:r>
    </w:p>
  </w:footnote>
  <w:footnote w:id="1">
    <w:p w14:paraId="1012DB7C" w14:textId="77777777" w:rsidR="00067AE8" w:rsidRDefault="00067AE8" w:rsidP="00067AE8">
      <w:pPr>
        <w:pStyle w:val="Funotentext"/>
      </w:pPr>
      <w:r w:rsidRPr="00B0587C">
        <w:rPr>
          <w:rStyle w:val="Funotenzeichen"/>
          <w:highlight w:val="yellow"/>
        </w:rPr>
        <w:footnoteRef/>
      </w:r>
      <w:r w:rsidRPr="00FF0C10">
        <w:rPr>
          <w:sz w:val="16"/>
          <w:szCs w:val="16"/>
          <w:highlight w:val="yellow"/>
        </w:rPr>
        <w:t xml:space="preserve"> Da im Beobachtungszeitraum bei weniger als 50% der Klienten ein Ereignis über alle untersuchten Endpunkte eingetreten war, konnten die medianen Überlebenszeiten bzw. ereignisfreie Zeit aller untersuchten Endpunkte nicht angegeben werden.</w:t>
      </w:r>
      <w:r w:rsidRPr="009C2074">
        <w:rPr>
          <w:sz w:val="16"/>
          <w:szCs w:val="16"/>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E76CF"/>
    <w:multiLevelType w:val="hybridMultilevel"/>
    <w:tmpl w:val="FFFFFFFF"/>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18830196"/>
    <w:multiLevelType w:val="multilevel"/>
    <w:tmpl w:val="FFFFFFFF"/>
    <w:lvl w:ilvl="0">
      <w:start w:val="1"/>
      <w:numFmt w:val="decimal"/>
      <w:lvlText w:val="%1."/>
      <w:lvlJc w:val="left"/>
      <w:pPr>
        <w:ind w:left="720" w:hanging="360"/>
      </w:pPr>
      <w:rPr>
        <w:rFonts w:cs="Times New Roman" w:hint="default"/>
      </w:rPr>
    </w:lvl>
    <w:lvl w:ilvl="1">
      <w:start w:val="1"/>
      <w:numFmt w:val="decimal"/>
      <w:isLgl/>
      <w:lvlText w:val="%1.%2"/>
      <w:lvlJc w:val="left"/>
      <w:pPr>
        <w:ind w:left="760" w:hanging="400"/>
      </w:pPr>
      <w:rPr>
        <w:rFonts w:cs="Times New Roman" w:hint="default"/>
      </w:rPr>
    </w:lvl>
    <w:lvl w:ilvl="2">
      <w:start w:val="1"/>
      <w:numFmt w:val="decimal"/>
      <w:isLgl/>
      <w:lvlText w:val="%1.%2.%3"/>
      <w:lvlJc w:val="left"/>
      <w:pPr>
        <w:ind w:left="1080" w:hanging="720"/>
      </w:pPr>
      <w:rPr>
        <w:rFonts w:cs="Times New Roman" w:hint="default"/>
      </w:rPr>
    </w:lvl>
    <w:lvl w:ilvl="3">
      <w:start w:val="1"/>
      <w:numFmt w:val="decimal"/>
      <w:isLgl/>
      <w:lvlText w:val="%1.%2.%3.%4"/>
      <w:lvlJc w:val="left"/>
      <w:pPr>
        <w:ind w:left="1440" w:hanging="108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800" w:hanging="1440"/>
      </w:pPr>
      <w:rPr>
        <w:rFonts w:cs="Times New Roman" w:hint="default"/>
      </w:rPr>
    </w:lvl>
    <w:lvl w:ilvl="6">
      <w:start w:val="1"/>
      <w:numFmt w:val="decimal"/>
      <w:isLgl/>
      <w:lvlText w:val="%1.%2.%3.%4.%5.%6.%7"/>
      <w:lvlJc w:val="left"/>
      <w:pPr>
        <w:ind w:left="1800" w:hanging="1440"/>
      </w:pPr>
      <w:rPr>
        <w:rFonts w:cs="Times New Roman" w:hint="default"/>
      </w:rPr>
    </w:lvl>
    <w:lvl w:ilvl="7">
      <w:start w:val="1"/>
      <w:numFmt w:val="decimal"/>
      <w:isLgl/>
      <w:lvlText w:val="%1.%2.%3.%4.%5.%6.%7.%8"/>
      <w:lvlJc w:val="left"/>
      <w:pPr>
        <w:ind w:left="2160" w:hanging="1800"/>
      </w:pPr>
      <w:rPr>
        <w:rFonts w:cs="Times New Roman" w:hint="default"/>
      </w:rPr>
    </w:lvl>
    <w:lvl w:ilvl="8">
      <w:start w:val="1"/>
      <w:numFmt w:val="decimal"/>
      <w:isLgl/>
      <w:lvlText w:val="%1.%2.%3.%4.%5.%6.%7.%8.%9"/>
      <w:lvlJc w:val="left"/>
      <w:pPr>
        <w:ind w:left="2160" w:hanging="1800"/>
      </w:pPr>
      <w:rPr>
        <w:rFonts w:cs="Times New Roman" w:hint="default"/>
      </w:rPr>
    </w:lvl>
  </w:abstractNum>
  <w:abstractNum w:abstractNumId="2" w15:restartNumberingAfterBreak="0">
    <w:nsid w:val="2125420E"/>
    <w:multiLevelType w:val="hybridMultilevel"/>
    <w:tmpl w:val="FFFFFFFF"/>
    <w:lvl w:ilvl="0" w:tplc="E8941148">
      <w:start w:val="20"/>
      <w:numFmt w:val="bullet"/>
      <w:lvlText w:val="-"/>
      <w:lvlJc w:val="left"/>
      <w:pPr>
        <w:ind w:left="720" w:hanging="360"/>
      </w:pPr>
      <w:rPr>
        <w:rFonts w:ascii="Arial" w:eastAsia="Times New Roman" w:hAnsi="Aria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50EF3240"/>
    <w:multiLevelType w:val="hybridMultilevel"/>
    <w:tmpl w:val="FFFFFFFF"/>
    <w:lvl w:ilvl="0" w:tplc="364EA5FC">
      <w:start w:val="16"/>
      <w:numFmt w:val="bullet"/>
      <w:lvlText w:val="-"/>
      <w:lvlJc w:val="left"/>
      <w:pPr>
        <w:ind w:left="720" w:hanging="360"/>
      </w:pPr>
      <w:rPr>
        <w:rFonts w:ascii="Arial" w:eastAsia="Times New Roman" w:hAnsi="Aria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636C72BC"/>
    <w:multiLevelType w:val="hybridMultilevel"/>
    <w:tmpl w:val="FFFFFFFF"/>
    <w:lvl w:ilvl="0" w:tplc="0407000F">
      <w:start w:val="1"/>
      <w:numFmt w:val="decimal"/>
      <w:lvlText w:val="%1."/>
      <w:lvlJc w:val="left"/>
      <w:pPr>
        <w:ind w:left="720" w:hanging="360"/>
      </w:pPr>
      <w:rPr>
        <w:rFonts w:cs="Times New Roman" w:hint="default"/>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5" w15:restartNumberingAfterBreak="0">
    <w:nsid w:val="6C541090"/>
    <w:multiLevelType w:val="multilevel"/>
    <w:tmpl w:val="FFFFFFFF"/>
    <w:lvl w:ilvl="0">
      <w:start w:val="1"/>
      <w:numFmt w:val="decimal"/>
      <w:lvlText w:val="%1."/>
      <w:lvlJc w:val="left"/>
      <w:pPr>
        <w:ind w:left="720" w:hanging="360"/>
      </w:pPr>
      <w:rPr>
        <w:rFonts w:cs="Times New Roman" w:hint="default"/>
      </w:rPr>
    </w:lvl>
    <w:lvl w:ilvl="1">
      <w:start w:val="1"/>
      <w:numFmt w:val="decimal"/>
      <w:isLgl/>
      <w:lvlText w:val="%1.%2"/>
      <w:lvlJc w:val="left"/>
      <w:pPr>
        <w:ind w:left="720" w:hanging="360"/>
      </w:pPr>
      <w:rPr>
        <w:rFonts w:cs="Times New Roman" w:hint="default"/>
      </w:rPr>
    </w:lvl>
    <w:lvl w:ilvl="2">
      <w:start w:val="1"/>
      <w:numFmt w:val="decimal"/>
      <w:isLgl/>
      <w:lvlText w:val="%1.%2.%3"/>
      <w:lvlJc w:val="left"/>
      <w:pPr>
        <w:ind w:left="1080" w:hanging="720"/>
      </w:pPr>
      <w:rPr>
        <w:rFonts w:cs="Times New Roman" w:hint="default"/>
      </w:rPr>
    </w:lvl>
    <w:lvl w:ilvl="3">
      <w:start w:val="1"/>
      <w:numFmt w:val="decimal"/>
      <w:isLgl/>
      <w:lvlText w:val="%1.%2.%3.%4"/>
      <w:lvlJc w:val="left"/>
      <w:pPr>
        <w:ind w:left="1080" w:hanging="72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440" w:hanging="1080"/>
      </w:pPr>
      <w:rPr>
        <w:rFonts w:cs="Times New Roman" w:hint="default"/>
      </w:rPr>
    </w:lvl>
    <w:lvl w:ilvl="6">
      <w:start w:val="1"/>
      <w:numFmt w:val="decimal"/>
      <w:isLgl/>
      <w:lvlText w:val="%1.%2.%3.%4.%5.%6.%7"/>
      <w:lvlJc w:val="left"/>
      <w:pPr>
        <w:ind w:left="1800" w:hanging="1440"/>
      </w:pPr>
      <w:rPr>
        <w:rFonts w:cs="Times New Roman" w:hint="default"/>
      </w:rPr>
    </w:lvl>
    <w:lvl w:ilvl="7">
      <w:start w:val="1"/>
      <w:numFmt w:val="decimal"/>
      <w:isLgl/>
      <w:lvlText w:val="%1.%2.%3.%4.%5.%6.%7.%8"/>
      <w:lvlJc w:val="left"/>
      <w:pPr>
        <w:ind w:left="1800" w:hanging="1440"/>
      </w:pPr>
      <w:rPr>
        <w:rFonts w:cs="Times New Roman" w:hint="default"/>
      </w:rPr>
    </w:lvl>
    <w:lvl w:ilvl="8">
      <w:start w:val="1"/>
      <w:numFmt w:val="decimal"/>
      <w:isLgl/>
      <w:lvlText w:val="%1.%2.%3.%4.%5.%6.%7.%8.%9"/>
      <w:lvlJc w:val="left"/>
      <w:pPr>
        <w:ind w:left="2160" w:hanging="1800"/>
      </w:pPr>
      <w:rPr>
        <w:rFonts w:cs="Times New Roman" w:hint="default"/>
      </w:rPr>
    </w:lvl>
  </w:abstractNum>
  <w:abstractNum w:abstractNumId="6" w15:restartNumberingAfterBreak="0">
    <w:nsid w:val="6E7E34A5"/>
    <w:multiLevelType w:val="multilevel"/>
    <w:tmpl w:val="FFFFFFFF"/>
    <w:lvl w:ilvl="0">
      <w:start w:val="1"/>
      <w:numFmt w:val="bullet"/>
      <w:lvlText w:val="o"/>
      <w:lvlJc w:val="left"/>
      <w:pPr>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BD3B53"/>
    <w:multiLevelType w:val="hybridMultilevel"/>
    <w:tmpl w:val="FFFFFFFF"/>
    <w:lvl w:ilvl="0" w:tplc="04070017">
      <w:start w:val="1"/>
      <w:numFmt w:val="lowerLetter"/>
      <w:lvlText w:val="%1)"/>
      <w:lvlJc w:val="left"/>
      <w:pPr>
        <w:ind w:left="720" w:hanging="360"/>
      </w:pPr>
      <w:rPr>
        <w:rFonts w:cs="Times New Roman" w:hint="default"/>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num w:numId="1" w16cid:durableId="1642616697">
    <w:abstractNumId w:val="5"/>
  </w:num>
  <w:num w:numId="2" w16cid:durableId="296035956">
    <w:abstractNumId w:val="1"/>
  </w:num>
  <w:num w:numId="3" w16cid:durableId="1928464292">
    <w:abstractNumId w:val="4"/>
  </w:num>
  <w:num w:numId="4" w16cid:durableId="1104375709">
    <w:abstractNumId w:val="7"/>
  </w:num>
  <w:num w:numId="5" w16cid:durableId="1009911411">
    <w:abstractNumId w:val="6"/>
  </w:num>
  <w:num w:numId="6" w16cid:durableId="305672052">
    <w:abstractNumId w:val="0"/>
  </w:num>
  <w:num w:numId="7" w16cid:durableId="1734504790">
    <w:abstractNumId w:val="2"/>
  </w:num>
  <w:num w:numId="8" w16cid:durableId="7707790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Layout" w:val="&lt;ENLayout&gt;&lt;Style&gt;APA 7th&lt;/Style&gt;&lt;LeftDelim&gt;{&lt;/LeftDelim&gt;&lt;RightDelim&gt;}&lt;/RightDelim&gt;&lt;FontName&gt;Arial&lt;/FontName&gt;&lt;FontSize&gt;12&lt;/FontSize&gt;&lt;ReflistTitle&gt;Literaturverzeichnis &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z5rx5xeptdsflefzr2xazartfpad9ft9xtz&quot;&gt;My Endnote Diss Juetz&lt;record-ids&gt;&lt;item&gt;474&lt;/item&gt;&lt;item&gt;475&lt;/item&gt;&lt;/record-ids&gt;&lt;/item&gt;&lt;/Libraries&gt;"/>
  </w:docVars>
  <w:rsids>
    <w:rsidRoot w:val="00067AE8"/>
    <w:rsid w:val="00067AE8"/>
    <w:rsid w:val="00334EE8"/>
    <w:rsid w:val="00661E9A"/>
    <w:rsid w:val="007734D0"/>
    <w:rsid w:val="00AB4267"/>
    <w:rsid w:val="00B93BC7"/>
  </w:rsids>
  <m:mathPr>
    <m:mathFont m:val="Cambria Math"/>
    <m:brkBin m:val="before"/>
    <m:brkBinSub m:val="--"/>
    <m:smallFrac m:val="0"/>
    <m:dispDef/>
    <m:lMargin m:val="0"/>
    <m:rMargin m:val="0"/>
    <m:defJc m:val="centerGroup"/>
    <m:wrapIndent m:val="1440"/>
    <m:intLim m:val="subSup"/>
    <m:naryLim m:val="undOvr"/>
  </m:mathPr>
  <w:themeFontLang w:val="de-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3D2F5"/>
  <w15:chartTrackingRefBased/>
  <w15:docId w15:val="{2E77DA7E-8717-F34E-9220-3F5DAADB0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067AE8"/>
    <w:pPr>
      <w:spacing w:after="120" w:line="360" w:lineRule="auto"/>
      <w:jc w:val="both"/>
    </w:pPr>
    <w:rPr>
      <w:rFonts w:ascii="Arial" w:eastAsia="Times New Roman" w:hAnsi="Arial" w:cs="Times New Roman"/>
      <w:kern w:val="0"/>
      <w:lang w:val="de-DE"/>
      <w14:ligatures w14:val="none"/>
    </w:rPr>
  </w:style>
  <w:style w:type="paragraph" w:styleId="berschrift1">
    <w:name w:val="heading 1"/>
    <w:basedOn w:val="Standard"/>
    <w:next w:val="Standard"/>
    <w:link w:val="berschrift1Zchn"/>
    <w:uiPriority w:val="9"/>
    <w:qFormat/>
    <w:rsid w:val="00067A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067A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067AE8"/>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067AE8"/>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unhideWhenUsed/>
    <w:qFormat/>
    <w:rsid w:val="00067AE8"/>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067AE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067AE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067AE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067AE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67AE8"/>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067AE8"/>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067AE8"/>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rsid w:val="00067AE8"/>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rsid w:val="00067AE8"/>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067AE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067AE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067AE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067AE8"/>
    <w:rPr>
      <w:rFonts w:eastAsiaTheme="majorEastAsia" w:cstheme="majorBidi"/>
      <w:color w:val="272727" w:themeColor="text1" w:themeTint="D8"/>
    </w:rPr>
  </w:style>
  <w:style w:type="paragraph" w:styleId="Titel">
    <w:name w:val="Title"/>
    <w:basedOn w:val="Standard"/>
    <w:next w:val="Standard"/>
    <w:link w:val="TitelZchn"/>
    <w:uiPriority w:val="10"/>
    <w:qFormat/>
    <w:rsid w:val="00067A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67AE8"/>
    <w:rPr>
      <w:rFonts w:asciiTheme="majorHAnsi" w:eastAsiaTheme="majorEastAsia" w:hAnsiTheme="majorHAnsi" w:cstheme="majorBidi"/>
      <w:spacing w:val="-10"/>
      <w:kern w:val="28"/>
      <w:sz w:val="56"/>
      <w:szCs w:val="56"/>
    </w:rPr>
  </w:style>
  <w:style w:type="paragraph" w:styleId="Untertitel">
    <w:name w:val="Subtitle"/>
    <w:aliases w:val="Inhaltsverzeichnis"/>
    <w:basedOn w:val="Standard"/>
    <w:next w:val="Standard"/>
    <w:link w:val="UntertitelZchn"/>
    <w:uiPriority w:val="11"/>
    <w:qFormat/>
    <w:rsid w:val="00067AE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aliases w:val="Inhaltsverzeichnis Zchn"/>
    <w:basedOn w:val="Absatz-Standardschriftart"/>
    <w:link w:val="Untertitel"/>
    <w:uiPriority w:val="11"/>
    <w:rsid w:val="00067AE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067AE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067AE8"/>
    <w:rPr>
      <w:i/>
      <w:iCs/>
      <w:color w:val="404040" w:themeColor="text1" w:themeTint="BF"/>
    </w:rPr>
  </w:style>
  <w:style w:type="paragraph" w:styleId="Listenabsatz">
    <w:name w:val="List Paragraph"/>
    <w:basedOn w:val="Standard"/>
    <w:uiPriority w:val="34"/>
    <w:qFormat/>
    <w:rsid w:val="00067AE8"/>
    <w:pPr>
      <w:ind w:left="720"/>
      <w:contextualSpacing/>
    </w:pPr>
  </w:style>
  <w:style w:type="character" w:styleId="IntensiveHervorhebung">
    <w:name w:val="Intense Emphasis"/>
    <w:basedOn w:val="Absatz-Standardschriftart"/>
    <w:uiPriority w:val="21"/>
    <w:qFormat/>
    <w:rsid w:val="00067AE8"/>
    <w:rPr>
      <w:i/>
      <w:iCs/>
      <w:color w:val="0F4761" w:themeColor="accent1" w:themeShade="BF"/>
    </w:rPr>
  </w:style>
  <w:style w:type="paragraph" w:styleId="IntensivesZitat">
    <w:name w:val="Intense Quote"/>
    <w:basedOn w:val="Standard"/>
    <w:next w:val="Standard"/>
    <w:link w:val="IntensivesZitatZchn"/>
    <w:uiPriority w:val="30"/>
    <w:qFormat/>
    <w:rsid w:val="00067A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067AE8"/>
    <w:rPr>
      <w:i/>
      <w:iCs/>
      <w:color w:val="0F4761" w:themeColor="accent1" w:themeShade="BF"/>
    </w:rPr>
  </w:style>
  <w:style w:type="character" w:styleId="IntensiverVerweis">
    <w:name w:val="Intense Reference"/>
    <w:basedOn w:val="Absatz-Standardschriftart"/>
    <w:uiPriority w:val="32"/>
    <w:qFormat/>
    <w:rsid w:val="00067AE8"/>
    <w:rPr>
      <w:b/>
      <w:bCs/>
      <w:smallCaps/>
      <w:color w:val="0F4761" w:themeColor="accent1" w:themeShade="BF"/>
      <w:spacing w:val="5"/>
    </w:rPr>
  </w:style>
  <w:style w:type="paragraph" w:styleId="Umschlagadresse">
    <w:name w:val="envelope address"/>
    <w:basedOn w:val="Standard"/>
    <w:uiPriority w:val="99"/>
    <w:semiHidden/>
    <w:unhideWhenUsed/>
    <w:rsid w:val="00067AE8"/>
    <w:pPr>
      <w:framePr w:w="4320" w:h="2160" w:hRule="exact" w:hSpace="141" w:wrap="auto" w:hAnchor="page" w:xAlign="center" w:yAlign="bottom"/>
      <w:ind w:left="1"/>
    </w:pPr>
    <w:rPr>
      <w:rFonts w:asciiTheme="majorHAnsi" w:eastAsiaTheme="majorEastAsia" w:hAnsiTheme="majorHAnsi"/>
    </w:rPr>
  </w:style>
  <w:style w:type="paragraph" w:styleId="Umschlagabsenderadresse">
    <w:name w:val="envelope return"/>
    <w:basedOn w:val="Standard"/>
    <w:uiPriority w:val="99"/>
    <w:semiHidden/>
    <w:unhideWhenUsed/>
    <w:rsid w:val="00067AE8"/>
    <w:rPr>
      <w:rFonts w:asciiTheme="majorHAnsi" w:eastAsiaTheme="majorEastAsia" w:hAnsiTheme="majorHAnsi"/>
      <w:sz w:val="20"/>
      <w:szCs w:val="20"/>
    </w:rPr>
  </w:style>
  <w:style w:type="paragraph" w:styleId="StandardWeb">
    <w:name w:val="Normal (Web)"/>
    <w:basedOn w:val="Standard"/>
    <w:uiPriority w:val="99"/>
    <w:unhideWhenUsed/>
    <w:rsid w:val="00067AE8"/>
    <w:pPr>
      <w:spacing w:before="100" w:beforeAutospacing="1" w:after="100" w:afterAutospacing="1"/>
    </w:pPr>
    <w:rPr>
      <w:rFonts w:ascii="Times New Roman" w:hAnsi="Times New Roman"/>
      <w:lang w:eastAsia="de-DE"/>
    </w:rPr>
  </w:style>
  <w:style w:type="paragraph" w:customStyle="1" w:styleId="EndNoteBibliographyTitle">
    <w:name w:val="EndNote Bibliography Title"/>
    <w:basedOn w:val="Standard"/>
    <w:link w:val="EndNoteBibliographyTitleZchn"/>
    <w:rsid w:val="00067AE8"/>
    <w:pPr>
      <w:jc w:val="center"/>
    </w:pPr>
    <w:rPr>
      <w:rFonts w:cs="Arial"/>
      <w:lang w:val="en-US"/>
    </w:rPr>
  </w:style>
  <w:style w:type="character" w:customStyle="1" w:styleId="EndNoteBibliographyTitleZchn">
    <w:name w:val="EndNote Bibliography Title Zchn"/>
    <w:basedOn w:val="Absatz-Standardschriftart"/>
    <w:link w:val="EndNoteBibliographyTitle"/>
    <w:locked/>
    <w:rsid w:val="00067AE8"/>
    <w:rPr>
      <w:rFonts w:ascii="Arial" w:eastAsia="Times New Roman" w:hAnsi="Arial" w:cs="Arial"/>
      <w:kern w:val="0"/>
      <w:lang w:val="en-US"/>
      <w14:ligatures w14:val="none"/>
    </w:rPr>
  </w:style>
  <w:style w:type="paragraph" w:customStyle="1" w:styleId="EndNoteBibliography">
    <w:name w:val="EndNote Bibliography"/>
    <w:basedOn w:val="Standard"/>
    <w:link w:val="EndNoteBibliographyZchn"/>
    <w:rsid w:val="00067AE8"/>
    <w:pPr>
      <w:spacing w:line="240" w:lineRule="auto"/>
    </w:pPr>
    <w:rPr>
      <w:rFonts w:cs="Arial"/>
      <w:lang w:val="en-US"/>
    </w:rPr>
  </w:style>
  <w:style w:type="character" w:customStyle="1" w:styleId="EndNoteBibliographyZchn">
    <w:name w:val="EndNote Bibliography Zchn"/>
    <w:basedOn w:val="Absatz-Standardschriftart"/>
    <w:link w:val="EndNoteBibliography"/>
    <w:locked/>
    <w:rsid w:val="00067AE8"/>
    <w:rPr>
      <w:rFonts w:ascii="Arial" w:eastAsia="Times New Roman" w:hAnsi="Arial" w:cs="Arial"/>
      <w:kern w:val="0"/>
      <w:lang w:val="en-US"/>
      <w14:ligatures w14:val="none"/>
    </w:rPr>
  </w:style>
  <w:style w:type="paragraph" w:styleId="Beschriftung">
    <w:name w:val="caption"/>
    <w:basedOn w:val="Standard"/>
    <w:next w:val="Standard"/>
    <w:uiPriority w:val="35"/>
    <w:unhideWhenUsed/>
    <w:qFormat/>
    <w:rsid w:val="00067AE8"/>
    <w:pPr>
      <w:spacing w:after="200"/>
    </w:pPr>
    <w:rPr>
      <w:i/>
      <w:iCs/>
      <w:color w:val="0E2841" w:themeColor="text2"/>
      <w:sz w:val="18"/>
      <w:szCs w:val="18"/>
    </w:rPr>
  </w:style>
  <w:style w:type="paragraph" w:styleId="Kopfzeile">
    <w:name w:val="header"/>
    <w:basedOn w:val="Standard"/>
    <w:link w:val="KopfzeileZchn"/>
    <w:uiPriority w:val="99"/>
    <w:unhideWhenUsed/>
    <w:rsid w:val="00067AE8"/>
    <w:pPr>
      <w:tabs>
        <w:tab w:val="center" w:pos="4536"/>
        <w:tab w:val="right" w:pos="9072"/>
      </w:tabs>
      <w:spacing w:line="240" w:lineRule="auto"/>
    </w:pPr>
  </w:style>
  <w:style w:type="character" w:customStyle="1" w:styleId="KopfzeileZchn">
    <w:name w:val="Kopfzeile Zchn"/>
    <w:basedOn w:val="Absatz-Standardschriftart"/>
    <w:link w:val="Kopfzeile"/>
    <w:uiPriority w:val="99"/>
    <w:rsid w:val="00067AE8"/>
    <w:rPr>
      <w:rFonts w:ascii="Arial" w:eastAsia="Times New Roman" w:hAnsi="Arial" w:cs="Times New Roman"/>
      <w:kern w:val="0"/>
      <w:lang w:val="de-DE"/>
      <w14:ligatures w14:val="none"/>
    </w:rPr>
  </w:style>
  <w:style w:type="paragraph" w:styleId="Fuzeile">
    <w:name w:val="footer"/>
    <w:basedOn w:val="Standard"/>
    <w:link w:val="FuzeileZchn"/>
    <w:uiPriority w:val="99"/>
    <w:unhideWhenUsed/>
    <w:rsid w:val="00067AE8"/>
    <w:pPr>
      <w:tabs>
        <w:tab w:val="center" w:pos="4536"/>
        <w:tab w:val="right" w:pos="9072"/>
      </w:tabs>
      <w:spacing w:line="240" w:lineRule="auto"/>
    </w:pPr>
  </w:style>
  <w:style w:type="character" w:customStyle="1" w:styleId="FuzeileZchn">
    <w:name w:val="Fußzeile Zchn"/>
    <w:basedOn w:val="Absatz-Standardschriftart"/>
    <w:link w:val="Fuzeile"/>
    <w:uiPriority w:val="99"/>
    <w:rsid w:val="00067AE8"/>
    <w:rPr>
      <w:rFonts w:ascii="Arial" w:eastAsia="Times New Roman" w:hAnsi="Arial" w:cs="Times New Roman"/>
      <w:kern w:val="0"/>
      <w:lang w:val="de-DE"/>
      <w14:ligatures w14:val="none"/>
    </w:rPr>
  </w:style>
  <w:style w:type="paragraph" w:styleId="Verzeichnis1">
    <w:name w:val="toc 1"/>
    <w:basedOn w:val="Standard"/>
    <w:next w:val="Standard"/>
    <w:autoRedefine/>
    <w:uiPriority w:val="39"/>
    <w:unhideWhenUsed/>
    <w:rsid w:val="00067AE8"/>
    <w:pPr>
      <w:spacing w:before="360" w:after="0"/>
      <w:jc w:val="left"/>
    </w:pPr>
    <w:rPr>
      <w:rFonts w:asciiTheme="majorHAnsi" w:hAnsiTheme="majorHAnsi"/>
      <w:b/>
      <w:bCs/>
      <w:caps/>
    </w:rPr>
  </w:style>
  <w:style w:type="paragraph" w:styleId="Verzeichnis2">
    <w:name w:val="toc 2"/>
    <w:basedOn w:val="Standard"/>
    <w:next w:val="Standard"/>
    <w:autoRedefine/>
    <w:uiPriority w:val="39"/>
    <w:unhideWhenUsed/>
    <w:rsid w:val="00067AE8"/>
    <w:pPr>
      <w:spacing w:before="240" w:after="0"/>
      <w:jc w:val="left"/>
    </w:pPr>
    <w:rPr>
      <w:rFonts w:asciiTheme="minorHAnsi" w:hAnsiTheme="minorHAnsi"/>
      <w:b/>
      <w:bCs/>
      <w:sz w:val="20"/>
      <w:szCs w:val="20"/>
    </w:rPr>
  </w:style>
  <w:style w:type="paragraph" w:styleId="Verzeichnis3">
    <w:name w:val="toc 3"/>
    <w:basedOn w:val="Standard"/>
    <w:next w:val="Standard"/>
    <w:autoRedefine/>
    <w:uiPriority w:val="39"/>
    <w:unhideWhenUsed/>
    <w:rsid w:val="00067AE8"/>
    <w:pPr>
      <w:spacing w:after="0"/>
      <w:ind w:left="240"/>
      <w:jc w:val="left"/>
    </w:pPr>
    <w:rPr>
      <w:rFonts w:asciiTheme="minorHAnsi" w:hAnsiTheme="minorHAnsi"/>
      <w:sz w:val="20"/>
      <w:szCs w:val="20"/>
    </w:rPr>
  </w:style>
  <w:style w:type="paragraph" w:styleId="Verzeichnis4">
    <w:name w:val="toc 4"/>
    <w:basedOn w:val="Standard"/>
    <w:next w:val="Standard"/>
    <w:autoRedefine/>
    <w:uiPriority w:val="39"/>
    <w:unhideWhenUsed/>
    <w:rsid w:val="00067AE8"/>
    <w:pPr>
      <w:spacing w:after="0"/>
      <w:ind w:left="480"/>
      <w:jc w:val="left"/>
    </w:pPr>
    <w:rPr>
      <w:rFonts w:asciiTheme="minorHAnsi" w:hAnsiTheme="minorHAnsi"/>
      <w:sz w:val="20"/>
      <w:szCs w:val="20"/>
    </w:rPr>
  </w:style>
  <w:style w:type="paragraph" w:styleId="Verzeichnis5">
    <w:name w:val="toc 5"/>
    <w:basedOn w:val="Standard"/>
    <w:next w:val="Standard"/>
    <w:autoRedefine/>
    <w:uiPriority w:val="39"/>
    <w:unhideWhenUsed/>
    <w:rsid w:val="00067AE8"/>
    <w:pPr>
      <w:spacing w:after="0"/>
      <w:ind w:left="720"/>
      <w:jc w:val="left"/>
    </w:pPr>
    <w:rPr>
      <w:rFonts w:asciiTheme="minorHAnsi" w:hAnsiTheme="minorHAnsi"/>
      <w:sz w:val="20"/>
      <w:szCs w:val="20"/>
    </w:rPr>
  </w:style>
  <w:style w:type="paragraph" w:styleId="Verzeichnis6">
    <w:name w:val="toc 6"/>
    <w:basedOn w:val="Standard"/>
    <w:next w:val="Standard"/>
    <w:autoRedefine/>
    <w:uiPriority w:val="39"/>
    <w:unhideWhenUsed/>
    <w:rsid w:val="00067AE8"/>
    <w:pPr>
      <w:spacing w:after="0"/>
      <w:ind w:left="960"/>
      <w:jc w:val="left"/>
    </w:pPr>
    <w:rPr>
      <w:rFonts w:asciiTheme="minorHAnsi" w:hAnsiTheme="minorHAnsi"/>
      <w:sz w:val="20"/>
      <w:szCs w:val="20"/>
    </w:rPr>
  </w:style>
  <w:style w:type="paragraph" w:styleId="Verzeichnis7">
    <w:name w:val="toc 7"/>
    <w:basedOn w:val="Standard"/>
    <w:next w:val="Standard"/>
    <w:autoRedefine/>
    <w:uiPriority w:val="39"/>
    <w:unhideWhenUsed/>
    <w:rsid w:val="00067AE8"/>
    <w:pPr>
      <w:spacing w:after="0"/>
      <w:ind w:left="1200"/>
      <w:jc w:val="left"/>
    </w:pPr>
    <w:rPr>
      <w:rFonts w:asciiTheme="minorHAnsi" w:hAnsiTheme="minorHAnsi"/>
      <w:sz w:val="20"/>
      <w:szCs w:val="20"/>
    </w:rPr>
  </w:style>
  <w:style w:type="paragraph" w:styleId="Verzeichnis8">
    <w:name w:val="toc 8"/>
    <w:basedOn w:val="Standard"/>
    <w:next w:val="Standard"/>
    <w:autoRedefine/>
    <w:uiPriority w:val="39"/>
    <w:unhideWhenUsed/>
    <w:rsid w:val="00067AE8"/>
    <w:pPr>
      <w:spacing w:after="0"/>
      <w:ind w:left="1440"/>
      <w:jc w:val="left"/>
    </w:pPr>
    <w:rPr>
      <w:rFonts w:asciiTheme="minorHAnsi" w:hAnsiTheme="minorHAnsi"/>
      <w:sz w:val="20"/>
      <w:szCs w:val="20"/>
    </w:rPr>
  </w:style>
  <w:style w:type="paragraph" w:styleId="Verzeichnis9">
    <w:name w:val="toc 9"/>
    <w:basedOn w:val="Standard"/>
    <w:next w:val="Standard"/>
    <w:autoRedefine/>
    <w:uiPriority w:val="39"/>
    <w:unhideWhenUsed/>
    <w:rsid w:val="00067AE8"/>
    <w:pPr>
      <w:spacing w:after="0"/>
      <w:ind w:left="1680"/>
      <w:jc w:val="left"/>
    </w:pPr>
    <w:rPr>
      <w:rFonts w:asciiTheme="minorHAnsi" w:hAnsiTheme="minorHAnsi"/>
      <w:sz w:val="20"/>
      <w:szCs w:val="20"/>
    </w:rPr>
  </w:style>
  <w:style w:type="character" w:styleId="Hyperlink">
    <w:name w:val="Hyperlink"/>
    <w:basedOn w:val="Absatz-Standardschriftart"/>
    <w:uiPriority w:val="99"/>
    <w:unhideWhenUsed/>
    <w:rsid w:val="00067AE8"/>
    <w:rPr>
      <w:rFonts w:cs="Times New Roman"/>
      <w:color w:val="467886" w:themeColor="hyperlink"/>
      <w:u w:val="single"/>
    </w:rPr>
  </w:style>
  <w:style w:type="paragraph" w:styleId="Abbildungsverzeichnis">
    <w:name w:val="table of figures"/>
    <w:basedOn w:val="Standard"/>
    <w:next w:val="Standard"/>
    <w:uiPriority w:val="99"/>
    <w:unhideWhenUsed/>
    <w:rsid w:val="00067AE8"/>
    <w:pPr>
      <w:spacing w:after="0"/>
      <w:ind w:left="480" w:hanging="480"/>
      <w:jc w:val="left"/>
    </w:pPr>
    <w:rPr>
      <w:rFonts w:asciiTheme="minorHAnsi" w:hAnsiTheme="minorHAnsi" w:cs="Calibri"/>
      <w:smallCaps/>
      <w:sz w:val="20"/>
      <w:szCs w:val="20"/>
    </w:rPr>
  </w:style>
  <w:style w:type="character" w:customStyle="1" w:styleId="apple-converted-space">
    <w:name w:val="apple-converted-space"/>
    <w:basedOn w:val="Absatz-Standardschriftart"/>
    <w:rsid w:val="00067AE8"/>
    <w:rPr>
      <w:rFonts w:cs="Times New Roman"/>
    </w:rPr>
  </w:style>
  <w:style w:type="character" w:styleId="BesuchterLink">
    <w:name w:val="FollowedHyperlink"/>
    <w:basedOn w:val="Absatz-Standardschriftart"/>
    <w:uiPriority w:val="99"/>
    <w:semiHidden/>
    <w:unhideWhenUsed/>
    <w:rsid w:val="00067AE8"/>
    <w:rPr>
      <w:rFonts w:cs="Times New Roman"/>
      <w:color w:val="96607D" w:themeColor="followedHyperlink"/>
      <w:u w:val="single"/>
    </w:rPr>
  </w:style>
  <w:style w:type="table" w:styleId="Tabellenraster">
    <w:name w:val="Table Grid"/>
    <w:basedOn w:val="NormaleTabelle"/>
    <w:uiPriority w:val="59"/>
    <w:rsid w:val="00067AE8"/>
    <w:pPr>
      <w:spacing w:after="0" w:line="240" w:lineRule="auto"/>
    </w:pPr>
    <w:rPr>
      <w:rFonts w:eastAsia="Times New Roman" w:cs="Times New Roman"/>
      <w:kern w:val="0"/>
      <w:lang w:val="de-DE"/>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entabelle6farbigAkzent3">
    <w:name w:val="List Table 6 Colorful Accent 3"/>
    <w:basedOn w:val="NormaleTabelle"/>
    <w:uiPriority w:val="51"/>
    <w:rsid w:val="00067AE8"/>
    <w:pPr>
      <w:spacing w:after="0" w:line="240" w:lineRule="auto"/>
    </w:pPr>
    <w:rPr>
      <w:rFonts w:eastAsia="Times New Roman" w:cs="Times New Roman"/>
      <w:color w:val="124F1A" w:themeColor="accent3" w:themeShade="BF"/>
      <w:kern w:val="0"/>
      <w:lang w:val="de-DE"/>
      <w14:ligatures w14:val="none"/>
    </w:rPr>
    <w:tblPr>
      <w:tblStyleRowBandSize w:val="1"/>
      <w:tblStyleColBandSize w:val="1"/>
      <w:tblBorders>
        <w:top w:val="single" w:sz="4" w:space="0" w:color="196B24" w:themeColor="accent3"/>
        <w:bottom w:val="single" w:sz="4" w:space="0" w:color="196B24" w:themeColor="accent3"/>
      </w:tblBorders>
    </w:tblPr>
    <w:tblStylePr w:type="firstRow">
      <w:rPr>
        <w:rFonts w:cs="Times New Roman"/>
        <w:b/>
        <w:bCs/>
      </w:rPr>
      <w:tblPr/>
      <w:tcPr>
        <w:tcBorders>
          <w:bottom w:val="single" w:sz="4" w:space="0" w:color="196B24" w:themeColor="accent3"/>
        </w:tcBorders>
      </w:tcPr>
    </w:tblStylePr>
    <w:tblStylePr w:type="lastRow">
      <w:rPr>
        <w:rFonts w:cs="Times New Roman"/>
        <w:b/>
        <w:bCs/>
      </w:rPr>
      <w:tblPr/>
      <w:tcPr>
        <w:tcBorders>
          <w:top w:val="double" w:sz="4" w:space="0" w:color="196B24" w:themeColor="accent3"/>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C1F0C7" w:themeFill="accent3" w:themeFillTint="33"/>
      </w:tcPr>
    </w:tblStylePr>
    <w:tblStylePr w:type="band1Horz">
      <w:rPr>
        <w:rFonts w:cs="Times New Roman"/>
      </w:rPr>
      <w:tblPr/>
      <w:tcPr>
        <w:shd w:val="clear" w:color="auto" w:fill="C1F0C7" w:themeFill="accent3" w:themeFillTint="33"/>
      </w:tcPr>
    </w:tblStylePr>
  </w:style>
  <w:style w:type="table" w:styleId="Listentabelle2">
    <w:name w:val="List Table 2"/>
    <w:basedOn w:val="NormaleTabelle"/>
    <w:uiPriority w:val="47"/>
    <w:rsid w:val="00067AE8"/>
    <w:pPr>
      <w:spacing w:after="0" w:line="240" w:lineRule="auto"/>
    </w:pPr>
    <w:rPr>
      <w:rFonts w:eastAsia="Times New Roman" w:cs="Times New Roman"/>
      <w:kern w:val="0"/>
      <w:lang w:val="de-DE"/>
      <w14:ligatures w14:val="none"/>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rFonts w:cs="Times New Roman"/>
        <w:b/>
        <w:bCs/>
      </w:rPr>
    </w:tblStylePr>
    <w:tblStylePr w:type="lastRow">
      <w:rPr>
        <w:rFonts w:cs="Times New Roman"/>
        <w:b/>
        <w:bCs/>
      </w:r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CCCCCC" w:themeFill="text1" w:themeFillTint="33"/>
      </w:tcPr>
    </w:tblStylePr>
    <w:tblStylePr w:type="band1Horz">
      <w:rPr>
        <w:rFonts w:cs="Times New Roman"/>
      </w:rPr>
      <w:tblPr/>
      <w:tcPr>
        <w:shd w:val="clear" w:color="auto" w:fill="CCCCCC" w:themeFill="text1" w:themeFillTint="33"/>
      </w:tcPr>
    </w:tblStylePr>
  </w:style>
  <w:style w:type="table" w:styleId="Listentabelle2Akzent1">
    <w:name w:val="List Table 2 Accent 1"/>
    <w:basedOn w:val="NormaleTabelle"/>
    <w:uiPriority w:val="47"/>
    <w:rsid w:val="00067AE8"/>
    <w:pPr>
      <w:spacing w:after="0" w:line="240" w:lineRule="auto"/>
    </w:pPr>
    <w:rPr>
      <w:rFonts w:eastAsia="Times New Roman" w:cs="Times New Roman"/>
      <w:kern w:val="0"/>
      <w:lang w:val="de-DE"/>
      <w14:ligatures w14:val="none"/>
    </w:r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rFonts w:cs="Times New Roman"/>
        <w:b/>
        <w:bCs/>
      </w:rPr>
    </w:tblStylePr>
    <w:tblStylePr w:type="lastRow">
      <w:rPr>
        <w:rFonts w:cs="Times New Roman"/>
        <w:b/>
        <w:bCs/>
      </w:r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C1E4F5" w:themeFill="accent1" w:themeFillTint="33"/>
      </w:tcPr>
    </w:tblStylePr>
    <w:tblStylePr w:type="band1Horz">
      <w:rPr>
        <w:rFonts w:cs="Times New Roman"/>
      </w:rPr>
      <w:tblPr/>
      <w:tcPr>
        <w:shd w:val="clear" w:color="auto" w:fill="C1E4F5" w:themeFill="accent1" w:themeFillTint="33"/>
      </w:tcPr>
    </w:tblStylePr>
  </w:style>
  <w:style w:type="table" w:styleId="Listentabelle2Akzent5">
    <w:name w:val="List Table 2 Accent 5"/>
    <w:basedOn w:val="NormaleTabelle"/>
    <w:uiPriority w:val="47"/>
    <w:rsid w:val="00067AE8"/>
    <w:pPr>
      <w:spacing w:after="0" w:line="240" w:lineRule="auto"/>
    </w:pPr>
    <w:rPr>
      <w:rFonts w:eastAsia="Times New Roman" w:cs="Times New Roman"/>
      <w:kern w:val="0"/>
      <w:lang w:val="de-DE"/>
      <w14:ligatures w14:val="none"/>
    </w:r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rFonts w:cs="Times New Roman"/>
        <w:b/>
        <w:bCs/>
      </w:rPr>
    </w:tblStylePr>
    <w:tblStylePr w:type="lastRow">
      <w:rPr>
        <w:rFonts w:cs="Times New Roman"/>
        <w:b/>
        <w:bCs/>
      </w:r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F2CEED" w:themeFill="accent5" w:themeFillTint="33"/>
      </w:tcPr>
    </w:tblStylePr>
    <w:tblStylePr w:type="band1Horz">
      <w:rPr>
        <w:rFonts w:cs="Times New Roman"/>
      </w:rPr>
      <w:tblPr/>
      <w:tcPr>
        <w:shd w:val="clear" w:color="auto" w:fill="F2CEED" w:themeFill="accent5" w:themeFillTint="33"/>
      </w:tcPr>
    </w:tblStylePr>
  </w:style>
  <w:style w:type="table" w:styleId="Listentabelle1hell">
    <w:name w:val="List Table 1 Light"/>
    <w:basedOn w:val="NormaleTabelle"/>
    <w:uiPriority w:val="46"/>
    <w:rsid w:val="00067AE8"/>
    <w:pPr>
      <w:spacing w:after="0" w:line="240" w:lineRule="auto"/>
    </w:pPr>
    <w:rPr>
      <w:rFonts w:eastAsia="Times New Roman" w:cs="Times New Roman"/>
      <w:kern w:val="0"/>
      <w:lang w:val="de-DE"/>
      <w14:ligatures w14:val="none"/>
    </w:rPr>
    <w:tblPr>
      <w:tblStyleRowBandSize w:val="1"/>
      <w:tblStyleColBandSize w:val="1"/>
    </w:tblPr>
    <w:tblStylePr w:type="firstRow">
      <w:rPr>
        <w:rFonts w:cs="Times New Roman"/>
        <w:b/>
        <w:bCs/>
      </w:rPr>
      <w:tblPr/>
      <w:tcPr>
        <w:tcBorders>
          <w:bottom w:val="single" w:sz="4" w:space="0" w:color="666666" w:themeColor="text1" w:themeTint="99"/>
        </w:tcBorders>
      </w:tcPr>
    </w:tblStylePr>
    <w:tblStylePr w:type="lastRow">
      <w:rPr>
        <w:rFonts w:cs="Times New Roman"/>
        <w:b/>
        <w:bCs/>
      </w:rPr>
      <w:tblPr/>
      <w:tcPr>
        <w:tcBorders>
          <w:top w:val="single" w:sz="4" w:space="0" w:color="666666" w:themeColor="text1" w:themeTint="99"/>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CCCCCC" w:themeFill="text1" w:themeFillTint="33"/>
      </w:tcPr>
    </w:tblStylePr>
    <w:tblStylePr w:type="band1Horz">
      <w:rPr>
        <w:rFonts w:cs="Times New Roman"/>
      </w:rPr>
      <w:tblPr/>
      <w:tcPr>
        <w:shd w:val="clear" w:color="auto" w:fill="CCCCCC" w:themeFill="text1" w:themeFillTint="33"/>
      </w:tcPr>
    </w:tblStylePr>
  </w:style>
  <w:style w:type="table" w:styleId="EinfacheTabelle2">
    <w:name w:val="Plain Table 2"/>
    <w:basedOn w:val="NormaleTabelle"/>
    <w:uiPriority w:val="42"/>
    <w:rsid w:val="00067AE8"/>
    <w:pPr>
      <w:spacing w:after="0" w:line="240" w:lineRule="auto"/>
    </w:pPr>
    <w:rPr>
      <w:rFonts w:eastAsia="Times New Roman" w:cs="Times New Roman"/>
      <w:kern w:val="0"/>
      <w:lang w:val="de-DE"/>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rFonts w:cs="Times New Roman"/>
        <w:b/>
        <w:bCs/>
      </w:rPr>
      <w:tblPr/>
      <w:tcPr>
        <w:tcBorders>
          <w:bottom w:val="single" w:sz="4" w:space="0" w:color="7F7F7F" w:themeColor="text1" w:themeTint="80"/>
        </w:tcBorders>
      </w:tcPr>
    </w:tblStylePr>
    <w:tblStylePr w:type="lastRow">
      <w:rPr>
        <w:rFonts w:cs="Times New Roman"/>
        <w:b/>
        <w:bCs/>
      </w:rPr>
      <w:tblPr/>
      <w:tcPr>
        <w:tcBorders>
          <w:top w:val="single" w:sz="4" w:space="0" w:color="7F7F7F" w:themeColor="text1" w:themeTint="80"/>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single" w:sz="4" w:space="0" w:color="7F7F7F" w:themeColor="text1" w:themeTint="80"/>
          <w:right w:val="single" w:sz="4" w:space="0" w:color="7F7F7F" w:themeColor="text1" w:themeTint="80"/>
        </w:tcBorders>
      </w:tcPr>
    </w:tblStylePr>
    <w:tblStylePr w:type="band2Vert">
      <w:rPr>
        <w:rFonts w:cs="Times New Roman"/>
      </w:rPr>
      <w:tblPr/>
      <w:tcPr>
        <w:tcBorders>
          <w:left w:val="single" w:sz="4" w:space="0" w:color="7F7F7F" w:themeColor="text1" w:themeTint="80"/>
          <w:right w:val="single" w:sz="4" w:space="0" w:color="7F7F7F" w:themeColor="text1" w:themeTint="80"/>
        </w:tcBorders>
      </w:tcPr>
    </w:tblStylePr>
    <w:tblStylePr w:type="band1Horz">
      <w:rPr>
        <w:rFonts w:cs="Times New Roman"/>
      </w:rPr>
      <w:tblPr/>
      <w:tcPr>
        <w:tcBorders>
          <w:top w:val="single" w:sz="4" w:space="0" w:color="7F7F7F" w:themeColor="text1" w:themeTint="80"/>
          <w:bottom w:val="single" w:sz="4" w:space="0" w:color="7F7F7F" w:themeColor="text1" w:themeTint="80"/>
        </w:tcBorders>
      </w:tcPr>
    </w:tblStylePr>
  </w:style>
  <w:style w:type="table" w:styleId="EinfacheTabelle3">
    <w:name w:val="Plain Table 3"/>
    <w:basedOn w:val="NormaleTabelle"/>
    <w:uiPriority w:val="43"/>
    <w:rsid w:val="00067AE8"/>
    <w:pPr>
      <w:spacing w:after="0" w:line="240" w:lineRule="auto"/>
    </w:pPr>
    <w:rPr>
      <w:rFonts w:eastAsia="Times New Roman" w:cs="Times New Roman"/>
      <w:kern w:val="0"/>
      <w:lang w:val="de-DE"/>
      <w14:ligatures w14:val="none"/>
    </w:rPr>
    <w:tblPr>
      <w:tblStyleRowBandSize w:val="1"/>
      <w:tblStyleColBandSize w:val="1"/>
    </w:tblPr>
    <w:tblStylePr w:type="firstRow">
      <w:rPr>
        <w:rFonts w:cs="Times New Roman"/>
        <w:b/>
        <w:bCs/>
        <w:caps/>
      </w:rPr>
      <w:tblPr/>
      <w:tcPr>
        <w:tcBorders>
          <w:bottom w:val="single" w:sz="4" w:space="0" w:color="7F7F7F" w:themeColor="text1" w:themeTint="80"/>
        </w:tcBorders>
      </w:tcPr>
    </w:tblStylePr>
    <w:tblStylePr w:type="lastRow">
      <w:rPr>
        <w:rFonts w:cs="Times New Roman"/>
        <w:b/>
        <w:bCs/>
        <w:caps/>
      </w:rPr>
      <w:tblPr/>
      <w:tcPr>
        <w:tcBorders>
          <w:top w:val="nil"/>
        </w:tcBorders>
      </w:tcPr>
    </w:tblStylePr>
    <w:tblStylePr w:type="firstCol">
      <w:rPr>
        <w:rFonts w:cs="Times New Roman"/>
        <w:b/>
        <w:bCs/>
        <w:caps/>
      </w:rPr>
      <w:tblPr/>
      <w:tcPr>
        <w:tcBorders>
          <w:right w:val="single" w:sz="4" w:space="0" w:color="7F7F7F" w:themeColor="text1" w:themeTint="80"/>
        </w:tcBorders>
      </w:tcPr>
    </w:tblStylePr>
    <w:tblStylePr w:type="lastCol">
      <w:rPr>
        <w:rFonts w:cs="Times New Roman"/>
        <w:b/>
        <w:bCs/>
        <w:caps/>
      </w:rPr>
      <w:tblPr/>
      <w:tcPr>
        <w:tcBorders>
          <w:left w:val="nil"/>
        </w:tcBorders>
      </w:tcPr>
    </w:tblStylePr>
    <w:tblStylePr w:type="band1Vert">
      <w:rPr>
        <w:rFonts w:cs="Times New Roman"/>
      </w:rPr>
      <w:tblPr/>
      <w:tcPr>
        <w:shd w:val="clear" w:color="auto" w:fill="F2F2F2" w:themeFill="background1" w:themeFillShade="F2"/>
      </w:tcPr>
    </w:tblStylePr>
    <w:tblStylePr w:type="band1Horz">
      <w:rPr>
        <w:rFonts w:cs="Times New Roman"/>
      </w:rPr>
      <w:tblPr/>
      <w:tcPr>
        <w:shd w:val="clear" w:color="auto" w:fill="F2F2F2" w:themeFill="background1" w:themeFillShade="F2"/>
      </w:tcPr>
    </w:tblStylePr>
    <w:tblStylePr w:type="neCell">
      <w:rPr>
        <w:rFonts w:cs="Times New Roman"/>
      </w:rPr>
      <w:tblPr/>
      <w:tcPr>
        <w:tcBorders>
          <w:left w:val="nil"/>
        </w:tcBorders>
      </w:tcPr>
    </w:tblStylePr>
    <w:tblStylePr w:type="nwCell">
      <w:rPr>
        <w:rFonts w:cs="Times New Roman"/>
      </w:rPr>
      <w:tblPr/>
      <w:tcPr>
        <w:tcBorders>
          <w:right w:val="nil"/>
        </w:tcBorders>
      </w:tcPr>
    </w:tblStylePr>
  </w:style>
  <w:style w:type="table" w:styleId="EinfacheTabelle4">
    <w:name w:val="Plain Table 4"/>
    <w:basedOn w:val="NormaleTabelle"/>
    <w:uiPriority w:val="44"/>
    <w:rsid w:val="00067AE8"/>
    <w:pPr>
      <w:spacing w:after="0" w:line="240" w:lineRule="auto"/>
    </w:pPr>
    <w:rPr>
      <w:rFonts w:eastAsia="Times New Roman" w:cs="Times New Roman"/>
      <w:kern w:val="0"/>
      <w:lang w:val="de-DE"/>
      <w14:ligatures w14:val="none"/>
    </w:rPr>
    <w:tblPr>
      <w:tblStyleRowBandSize w:val="1"/>
      <w:tblStyleColBandSize w:val="1"/>
    </w:tblPr>
    <w:tblStylePr w:type="firstRow">
      <w:rPr>
        <w:rFonts w:cs="Times New Roman"/>
        <w:b/>
        <w:bCs/>
      </w:rPr>
    </w:tblStylePr>
    <w:tblStylePr w:type="lastRow">
      <w:rPr>
        <w:rFonts w:cs="Times New Roman"/>
        <w:b/>
        <w:bCs/>
      </w:r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F2F2F2" w:themeFill="background1" w:themeFillShade="F2"/>
      </w:tcPr>
    </w:tblStylePr>
    <w:tblStylePr w:type="band1Horz">
      <w:rPr>
        <w:rFonts w:cs="Times New Roman"/>
      </w:rPr>
      <w:tblPr/>
      <w:tcPr>
        <w:shd w:val="clear" w:color="auto" w:fill="F2F2F2" w:themeFill="background1" w:themeFillShade="F2"/>
      </w:tcPr>
    </w:tblStylePr>
  </w:style>
  <w:style w:type="table" w:styleId="Gitternetztabelle1hell">
    <w:name w:val="Grid Table 1 Light"/>
    <w:basedOn w:val="NormaleTabelle"/>
    <w:uiPriority w:val="46"/>
    <w:rsid w:val="00067AE8"/>
    <w:pPr>
      <w:spacing w:after="0" w:line="240" w:lineRule="auto"/>
    </w:pPr>
    <w:rPr>
      <w:rFonts w:eastAsia="Times New Roman" w:cs="Times New Roman"/>
      <w:kern w:val="0"/>
      <w:lang w:val="de-DE"/>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rFonts w:cs="Times New Roman"/>
        <w:b/>
        <w:bCs/>
      </w:rPr>
      <w:tblPr/>
      <w:tcPr>
        <w:tcBorders>
          <w:bottom w:val="single" w:sz="12" w:space="0" w:color="666666" w:themeColor="text1" w:themeTint="99"/>
        </w:tcBorders>
      </w:tcPr>
    </w:tblStylePr>
    <w:tblStylePr w:type="lastRow">
      <w:rPr>
        <w:rFonts w:cs="Times New Roman"/>
        <w:b/>
        <w:bCs/>
      </w:rPr>
      <w:tblPr/>
      <w:tcPr>
        <w:tcBorders>
          <w:top w:val="double" w:sz="2" w:space="0" w:color="666666" w:themeColor="text1" w:themeTint="99"/>
        </w:tcBorders>
      </w:tcPr>
    </w:tblStylePr>
    <w:tblStylePr w:type="firstCol">
      <w:rPr>
        <w:rFonts w:cs="Times New Roman"/>
        <w:b/>
        <w:bCs/>
      </w:rPr>
    </w:tblStylePr>
    <w:tblStylePr w:type="lastCol">
      <w:rPr>
        <w:rFonts w:cs="Times New Roman"/>
        <w:b/>
        <w:bCs/>
      </w:rPr>
    </w:tblStylePr>
  </w:style>
  <w:style w:type="table" w:styleId="EinfacheTabelle5">
    <w:name w:val="Plain Table 5"/>
    <w:basedOn w:val="NormaleTabelle"/>
    <w:uiPriority w:val="45"/>
    <w:rsid w:val="00067AE8"/>
    <w:pPr>
      <w:spacing w:after="0" w:line="240" w:lineRule="auto"/>
    </w:pPr>
    <w:rPr>
      <w:rFonts w:eastAsia="Times New Roman" w:cs="Times New Roman"/>
      <w:kern w:val="0"/>
      <w:lang w:val="de-DE"/>
      <w14:ligatures w14:val="none"/>
    </w:rPr>
    <w:tblPr>
      <w:tblStyleRowBandSize w:val="1"/>
      <w:tblStyleColBandSize w:val="1"/>
    </w:tblPr>
    <w:tblStylePr w:type="firstRow">
      <w:rPr>
        <w:rFonts w:asciiTheme="majorHAnsi" w:eastAsiaTheme="majorEastAsia" w:hAnsiTheme="majorHAnsi" w:cs="Times New Roman"/>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imes New Roman"/>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imes New Roman"/>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imes New Roman"/>
        <w:i/>
        <w:iCs/>
        <w:sz w:val="26"/>
      </w:rPr>
      <w:tblPr/>
      <w:tcPr>
        <w:tcBorders>
          <w:left w:val="single" w:sz="4" w:space="0" w:color="7F7F7F" w:themeColor="text1" w:themeTint="80"/>
        </w:tcBorders>
        <w:shd w:val="clear" w:color="auto" w:fill="FFFFFF" w:themeFill="background1"/>
      </w:tcPr>
    </w:tblStylePr>
    <w:tblStylePr w:type="band1Vert">
      <w:rPr>
        <w:rFonts w:cs="Times New Roman"/>
      </w:rPr>
      <w:tblPr/>
      <w:tcPr>
        <w:shd w:val="clear" w:color="auto" w:fill="F2F2F2" w:themeFill="background1" w:themeFillShade="F2"/>
      </w:tcPr>
    </w:tblStylePr>
    <w:tblStylePr w:type="band1Horz">
      <w:rPr>
        <w:rFonts w:cs="Times New Roman"/>
      </w:rPr>
      <w:tblPr/>
      <w:tcPr>
        <w:shd w:val="clear" w:color="auto" w:fill="F2F2F2" w:themeFill="background1" w:themeFillShade="F2"/>
      </w:tcPr>
    </w:tblStylePr>
    <w:tblStylePr w:type="neCell">
      <w:rPr>
        <w:rFonts w:cs="Times New Roman"/>
      </w:rPr>
      <w:tblPr/>
      <w:tcPr>
        <w:tcBorders>
          <w:left w:val="nil"/>
        </w:tcBorders>
      </w:tcPr>
    </w:tblStylePr>
    <w:tblStylePr w:type="nwCell">
      <w:rPr>
        <w:rFonts w:cs="Times New Roman"/>
      </w:rPr>
      <w:tblPr/>
      <w:tcPr>
        <w:tcBorders>
          <w:right w:val="nil"/>
        </w:tcBorders>
      </w:tcPr>
    </w:tblStylePr>
    <w:tblStylePr w:type="seCell">
      <w:rPr>
        <w:rFonts w:cs="Times New Roman"/>
      </w:rPr>
      <w:tblPr/>
      <w:tcPr>
        <w:tcBorders>
          <w:left w:val="nil"/>
        </w:tcBorders>
      </w:tcPr>
    </w:tblStylePr>
    <w:tblStylePr w:type="swCell">
      <w:rPr>
        <w:rFonts w:cs="Times New Roman"/>
      </w:rPr>
      <w:tblPr/>
      <w:tcPr>
        <w:tcBorders>
          <w:right w:val="nil"/>
        </w:tcBorders>
      </w:tcPr>
    </w:tblStylePr>
  </w:style>
  <w:style w:type="character" w:styleId="Seitenzahl">
    <w:name w:val="page number"/>
    <w:basedOn w:val="Absatz-Standardschriftart"/>
    <w:uiPriority w:val="99"/>
    <w:semiHidden/>
    <w:unhideWhenUsed/>
    <w:rsid w:val="00067AE8"/>
    <w:rPr>
      <w:rFonts w:cs="Times New Roman"/>
    </w:rPr>
  </w:style>
  <w:style w:type="character" w:styleId="Kommentarzeichen">
    <w:name w:val="annotation reference"/>
    <w:basedOn w:val="Absatz-Standardschriftart"/>
    <w:uiPriority w:val="99"/>
    <w:semiHidden/>
    <w:unhideWhenUsed/>
    <w:rsid w:val="00067AE8"/>
    <w:rPr>
      <w:rFonts w:cs="Times New Roman"/>
      <w:sz w:val="16"/>
      <w:szCs w:val="16"/>
    </w:rPr>
  </w:style>
  <w:style w:type="paragraph" w:styleId="Kommentartext">
    <w:name w:val="annotation text"/>
    <w:basedOn w:val="Standard"/>
    <w:link w:val="KommentartextZchn"/>
    <w:uiPriority w:val="99"/>
    <w:unhideWhenUsed/>
    <w:rsid w:val="00067AE8"/>
    <w:pPr>
      <w:spacing w:line="240" w:lineRule="auto"/>
    </w:pPr>
    <w:rPr>
      <w:sz w:val="20"/>
      <w:szCs w:val="20"/>
    </w:rPr>
  </w:style>
  <w:style w:type="character" w:customStyle="1" w:styleId="KommentartextZchn">
    <w:name w:val="Kommentartext Zchn"/>
    <w:basedOn w:val="Absatz-Standardschriftart"/>
    <w:link w:val="Kommentartext"/>
    <w:uiPriority w:val="99"/>
    <w:rsid w:val="00067AE8"/>
    <w:rPr>
      <w:rFonts w:ascii="Arial" w:eastAsia="Times New Roman" w:hAnsi="Arial" w:cs="Times New Roman"/>
      <w:kern w:val="0"/>
      <w:sz w:val="20"/>
      <w:szCs w:val="20"/>
      <w:lang w:val="de-DE"/>
      <w14:ligatures w14:val="none"/>
    </w:rPr>
  </w:style>
  <w:style w:type="paragraph" w:styleId="Kommentarthema">
    <w:name w:val="annotation subject"/>
    <w:basedOn w:val="Kommentartext"/>
    <w:next w:val="Kommentartext"/>
    <w:link w:val="KommentarthemaZchn"/>
    <w:uiPriority w:val="99"/>
    <w:semiHidden/>
    <w:unhideWhenUsed/>
    <w:rsid w:val="00067AE8"/>
    <w:rPr>
      <w:b/>
      <w:bCs/>
    </w:rPr>
  </w:style>
  <w:style w:type="character" w:customStyle="1" w:styleId="KommentarthemaZchn">
    <w:name w:val="Kommentarthema Zchn"/>
    <w:basedOn w:val="KommentartextZchn"/>
    <w:link w:val="Kommentarthema"/>
    <w:uiPriority w:val="99"/>
    <w:semiHidden/>
    <w:rsid w:val="00067AE8"/>
    <w:rPr>
      <w:rFonts w:ascii="Arial" w:eastAsia="Times New Roman" w:hAnsi="Arial" w:cs="Times New Roman"/>
      <w:b/>
      <w:bCs/>
      <w:kern w:val="0"/>
      <w:sz w:val="20"/>
      <w:szCs w:val="20"/>
      <w:lang w:val="de-DE"/>
      <w14:ligatures w14:val="none"/>
    </w:rPr>
  </w:style>
  <w:style w:type="paragraph" w:styleId="KeinLeerraum">
    <w:name w:val="No Spacing"/>
    <w:aliases w:val="roem überschrift"/>
    <w:basedOn w:val="berschrift1"/>
    <w:uiPriority w:val="1"/>
    <w:rsid w:val="00067AE8"/>
    <w:pPr>
      <w:spacing w:before="120" w:after="120" w:line="240" w:lineRule="auto"/>
      <w:ind w:left="709" w:hanging="709"/>
    </w:pPr>
    <w:rPr>
      <w:rFonts w:ascii="Arial" w:eastAsia="Times New Roman" w:hAnsi="Arial" w:cs="Times New Roman"/>
      <w:b/>
      <w:color w:val="000000" w:themeColor="text1"/>
      <w:sz w:val="28"/>
      <w:szCs w:val="36"/>
      <w:lang w:eastAsia="de-DE"/>
    </w:rPr>
  </w:style>
  <w:style w:type="character" w:styleId="NichtaufgelsteErwhnung">
    <w:name w:val="Unresolved Mention"/>
    <w:basedOn w:val="Absatz-Standardschriftart"/>
    <w:uiPriority w:val="99"/>
    <w:semiHidden/>
    <w:unhideWhenUsed/>
    <w:rsid w:val="00067AE8"/>
    <w:rPr>
      <w:rFonts w:cs="Times New Roman"/>
      <w:color w:val="605E5C"/>
      <w:shd w:val="clear" w:color="auto" w:fill="E1DFDD"/>
    </w:rPr>
  </w:style>
  <w:style w:type="character" w:styleId="Hervorhebung">
    <w:name w:val="Emphasis"/>
    <w:basedOn w:val="Absatz-Standardschriftart"/>
    <w:uiPriority w:val="20"/>
    <w:qFormat/>
    <w:rsid w:val="00067AE8"/>
    <w:rPr>
      <w:rFonts w:cs="Times New Roman"/>
      <w:i/>
      <w:iCs/>
    </w:rPr>
  </w:style>
  <w:style w:type="paragraph" w:customStyle="1" w:styleId="pH2">
    <w:name w:val="pH2"/>
    <w:basedOn w:val="Standard"/>
    <w:rsid w:val="00067AE8"/>
    <w:pPr>
      <w:spacing w:before="240" w:line="240" w:lineRule="auto"/>
      <w:jc w:val="left"/>
    </w:pPr>
    <w:rPr>
      <w:rFonts w:cs="Arial"/>
      <w:sz w:val="20"/>
      <w:szCs w:val="20"/>
      <w:lang w:eastAsia="de-DE"/>
    </w:rPr>
  </w:style>
  <w:style w:type="character" w:customStyle="1" w:styleId="styleH2">
    <w:name w:val="styleH2"/>
    <w:rsid w:val="00067AE8"/>
    <w:rPr>
      <w:rFonts w:ascii="Arial" w:eastAsia="Times New Roman" w:hAnsi="Arial"/>
      <w:b/>
      <w:color w:val="000000"/>
      <w:sz w:val="30"/>
    </w:rPr>
  </w:style>
  <w:style w:type="paragraph" w:styleId="Funotentext">
    <w:name w:val="footnote text"/>
    <w:basedOn w:val="Standard"/>
    <w:link w:val="FunotentextZchn"/>
    <w:uiPriority w:val="99"/>
    <w:semiHidden/>
    <w:unhideWhenUsed/>
    <w:rsid w:val="00067AE8"/>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067AE8"/>
    <w:rPr>
      <w:rFonts w:ascii="Arial" w:eastAsia="Times New Roman" w:hAnsi="Arial" w:cs="Times New Roman"/>
      <w:kern w:val="0"/>
      <w:sz w:val="20"/>
      <w:szCs w:val="20"/>
      <w:lang w:val="de-DE"/>
      <w14:ligatures w14:val="none"/>
    </w:rPr>
  </w:style>
  <w:style w:type="character" w:styleId="Funotenzeichen">
    <w:name w:val="footnote reference"/>
    <w:basedOn w:val="Absatz-Standardschriftart"/>
    <w:uiPriority w:val="99"/>
    <w:semiHidden/>
    <w:unhideWhenUsed/>
    <w:rsid w:val="00067AE8"/>
    <w:rPr>
      <w:rFonts w:cs="Times New Roman"/>
      <w:vertAlign w:val="superscript"/>
    </w:rPr>
  </w:style>
  <w:style w:type="paragraph" w:customStyle="1" w:styleId="zusammenfassunggrundschrift">
    <w:name w:val="zusammenfassung_grundschrift"/>
    <w:basedOn w:val="Standard"/>
    <w:rsid w:val="00067AE8"/>
    <w:pPr>
      <w:spacing w:before="100" w:beforeAutospacing="1" w:after="100" w:afterAutospacing="1" w:line="240" w:lineRule="auto"/>
      <w:jc w:val="left"/>
    </w:pPr>
    <w:rPr>
      <w:rFonts w:ascii="Times New Roman" w:hAnsi="Times New Roman"/>
      <w:lang w:eastAsia="de-DE"/>
    </w:rPr>
  </w:style>
  <w:style w:type="paragraph" w:styleId="berarbeitung">
    <w:name w:val="Revision"/>
    <w:hidden/>
    <w:uiPriority w:val="99"/>
    <w:semiHidden/>
    <w:rsid w:val="00067AE8"/>
    <w:pPr>
      <w:spacing w:after="0" w:line="240" w:lineRule="auto"/>
    </w:pPr>
    <w:rPr>
      <w:rFonts w:ascii="Arial" w:eastAsia="Times New Roman" w:hAnsi="Arial" w:cs="Times New Roman"/>
      <w:kern w:val="0"/>
      <w:lang w:val="de-DE"/>
      <w14:ligatures w14:val="none"/>
    </w:rPr>
  </w:style>
  <w:style w:type="paragraph" w:customStyle="1" w:styleId="EndNoteCategoryHeading">
    <w:name w:val="EndNote Category Heading"/>
    <w:basedOn w:val="Standard"/>
    <w:link w:val="EndNoteCategoryHeadingZchn"/>
    <w:rsid w:val="00067AE8"/>
    <w:pPr>
      <w:spacing w:before="120"/>
      <w:jc w:val="left"/>
    </w:pPr>
    <w:rPr>
      <w:b/>
      <w:lang w:val="en-US"/>
    </w:rPr>
  </w:style>
  <w:style w:type="character" w:customStyle="1" w:styleId="EndNoteCategoryHeadingZchn">
    <w:name w:val="EndNote Category Heading Zchn"/>
    <w:basedOn w:val="Absatz-Standardschriftart"/>
    <w:link w:val="EndNoteCategoryHeading"/>
    <w:rsid w:val="00067AE8"/>
    <w:rPr>
      <w:rFonts w:ascii="Arial" w:eastAsia="Times New Roman" w:hAnsi="Arial" w:cs="Times New Roman"/>
      <w:b/>
      <w:kern w:val="0"/>
      <w:lang w:val="en-US"/>
      <w14:ligatures w14:val="none"/>
    </w:rPr>
  </w:style>
  <w:style w:type="character" w:styleId="Endnotenzeichen">
    <w:name w:val="endnote reference"/>
    <w:basedOn w:val="Absatz-Standardschriftart"/>
    <w:uiPriority w:val="99"/>
    <w:semiHidden/>
    <w:unhideWhenUsed/>
    <w:rsid w:val="00067AE8"/>
    <w:rPr>
      <w:vertAlign w:val="superscript"/>
    </w:rPr>
  </w:style>
  <w:style w:type="character" w:styleId="Platzhaltertext">
    <w:name w:val="Placeholder Text"/>
    <w:basedOn w:val="Absatz-Standardschriftart"/>
    <w:uiPriority w:val="99"/>
    <w:semiHidden/>
    <w:rsid w:val="00067AE8"/>
    <w:rPr>
      <w:color w:val="666666"/>
    </w:rPr>
  </w:style>
  <w:style w:type="paragraph" w:styleId="Literaturverzeichnis">
    <w:name w:val="Bibliography"/>
    <w:basedOn w:val="Standard"/>
    <w:next w:val="Standard"/>
    <w:uiPriority w:val="37"/>
    <w:unhideWhenUsed/>
    <w:rsid w:val="00067AE8"/>
  </w:style>
  <w:style w:type="character" w:styleId="Fett">
    <w:name w:val="Strong"/>
    <w:basedOn w:val="Absatz-Standardschriftart"/>
    <w:uiPriority w:val="22"/>
    <w:qFormat/>
    <w:rsid w:val="00067AE8"/>
    <w:rPr>
      <w:b/>
      <w:bCs/>
    </w:rPr>
  </w:style>
  <w:style w:type="character" w:styleId="Buchtitel">
    <w:name w:val="Book Title"/>
    <w:basedOn w:val="Absatz-Standardschriftart"/>
    <w:uiPriority w:val="33"/>
    <w:qFormat/>
    <w:rsid w:val="00067AE8"/>
    <w:rPr>
      <w:rFonts w:ascii="Arial" w:hAnsi="Arial"/>
      <w:b/>
      <w:bCs/>
      <w:i w:val="0"/>
      <w:iCs/>
      <w:caps/>
      <w:smallCaps w:val="0"/>
      <w:spacing w:val="5"/>
      <w:sz w:val="32"/>
    </w:rPr>
  </w:style>
  <w:style w:type="paragraph" w:styleId="Textkrper">
    <w:name w:val="Body Text"/>
    <w:basedOn w:val="Standard"/>
    <w:link w:val="TextkrperZchn"/>
    <w:uiPriority w:val="1"/>
    <w:qFormat/>
    <w:rsid w:val="00067AE8"/>
    <w:pPr>
      <w:widowControl w:val="0"/>
      <w:autoSpaceDE w:val="0"/>
      <w:autoSpaceDN w:val="0"/>
      <w:spacing w:before="13" w:after="0" w:line="240" w:lineRule="auto"/>
      <w:ind w:left="20"/>
      <w:jc w:val="left"/>
    </w:pPr>
    <w:rPr>
      <w:rFonts w:eastAsia="Arial" w:cs="Arial"/>
      <w:sz w:val="21"/>
      <w:szCs w:val="21"/>
    </w:rPr>
  </w:style>
  <w:style w:type="character" w:customStyle="1" w:styleId="TextkrperZchn">
    <w:name w:val="Textkörper Zchn"/>
    <w:basedOn w:val="Absatz-Standardschriftart"/>
    <w:link w:val="Textkrper"/>
    <w:uiPriority w:val="1"/>
    <w:rsid w:val="00067AE8"/>
    <w:rPr>
      <w:rFonts w:ascii="Arial" w:eastAsia="Arial" w:hAnsi="Arial" w:cs="Arial"/>
      <w:kern w:val="0"/>
      <w:sz w:val="21"/>
      <w:szCs w:val="21"/>
      <w:lang w:val="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Excel-Arbeitsblatt.xlsx"/><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hyperlink" Target="https://doi.org/10.1016/j.radonc.2014.11.011" TargetMode="External"/><Relationship Id="rId7" Type="http://schemas.openxmlformats.org/officeDocument/2006/relationships/image" Target="media/image1.emf"/><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https://doi.org/10.1016/s1470-2045(09)70096-8"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glossaryDocument" Target="glossary/document.xml"/><Relationship Id="rId10" Type="http://schemas.openxmlformats.org/officeDocument/2006/relationships/image" Target="media/image3.png"/><Relationship Id="rId19" Type="http://schemas.openxmlformats.org/officeDocument/2006/relationships/hyperlink" Target="https://doi.org/10.1007/s00117-020-00760-9"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Allgemein"/>
          <w:gallery w:val="placeholder"/>
        </w:category>
        <w:types>
          <w:type w:val="bbPlcHdr"/>
        </w:types>
        <w:behaviors>
          <w:behavior w:val="content"/>
        </w:behaviors>
        <w:guid w:val="{4F1104AA-09CF-2242-AF12-CAC4DCCD30D8}"/>
      </w:docPartPr>
      <w:docPartBody>
        <w:p w:rsidR="00000000" w:rsidRDefault="00414BBD">
          <w:r w:rsidRPr="00393CA1">
            <w:rPr>
              <w:rStyle w:val="Platzhaltertext"/>
            </w:rPr>
            <w:t>Klicken oder tippen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BBD"/>
    <w:rsid w:val="00414BBD"/>
    <w:rsid w:val="00661E9A"/>
    <w:rsid w:val="00F270F0"/>
  </w:rsids>
  <m:mathPr>
    <m:mathFont m:val="Cambria Math"/>
    <m:brkBin m:val="before"/>
    <m:brkBinSub m:val="--"/>
    <m:smallFrac m:val="0"/>
    <m:dispDef/>
    <m:lMargin m:val="0"/>
    <m:rMargin m:val="0"/>
    <m:defJc m:val="centerGroup"/>
    <m:wrapIndent m:val="1440"/>
    <m:intLim m:val="subSup"/>
    <m:naryLim m:val="undOvr"/>
  </m:mathPr>
  <w:themeFontLang w:val="de-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GB"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414BBD"/>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4430</Words>
  <Characters>27910</Characters>
  <Application>Microsoft Office Word</Application>
  <DocSecurity>0</DocSecurity>
  <Lines>232</Lines>
  <Paragraphs>64</Paragraphs>
  <ScaleCrop>false</ScaleCrop>
  <Company/>
  <LinksUpToDate>false</LinksUpToDate>
  <CharactersWithSpaces>32276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Jütz</dc:creator>
  <cp:keywords/>
  <dc:description/>
  <cp:lastModifiedBy>Martin Jütz</cp:lastModifiedBy>
  <cp:revision>1</cp:revision>
  <dcterms:created xsi:type="dcterms:W3CDTF">2025-02-10T17:33:00Z</dcterms:created>
  <dcterms:modified xsi:type="dcterms:W3CDTF">2025-02-10T17:38:00Z</dcterms:modified>
</cp:coreProperties>
</file>