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Taller 2 (punto 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Camila Lozano Jiménez - código 20201020161.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Juan Felipe Rodríguez Galindo - código 20181020158.</w:t>
      </w:r>
    </w:p>
    <w:p w:rsidR="00000000" w:rsidDel="00000000" w:rsidP="00000000" w:rsidRDefault="00000000" w:rsidRPr="00000000" w14:paraId="00000006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V.  CONTROL PREDICTIVO NEURONAL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Implementar un sistema de control predictivo neuronal para una planta con la siguiente funci´on de transferencia: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2686050" cy="7429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1431125" cy="119651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1125" cy="1196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2682713" cy="769307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713" cy="769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Configuraciones: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K =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 = 4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b3 = C  = 2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B2 = B = 3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b1 = B = 4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b0 = B = 2</w:t>
      </w:r>
    </w:p>
    <w:p w:rsidR="00000000" w:rsidDel="00000000" w:rsidP="00000000" w:rsidRDefault="00000000" w:rsidRPr="00000000" w14:paraId="00000015">
      <w:pPr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entury Gothic" w:cs="Century Gothic" w:eastAsia="Century Gothic" w:hAnsi="Century Gothic"/>
        </w:rPr>
      </w:pPr>
      <m:oMath>
        <m:r>
          <w:rPr>
            <w:rFonts w:ascii="Century Gothic" w:cs="Century Gothic" w:eastAsia="Century Gothic" w:hAnsi="Century Gothic"/>
          </w:rPr>
          <m:t xml:space="preserve">G(s)=</m:t>
        </m:r>
        <m:f>
          <m:fPr>
            <m:ctrlPr>
              <w:rPr>
                <w:rFonts w:ascii="Century Gothic" w:cs="Century Gothic" w:eastAsia="Century Gothic" w:hAnsi="Century Gothic"/>
              </w:rPr>
            </m:ctrlPr>
          </m:fPr>
          <m:num>
            <m:r>
              <w:rPr>
                <w:rFonts w:ascii="Century Gothic" w:cs="Century Gothic" w:eastAsia="Century Gothic" w:hAnsi="Century Gothic"/>
              </w:rPr>
              <m:t xml:space="preserve">4</m:t>
            </m:r>
          </m:num>
          <m:den>
            <m:r>
              <w:rPr>
                <w:rFonts w:ascii="Century Gothic" w:cs="Century Gothic" w:eastAsia="Century Gothic" w:hAnsi="Century Gothic"/>
              </w:rPr>
              <m:t xml:space="preserve">2</m:t>
            </m:r>
            <m:sSup>
              <m:sSupPr>
                <m:ctrlPr>
                  <w:rPr>
                    <w:rFonts w:ascii="Century Gothic" w:cs="Century Gothic" w:eastAsia="Century Gothic" w:hAnsi="Century Gothic"/>
                  </w:rPr>
                </m:ctrlPr>
              </m:sSupPr>
              <m:e>
                <m:r>
                  <w:rPr>
                    <w:rFonts w:ascii="Century Gothic" w:cs="Century Gothic" w:eastAsia="Century Gothic" w:hAnsi="Century Gothic"/>
                  </w:rPr>
                  <m:t xml:space="preserve">s</m:t>
                </m:r>
              </m:e>
              <m:sup>
                <m:r>
                  <w:rPr>
                    <w:rFonts w:ascii="Century Gothic" w:cs="Century Gothic" w:eastAsia="Century Gothic" w:hAnsi="Century Gothic"/>
                  </w:rPr>
                  <m:t xml:space="preserve">3</m:t>
                </m:r>
              </m:sup>
            </m:sSup>
            <m:r>
              <w:rPr>
                <w:rFonts w:ascii="Century Gothic" w:cs="Century Gothic" w:eastAsia="Century Gothic" w:hAnsi="Century Gothic"/>
              </w:rPr>
              <m:t xml:space="preserve">+3</m:t>
            </m:r>
            <m:sSup>
              <m:sSupPr>
                <m:ctrlPr>
                  <w:rPr>
                    <w:rFonts w:ascii="Century Gothic" w:cs="Century Gothic" w:eastAsia="Century Gothic" w:hAnsi="Century Gothic"/>
                  </w:rPr>
                </m:ctrlPr>
              </m:sSupPr>
              <m:e>
                <m:r>
                  <w:rPr>
                    <w:rFonts w:ascii="Century Gothic" w:cs="Century Gothic" w:eastAsia="Century Gothic" w:hAnsi="Century Gothic"/>
                  </w:rPr>
                  <m:t xml:space="preserve">s</m:t>
                </m:r>
              </m:e>
              <m:sup>
                <m:r>
                  <w:rPr>
                    <w:rFonts w:ascii="Century Gothic" w:cs="Century Gothic" w:eastAsia="Century Gothic" w:hAnsi="Century Gothic"/>
                  </w:rPr>
                  <m:t xml:space="preserve">2</m:t>
                </m:r>
              </m:sup>
            </m:sSup>
            <m:r>
              <w:rPr>
                <w:rFonts w:ascii="Century Gothic" w:cs="Century Gothic" w:eastAsia="Century Gothic" w:hAnsi="Century Gothic"/>
              </w:rPr>
              <m:t xml:space="preserve">+4</m:t>
            </m:r>
            <m:sSup>
              <m:sSupPr>
                <m:ctrlPr>
                  <w:rPr>
                    <w:rFonts w:ascii="Century Gothic" w:cs="Century Gothic" w:eastAsia="Century Gothic" w:hAnsi="Century Gothic"/>
                  </w:rPr>
                </m:ctrlPr>
              </m:sSupPr>
              <m:e>
                <m:r>
                  <w:rPr>
                    <w:rFonts w:ascii="Century Gothic" w:cs="Century Gothic" w:eastAsia="Century Gothic" w:hAnsi="Century Gothic"/>
                  </w:rPr>
                  <m:t xml:space="preserve">s</m:t>
                </m:r>
              </m:e>
              <m:sup/>
            </m:sSup>
            <m:r>
              <w:rPr>
                <w:rFonts w:ascii="Century Gothic" w:cs="Century Gothic" w:eastAsia="Century Gothic" w:hAnsi="Century Gothic"/>
              </w:rPr>
              <m:t xml:space="preserve">+2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4252910" cy="307296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0" cy="3072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 cambia el valor final debido a que tiene un error del 3% (estacionario) y se debe ajustar a 1 que en este caso es el deseado</w:t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4519613" cy="309475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094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Entonces el rango de entrada está entre 0 y 0.25. El rango de salida esta entre 0 y 1. El tiempo de establecimiento es de 10.</w:t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Configuración MATLAB</w:t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Modelo de la planta </w:t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4081463" cy="105765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1057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Identificación de la planta </w:t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Generación de información de entrenamiento, se evidencia a su vez el comportamiento de la planta.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Controlador predictivo</w:t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5731200" cy="199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Requerimientos: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2682713" cy="769307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713" cy="769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3229205" cy="2254662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205" cy="2254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Imagen satisfacción de los requerimientos del problema.</w:t>
      </w:r>
    </w:p>
    <w:p w:rsidR="00000000" w:rsidDel="00000000" w:rsidP="00000000" w:rsidRDefault="00000000" w:rsidRPr="00000000" w14:paraId="0000002D">
      <w:pPr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Ampliando la imagen podemos ver: </w:t>
      </w:r>
    </w:p>
    <w:p w:rsidR="00000000" w:rsidDel="00000000" w:rsidP="00000000" w:rsidRDefault="00000000" w:rsidRPr="00000000" w14:paraId="0000002F">
      <w:pPr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entury Gothic" w:cs="Century Gothic" w:eastAsia="Century Gothic" w:hAnsi="Century Gothic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2376488" cy="2059623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5604" t="7382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2059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2636990" cy="2247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widowControl w:val="0"/>
      <w:spacing w:line="276" w:lineRule="auto"/>
      <w:jc w:val="center"/>
      <w:rPr/>
    </w:pPr>
    <w:r w:rsidDel="00000000" w:rsidR="00000000" w:rsidRPr="00000000">
      <w:rPr>
        <w:rtl w:val="0"/>
      </w:rPr>
    </w:r>
  </w:p>
  <w:tbl>
    <w:tblPr>
      <w:tblStyle w:val="Table1"/>
      <w:tblW w:w="9720.0" w:type="dxa"/>
      <w:jc w:val="center"/>
      <w:tblLayout w:type="fixed"/>
      <w:tblLook w:val="0600"/>
    </w:tblPr>
    <w:tblGrid>
      <w:gridCol w:w="1905"/>
      <w:gridCol w:w="5985"/>
      <w:gridCol w:w="1830"/>
      <w:tblGridChange w:id="0">
        <w:tblGrid>
          <w:gridCol w:w="1905"/>
          <w:gridCol w:w="5985"/>
          <w:gridCol w:w="183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33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34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24"/>
              <w:szCs w:val="24"/>
              <w:rtl w:val="0"/>
            </w:rPr>
            <w:t xml:space="preserve">Universidad Distrital Francisco José de Caldas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4"/>
              <w:szCs w:val="24"/>
              <w:rtl w:val="0"/>
            </w:rPr>
            <w:t xml:space="preserve">Cibernética 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36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-19049</wp:posOffset>
                </wp:positionV>
                <wp:extent cx="935633" cy="976313"/>
                <wp:effectExtent b="0" l="0" r="0" t="0"/>
                <wp:wrapSquare wrapText="bothSides" distB="0" distT="0" distL="0" distR="0"/>
                <wp:docPr descr="escudo_ud_blanco_y_negro (1).png" id="9" name="image8.png"/>
                <a:graphic>
                  <a:graphicData uri="http://schemas.openxmlformats.org/drawingml/2006/picture">
                    <pic:pic>
                      <pic:nvPicPr>
                        <pic:cNvPr descr="escudo_ud_blanco_y_negro (1).png" id="0" name="image8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633" cy="976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5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