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Taller 2 (punto 8)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Camila Lozano Jiménez - código 20201020161.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rFonts w:ascii="Century Gothic" w:cs="Century Gothic" w:eastAsia="Century Gothic" w:hAnsi="Century Gothic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  <w:cols w:equalWidth="0" w:num="1">
            <w:col w:space="0" w:w="9025.5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Juan Felipe Rodríguez Galindo - código 20181020158.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1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VIII. ANFIS Y MAPEO DE FUNCIONES</w:t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Para la figura 1 diseñar un sistema ANFIS que permita convertir una señal triangular al seno.</w:t>
      </w:r>
    </w:p>
    <w:p w:rsidR="00000000" w:rsidDel="00000000" w:rsidP="00000000" w:rsidRDefault="00000000" w:rsidRPr="00000000" w14:paraId="0000000D">
      <w:pPr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Configuraciones: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Funciones de pertenencia: 3, 5 y 7.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Tipo de las funciones de pertenencia: Libre. </w:t>
      </w:r>
    </w:p>
    <w:p w:rsidR="00000000" w:rsidDel="00000000" w:rsidP="00000000" w:rsidRDefault="00000000" w:rsidRPr="00000000" w14:paraId="00000011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entury Gothic" w:cs="Century Gothic" w:eastAsia="Century Gothic" w:hAnsi="Century Gothic"/>
          <w:b w:val="1"/>
          <w:i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rtl w:val="0"/>
        </w:rPr>
        <w:t xml:space="preserve">Requerimientos de diseño: </w:t>
      </w:r>
    </w:p>
    <w:p w:rsidR="00000000" w:rsidDel="00000000" w:rsidP="00000000" w:rsidRDefault="00000000" w:rsidRPr="00000000" w14:paraId="00000013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*Considerando el valor máximo de la señal: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Error máximo del 5%.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Error cuadrático medio inferior al 2%. </w:t>
      </w:r>
    </w:p>
    <w:p w:rsidR="00000000" w:rsidDel="00000000" w:rsidP="00000000" w:rsidRDefault="00000000" w:rsidRPr="00000000" w14:paraId="00000016">
      <w:pPr>
        <w:jc w:val="center"/>
        <w:rPr>
          <w:rFonts w:ascii="Century Gothic" w:cs="Century Gothic" w:eastAsia="Century Gothic" w:hAnsi="Century Gothic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1A">
      <w:pPr>
        <w:ind w:left="72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 establece la generación del sistema difuso con el siguiente fragmento de código en matlab: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3648075" cy="3714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Como se puede observar, se especifica que deben ser 3 las funciones de pertenencia para el sistema.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1198721</wp:posOffset>
            </wp:positionH>
            <wp:positionV relativeFrom="paragraph">
              <wp:posOffset>217373</wp:posOffset>
            </wp:positionV>
            <wp:extent cx="3333750" cy="2495223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1657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95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Después de tener el sistema entrenado se obtienen los siguientes resultados del modelo ANFIS: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1200150</wp:posOffset>
            </wp:positionH>
            <wp:positionV relativeFrom="paragraph">
              <wp:posOffset>179273</wp:posOffset>
            </wp:positionV>
            <wp:extent cx="3333750" cy="2510543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163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105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Ahora bien, se puede observar el cumplimiento de los requerimientos en la siguiente gráfica y en la obtención de un error medio de 1.1020e-08 siendo inferior al 2%.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2132171</wp:posOffset>
            </wp:positionH>
            <wp:positionV relativeFrom="paragraph">
              <wp:posOffset>115844</wp:posOffset>
            </wp:positionV>
            <wp:extent cx="1466850" cy="6858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579596</wp:posOffset>
            </wp:positionH>
            <wp:positionV relativeFrom="paragraph">
              <wp:posOffset>269360</wp:posOffset>
            </wp:positionV>
            <wp:extent cx="4575944" cy="3444171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16366"/>
                    <a:stretch>
                      <a:fillRect/>
                    </a:stretch>
                  </pic:blipFill>
                  <pic:spPr>
                    <a:xfrm>
                      <a:off x="0" y="0"/>
                      <a:ext cx="4575944" cy="3444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widowControl w:val="0"/>
      <w:spacing w:line="276" w:lineRule="auto"/>
      <w:jc w:val="center"/>
      <w:rPr/>
    </w:pPr>
    <w:r w:rsidDel="00000000" w:rsidR="00000000" w:rsidRPr="00000000">
      <w:rPr>
        <w:rtl w:val="0"/>
      </w:rPr>
    </w:r>
  </w:p>
  <w:tbl>
    <w:tblPr>
      <w:tblStyle w:val="Table1"/>
      <w:tblW w:w="9720.0" w:type="dxa"/>
      <w:jc w:val="center"/>
      <w:tblLayout w:type="fixed"/>
      <w:tblLook w:val="0600"/>
    </w:tblPr>
    <w:tblGrid>
      <w:gridCol w:w="1905"/>
      <w:gridCol w:w="5985"/>
      <w:gridCol w:w="1830"/>
      <w:tblGridChange w:id="0">
        <w:tblGrid>
          <w:gridCol w:w="1905"/>
          <w:gridCol w:w="5985"/>
          <w:gridCol w:w="183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4B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4C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24"/>
              <w:szCs w:val="24"/>
              <w:rtl w:val="0"/>
            </w:rPr>
            <w:t xml:space="preserve">Universidad Distrital Francisco José de Caldas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1"/>
            <w:widowControl w:val="0"/>
            <w:spacing w:line="240" w:lineRule="auto"/>
            <w:jc w:val="center"/>
            <w:rPr>
              <w:rFonts w:ascii="Century Gothic" w:cs="Century Gothic" w:eastAsia="Century Gothic" w:hAnsi="Century Gothic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4"/>
              <w:szCs w:val="24"/>
              <w:rtl w:val="0"/>
            </w:rPr>
            <w:t xml:space="preserve">Cibernética 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ffff" w:val="clear"/>
          <w:tcMar>
            <w:left w:w="85.0" w:type="dxa"/>
          </w:tcMar>
          <w:vAlign w:val="center"/>
        </w:tcPr>
        <w:p w:rsidR="00000000" w:rsidDel="00000000" w:rsidP="00000000" w:rsidRDefault="00000000" w:rsidRPr="00000000" w14:paraId="0000004E">
          <w:pPr>
            <w:keepNext w:val="1"/>
            <w:widowControl w:val="0"/>
            <w:spacing w:before="72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-19049</wp:posOffset>
                </wp:positionV>
                <wp:extent cx="935633" cy="976313"/>
                <wp:effectExtent b="0" l="0" r="0" t="0"/>
                <wp:wrapSquare wrapText="bothSides" distB="0" distT="0" distL="0" distR="0"/>
                <wp:docPr descr="escudo_ud_blanco_y_negro (1).png" id="5" name="image1.png"/>
                <a:graphic>
                  <a:graphicData uri="http://schemas.openxmlformats.org/drawingml/2006/picture">
                    <pic:pic>
                      <pic:nvPicPr>
                        <pic:cNvPr descr="escudo_ud_blanco_y_negro (1)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633" cy="9763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5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