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spacing w:lineRule="auto" w:after="120" w:before="480"/>
      </w:pPr>
      <w:r w:rsidRPr="00000000" w:rsidR="00000000" w:rsidDel="00000000">
        <w:rPr>
          <w:rtl w:val="0"/>
        </w:rPr>
        <w:t xml:space="preserve">7.  Acta de la séptima reunión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Semana del 10-16 de diciembre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Fecha decidida:</w:t>
      </w:r>
      <w:r w:rsidRPr="00000000" w:rsidR="00000000" w:rsidDel="00000000">
        <w:rPr>
          <w:b w:val="1"/>
          <w:rtl w:val="0"/>
        </w:rPr>
        <w:t xml:space="preserve"> martes 11 de diciembre</w:t>
      </w:r>
      <w:r w:rsidRPr="00000000" w:rsidR="00000000" w:rsidDel="00000000">
        <w:rPr>
          <w:rtl w:val="0"/>
        </w:rPr>
        <w:t xml:space="preserve">, 18:00</w:t>
      </w:r>
    </w:p>
    <w:p w:rsidP="00000000" w:rsidRPr="00000000" w:rsidR="00000000" w:rsidDel="00000000" w:rsidRDefault="00000000">
      <w:pPr>
        <w:pStyle w:val="Heading2"/>
        <w:spacing w:lineRule="auto" w:after="80" w:before="360"/>
        <w:ind w:left="-19" w:firstLine="0"/>
      </w:pPr>
      <w:bookmarkStart w:id="0" w:colFirst="0" w:name="h.pgevya89ayf8" w:colLast="0"/>
      <w:bookmarkEnd w:id="0"/>
      <w:r w:rsidRPr="00000000" w:rsidR="00000000" w:rsidDel="00000000">
        <w:rPr>
          <w:rtl w:val="0"/>
        </w:rPr>
        <w:t xml:space="preserve">7</w:t>
      </w:r>
      <w:r w:rsidRPr="00000000" w:rsidR="00000000" w:rsidDel="00000000">
        <w:rPr>
          <w:rtl w:val="0"/>
        </w:rPr>
        <w:t xml:space="preserve">.1.  Datos generales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Asistencia</w:t>
      </w:r>
      <w:r w:rsidRPr="00000000" w:rsidR="00000000" w:rsidDel="00000000">
        <w:rPr>
          <w:rtl w:val="0"/>
        </w:rPr>
        <w:t xml:space="preserve">: presentes todos los miembros del grupo.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Duración aproximada:</w:t>
      </w:r>
      <w:r w:rsidRPr="00000000" w:rsidR="00000000" w:rsidDel="00000000">
        <w:rPr>
          <w:rtl w:val="0"/>
        </w:rPr>
        <w:t xml:space="preserve"> 2 horas.</w:t>
      </w:r>
    </w:p>
    <w:p w:rsidP="00000000" w:rsidRPr="00000000" w:rsidR="00000000" w:rsidDel="00000000" w:rsidRDefault="00000000">
      <w:pPr>
        <w:pStyle w:val="Heading2"/>
        <w:spacing w:lineRule="auto" w:after="80" w:before="360"/>
      </w:pPr>
      <w:r w:rsidRPr="00000000" w:rsidR="00000000" w:rsidDel="00000000">
        <w:rPr>
          <w:rtl w:val="0"/>
        </w:rPr>
        <w:t xml:space="preserve">7.2.  Propósitos de la reunión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Explicar la organización decidida para abordar la implementación del proyecto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Explicar el punto en el que se encuetra el proyecto en la planificación general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Dejar el calendario detallado para las vacaciones de navidad</w:t>
      </w:r>
    </w:p>
    <w:p w:rsidP="00000000" w:rsidRPr="00000000" w:rsidR="00000000" w:rsidDel="00000000" w:rsidRDefault="00000000">
      <w:pPr>
        <w:pStyle w:val="Heading2"/>
        <w:spacing w:lineRule="auto" w:after="80" w:before="360"/>
      </w:pPr>
      <w:r w:rsidRPr="00000000" w:rsidR="00000000" w:rsidDel="00000000">
        <w:rPr>
          <w:rtl w:val="0"/>
        </w:rPr>
        <w:t xml:space="preserve">7.3.  Decisiones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tl w:val="0"/>
        </w:rPr>
        <w:t xml:space="preserve">7.3.1.  Organización de la programación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 ha explicado cómo qué organización se va a llevar desde este momento en el proyecto. Se ha sustituido la organización del grupo en diagramas por una alternativa mucho más práctica en el índice del repositorio.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También se ha hablado de la visión general del producto.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7ª reunión.docx</dc:title>
</cp:coreProperties>
</file>