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mhukza6qrs4w" w:colLast="0"/>
      <w:bookmarkEnd w:id="0"/>
      <w:r w:rsidRPr="00000000" w:rsidR="00000000" w:rsidDel="00000000">
        <w:rPr>
          <w:rtl w:val="0"/>
        </w:rPr>
        <w:t xml:space="preserve">Caso de uso: Consultar datos del personaje.</w:t>
      </w:r>
    </w:p>
    <w:p w:rsidP="00000000" w:rsidRPr="00000000" w:rsidR="00000000" w:rsidDel="00000000" w:rsidRDefault="00000000">
      <w:pPr>
        <w:pStyle w:val="Heading3"/>
      </w:pPr>
      <w:bookmarkStart w:id="1" w:colFirst="0" w:name="h.ie4ctlg1c8xz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Mostrar la información del perfil de un jugador.</w:t>
      </w:r>
    </w:p>
    <w:p w:rsidP="00000000" w:rsidRPr="00000000" w:rsidR="00000000" w:rsidDel="00000000" w:rsidRDefault="00000000">
      <w:pPr>
        <w:pStyle w:val="Heading3"/>
      </w:pPr>
      <w:bookmarkStart w:id="2" w:colFirst="0" w:name="h.vkn25vmgu3qp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5jwzkwl9gigo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está registrado y correctamente autenticado en el sistema.</w:t>
      </w:r>
    </w:p>
    <w:p w:rsidP="00000000" w:rsidRPr="00000000" w:rsidR="00000000" w:rsidDel="00000000" w:rsidRDefault="00000000">
      <w:pPr>
        <w:pStyle w:val="Heading3"/>
      </w:pPr>
      <w:bookmarkStart w:id="4" w:colFirst="0" w:name="h.kg2dc83eztfw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la información del perfil de usuario seleccionado.</w:t>
      </w:r>
    </w:p>
    <w:p w:rsidP="00000000" w:rsidRPr="00000000" w:rsidR="00000000" w:rsidDel="00000000" w:rsidRDefault="00000000">
      <w:pPr>
        <w:pStyle w:val="Heading3"/>
      </w:pPr>
      <w:bookmarkStart w:id="5" w:colFirst="0" w:name="h.m7huo76ihwa8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indicando el problema.</w:t>
      </w:r>
    </w:p>
    <w:p w:rsidP="00000000" w:rsidRPr="00000000" w:rsidR="00000000" w:rsidDel="00000000" w:rsidRDefault="00000000">
      <w:pPr>
        <w:pStyle w:val="Heading3"/>
      </w:pPr>
      <w:bookmarkStart w:id="6" w:colFirst="0" w:name="h.ddid8zcybjbd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del que se desea ver el perfil.</w:t>
      </w:r>
    </w:p>
    <w:p w:rsidP="00000000" w:rsidRPr="00000000" w:rsidR="00000000" w:rsidDel="00000000" w:rsidRDefault="00000000">
      <w:pPr>
        <w:pStyle w:val="Heading3"/>
      </w:pPr>
      <w:bookmarkStart w:id="7" w:colFirst="0" w:name="h.yjqz693fhtmz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Información del perfil del usuario.</w:t>
      </w:r>
    </w:p>
    <w:p w:rsidP="00000000" w:rsidRPr="00000000" w:rsidR="00000000" w:rsidDel="00000000" w:rsidRDefault="00000000">
      <w:pPr>
        <w:pStyle w:val="Heading3"/>
      </w:pPr>
      <w:bookmarkStart w:id="8" w:colFirst="0" w:name="h.lf5stlg6qg7u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  Si el usuario selecciona la opción de su perfil a través de los menús, continuar secuencia normal. En caso de seleccionar el perfil de otro usuario pasar a S-1.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Se recopila la información necesaria de la base de datos. Esto incluye nombre del jugador, tipo de personaje, recursos, acciones pasivas, etc. En caso de error, pasar a S-2.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3.  Se muestra una nueva vista al usuario presentando los datos recogidos.</w:t>
      </w:r>
    </w:p>
    <w:p w:rsidP="00000000" w:rsidRPr="00000000" w:rsidR="00000000" w:rsidDel="00000000" w:rsidRDefault="00000000">
      <w:pPr>
        <w:pStyle w:val="Heading3"/>
      </w:pPr>
      <w:bookmarkStart w:id="9" w:colFirst="0" w:name="h.fmd6ipc7cb68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S-1.  El usuario desea visualizar el perfil de otro. Se accede a la base de datos y se recoge la información básica de ese perfil: nombre y tipo de personaje. Continuar la secuencia normal, punto 3.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S-2.  Error al obtener los datos. Se muestra un mensaje informativo del error y se continúa la ejecución del sistema.</w:t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10" w:colFirst="0" w:name="h.70nsqvm60sda" w:colLast="0"/>
    <w:bookmarkEnd w:id="10"/>
    <w:r w:rsidRPr="00000000" w:rsidR="00000000" w:rsidDel="00000000">
      <w:rPr>
        <w:rtl w:val="0"/>
      </w:rPr>
      <w:t xml:space="preserve">Caso de uso: consultar datos del personaje.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Consultar datos del personaje.docx</dc:title>
</cp:coreProperties>
</file>