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Caso de uso: ver mensaje privado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1.  Objetivo.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Leer un mensaje privado recibido por de jugador.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2.  Actores.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Usuario registrado.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3.  Precondición.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Debe ser posible establecer una conexión con la base de datos.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usuario debe estar previamente registrado en el sistema y correctamente autenticado.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4.  Postcondición si éxito.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 mostrará el contenido del mensaje seleccionado.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5.  Postcondición si fallo.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 mostrará un mensaje de error al usuario.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6.  Entradas.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Identificador del mensaje que se desea visualizar.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7.  Salidas.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Contenido del mensaje en caso de éxito o mensaje de error en caso de fallo.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8.  Secuencia normal.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 El usuario accede a la sección de mensajería privada.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2.  El usuario selecciona la opción de la bandeja de entrada para ver todos los mensajes disponibles. 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3.  El usuario selecciona uno de ellos para ser visualizado.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4.  Se accede a la base de datos para tomar los datos asociados a dicho mensaje. En caso de error, pasar a S-1.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5.  Se muestra al usuario una nueva vista con los datos del mensaje en cuestión.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9.  Secuencia alternativa.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S-1.  Error al recopilar los datos del mensaje. Se muestra un mensaje de error y se vuelve a la bandeja de entrada para continuar la ejecución del sistema.</w:t>
      </w: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4"/>
      <w:spacing w:lineRule="auto" w:after="40" w:before="240"/>
    </w:pPr>
    <w:bookmarkStart w:id="0" w:colFirst="0" w:name="h.vcvp34hq5wwk" w:colLast="0"/>
    <w:bookmarkEnd w:id="0"/>
    <w:r w:rsidRPr="00000000" w:rsidR="00000000" w:rsidDel="00000000">
      <w:rPr>
        <w:rFonts w:cs="Arial" w:hAnsi="Arial" w:eastAsia="Arial" w:ascii="Arial"/>
        <w:i w:val="1"/>
        <w:u w:val="none"/>
        <w:rtl w:val="0"/>
      </w:rPr>
      <w:t xml:space="preserve">Caso de uso: ver mensaje privado.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b w:val="1"/>
        <w:color w:val="666666"/>
        <w:sz w:val="16"/>
        <w:rtl w:val="0"/>
      </w:rPr>
      <w:t xml:space="preserve">Jugador número 12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b w:val="1"/>
        <w:color w:val="666666"/>
        <w:sz w:val="16"/>
        <w:rtl w:val="0"/>
      </w:rPr>
      <w:t xml:space="preserve">Proyecto de ingeniería del software</w:t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mensaje privado.docx</dc:title>
</cp:coreProperties>
</file>