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200"/>
      </w:pPr>
      <w:r>
        <w:rPr>
          <w:rFonts w:ascii="Consolas" w:hAnsi="Consolas"/>
          <w:b/>
          <w:color w:val="5C616B"/>
          <w:sz w:val="20"/>
        </w:rPr>
        <w:t>FET PROJECT  ·  FORMULA 1 ARCHIVE</w:t>
      </w:r>
    </w:p>
    <w:p>
      <w:pPr>
        <w:spacing w:after="0"/>
      </w:pPr>
      <w:r>
        <w:rPr>
          <w:b/>
          <w:color w:val="111318"/>
          <w:sz w:val="124"/>
        </w:rPr>
        <w:t>PADDOCK</w:t>
      </w:r>
    </w:p>
    <w:p>
      <w:pPr>
        <w:spacing w:before="80" w:after="240"/>
        <w:pBdr>
          <w:bottom w:val="single" w:sz="18" w:color="E10600"/>
        </w:pBdr>
      </w:pPr>
    </w:p>
    <w:p>
      <w:pPr>
        <w:spacing w:after="360"/>
      </w:pPr>
      <w:r>
        <w:rPr>
          <w:color w:val="33363D"/>
          <w:sz w:val="36"/>
        </w:rPr>
        <w:t>Every season since 2000. Every lap since 2023.</w:t>
      </w:r>
    </w:p>
    <w:p>
      <w:pPr>
        <w:spacing w:after="360"/>
        <w:ind w:right="1247"/>
      </w:pPr>
      <w:r>
        <w:rPr>
          <w:color w:val="5C616B"/>
          <w:sz w:val="23"/>
        </w:rPr>
        <w:t>A brushed-silver Formula 1 archive built with Angular 21 and Material 3. The complete 2000–2026 dataset powers instant career, race and championship analysis, while OpenF1 adds session replay, live timing and car telemetry from 2023 to today.</w:t>
      </w:r>
    </w:p>
    <w:p>
      <w:pPr>
        <w:jc w:val="center"/>
      </w:pPr>
      <w:r>
        <w:drawing>
          <wp:inline xmlns:a="http://schemas.openxmlformats.org/drawingml/2006/main" xmlns:pic="http://schemas.openxmlformats.org/drawingml/2006/picture">
            <wp:extent cx="5832000" cy="4009500"/>
            <wp:docPr id="1" name="Picture 1"/>
            <wp:cNvGraphicFramePr>
              <a:graphicFrameLocks noChangeAspect="1"/>
            </wp:cNvGraphicFramePr>
            <a:graphic>
              <a:graphicData uri="http://schemas.openxmlformats.org/drawingml/2006/picture">
                <pic:pic>
                  <pic:nvPicPr>
                    <pic:cNvPr id="0" name="home.png"/>
                    <pic:cNvPicPr/>
                  </pic:nvPicPr>
                  <pic:blipFill>
                    <a:blip r:embed="rId11"/>
                    <a:stretch>
                      <a:fillRect/>
                    </a:stretch>
                  </pic:blipFill>
                  <pic:spPr>
                    <a:xfrm>
                      <a:off x="0" y="0"/>
                      <a:ext cx="5832000" cy="4009500"/>
                    </a:xfrm>
                    <a:prstGeom prst="rect"/>
                  </pic:spPr>
                </pic:pic>
              </a:graphicData>
            </a:graphic>
          </wp:inline>
        </w:drawing>
      </w:r>
    </w:p>
    <w:p>
      <w:pPr>
        <w:jc w:val="center"/>
      </w:pPr>
      <w:r>
        <w:rPr>
          <w:color w:val="5C616B"/>
          <w:sz w:val="17"/>
        </w:rPr>
        <w:t>Home · silver editorial theme</w:t>
      </w:r>
    </w:p>
    <w:p>
      <w:r>
        <w:br w:type="page"/>
      </w:r>
    </w:p>
    <w:tbl>
      <w:tblPr>
        <w:tblW w:type="auto" w:w="0"/>
        <w:jc w:val="left"/>
        <w:tblLook w:firstColumn="1" w:firstRow="1" w:lastColumn="0" w:lastRow="0" w:noHBand="0" w:noVBand="1" w:val="04A0"/>
      </w:tblPr>
      <w:tblGrid>
        <w:gridCol w:w="4706"/>
        <w:gridCol w:w="4706"/>
      </w:tblGrid>
      <w:tr>
        <w:tc>
          <w:tcPr>
            <w:tcW w:type="dxa" w:w="2268"/>
          </w:tcPr>
          <w:p>
            <w:r>
              <w:rPr>
                <w:b/>
                <w:color w:val="5C616B"/>
                <w:sz w:val="16"/>
              </w:rPr>
              <w:t>NAME</w:t>
            </w:r>
          </w:p>
        </w:tc>
        <w:tc>
          <w:tcPr>
            <w:tcW w:type="dxa" w:w="6803"/>
          </w:tcPr>
          <w:p>
            <w:r>
              <w:rPr>
                <w:color w:val="111318"/>
                <w:sz w:val="20"/>
              </w:rPr>
              <w:t>Jugal Patel · Krish Patel · Paavan Sharma</w:t>
            </w:r>
          </w:p>
        </w:tc>
      </w:tr>
      <w:tr>
        <w:tc>
          <w:tcPr>
            <w:tcW w:type="dxa" w:w="2268"/>
          </w:tcPr>
          <w:p>
            <w:r>
              <w:rPr>
                <w:b/>
                <w:color w:val="5C616B"/>
                <w:sz w:val="16"/>
              </w:rPr>
              <w:t>ENROLMENT NO.</w:t>
            </w:r>
          </w:p>
        </w:tc>
        <w:tc>
          <w:tcPr>
            <w:tcW w:type="dxa" w:w="6803"/>
          </w:tcPr>
          <w:p>
            <w:r>
              <w:rPr>
                <w:color w:val="111318"/>
                <w:sz w:val="20"/>
              </w:rPr>
              <w:t>24162581032 · 24162581017 · 24162581052</w:t>
            </w:r>
          </w:p>
        </w:tc>
      </w:tr>
      <w:tr>
        <w:tc>
          <w:tcPr>
            <w:tcW w:type="dxa" w:w="2268"/>
          </w:tcPr>
          <w:p>
            <w:r>
              <w:rPr>
                <w:b/>
                <w:color w:val="5C616B"/>
                <w:sz w:val="16"/>
              </w:rPr>
              <w:t>SUBJECT</w:t>
            </w:r>
          </w:p>
        </w:tc>
        <w:tc>
          <w:tcPr>
            <w:tcW w:type="dxa" w:w="6803"/>
          </w:tcPr>
          <w:p>
            <w:r>
              <w:rPr>
                <w:color w:val="111318"/>
                <w:sz w:val="20"/>
              </w:rPr>
              <w:t>FET</w:t>
            </w:r>
          </w:p>
        </w:tc>
      </w:tr>
      <w:tr>
        <w:tc>
          <w:tcPr>
            <w:tcW w:type="dxa" w:w="2268"/>
          </w:tcPr>
          <w:p>
            <w:r>
              <w:rPr>
                <w:b/>
                <w:color w:val="5C616B"/>
                <w:sz w:val="16"/>
              </w:rPr>
              <w:t>DOCUMENT</w:t>
            </w:r>
          </w:p>
        </w:tc>
        <w:tc>
          <w:tcPr>
            <w:tcW w:type="dxa" w:w="6803"/>
          </w:tcPr>
          <w:p>
            <w:r>
              <w:rPr>
                <w:color w:val="111318"/>
                <w:sz w:val="20"/>
              </w:rPr>
              <w:t>Project report and README</w:t>
            </w:r>
          </w:p>
        </w:tc>
      </w:tr>
      <w:tr>
        <w:tc>
          <w:tcPr>
            <w:tcW w:type="dxa" w:w="2268"/>
          </w:tcPr>
          <w:p>
            <w:r>
              <w:rPr>
                <w:b/>
                <w:color w:val="5C616B"/>
                <w:sz w:val="16"/>
              </w:rPr>
              <w:t>DATA SCOPE</w:t>
            </w:r>
          </w:p>
        </w:tc>
        <w:tc>
          <w:tcPr>
            <w:tcW w:type="dxa" w:w="6803"/>
          </w:tcPr>
          <w:p>
            <w:r>
              <w:rPr>
                <w:color w:val="111318"/>
                <w:sz w:val="20"/>
              </w:rPr>
              <w:t>Archive 2000–2026, reconciled 26 Oct 2026 · OpenF1 2023 → today</w:t>
            </w:r>
          </w:p>
        </w:tc>
      </w:tr>
      <w:tr>
        <w:tc>
          <w:tcPr>
            <w:tcW w:type="dxa" w:w="2268"/>
          </w:tcPr>
          <w:p>
            <w:r>
              <w:rPr>
                <w:b/>
                <w:color w:val="5C616B"/>
                <w:sz w:val="16"/>
              </w:rPr>
              <w:t>STACK</w:t>
            </w:r>
          </w:p>
        </w:tc>
        <w:tc>
          <w:tcPr>
            <w:tcW w:type="dxa" w:w="6803"/>
          </w:tcPr>
          <w:p>
            <w:r>
              <w:rPr>
                <w:color w:val="111318"/>
                <w:sz w:val="20"/>
              </w:rPr>
              <w:t>Angular 21 · Angular Material 3 · SCSS · Jolpica · OpenF1</w:t>
            </w:r>
          </w:p>
        </w:tc>
      </w:tr>
    </w:tbl>
    <w:p/>
    <w:p>
      <w:r>
        <w:rPr>
          <w:color w:val="5C616B"/>
          <w:sz w:val="18"/>
        </w:rPr>
        <w:t xml:space="preserve">Live app: </w:t>
      </w:r>
      <w:hyperlink r:id="rId12">
        <w:r>
          <w:rPr>
            <w:color w:val="C8102E"/>
            <w:u w:val="single"/>
          </w:rPr>
          <w:t>http://localhost:4200</w:t>
        </w:r>
      </w:hyperlink>
      <w:r>
        <w:rPr>
          <w:color w:val="5C616B"/>
          <w:sz w:val="18"/>
        </w:rPr>
        <w:t xml:space="preserve">   ·   API: </w:t>
      </w:r>
      <w:hyperlink r:id="rId13">
        <w:r>
          <w:rPr>
            <w:color w:val="C8102E"/>
            <w:u w:val="single"/>
          </w:rPr>
          <w:t>https://openf1.org</w:t>
        </w:r>
      </w:hyperlink>
    </w:p>
    <w:p>
      <w:r>
        <w:br w:type="page"/>
      </w:r>
    </w:p>
    <w:p>
      <w:pPr>
        <w:spacing w:after="240"/>
      </w:pPr>
      <w:r>
        <w:rPr>
          <w:b/>
          <w:color w:val="111318"/>
          <w:sz w:val="44"/>
        </w:rPr>
        <w:t>Contents</w:t>
      </w:r>
    </w:p>
    <w:p>
      <w:pPr>
        <w:spacing w:after="60"/>
      </w:pPr>
      <w:r>
        <w:rPr>
          <w:rFonts w:ascii="Consolas" w:hAnsi="Consolas"/>
          <w:color w:val="E10600"/>
          <w:sz w:val="18"/>
        </w:rPr>
        <w:t xml:space="preserve">01   </w:t>
      </w:r>
      <w:r>
        <w:rPr>
          <w:color w:val="111318"/>
          <w:sz w:val="22"/>
        </w:rPr>
        <w:t>What is in the app</w:t>
      </w:r>
    </w:p>
    <w:p>
      <w:pPr>
        <w:spacing w:after="60"/>
      </w:pPr>
      <w:r>
        <w:rPr>
          <w:rFonts w:ascii="Consolas" w:hAnsi="Consolas"/>
          <w:color w:val="E10600"/>
          <w:sz w:val="18"/>
        </w:rPr>
        <w:t xml:space="preserve">02   </w:t>
      </w:r>
      <w:r>
        <w:rPr>
          <w:color w:val="111318"/>
          <w:sz w:val="22"/>
        </w:rPr>
        <w:t>Screens</w:t>
      </w:r>
    </w:p>
    <w:p>
      <w:pPr>
        <w:spacing w:after="60"/>
      </w:pPr>
      <w:r>
        <w:rPr>
          <w:rFonts w:ascii="Consolas" w:hAnsi="Consolas"/>
          <w:color w:val="E10600"/>
          <w:sz w:val="18"/>
        </w:rPr>
        <w:t xml:space="preserve">03   </w:t>
      </w:r>
      <w:r>
        <w:rPr>
          <w:color w:val="111318"/>
          <w:sz w:val="22"/>
        </w:rPr>
        <w:t>Screens and routes</w:t>
      </w:r>
    </w:p>
    <w:p>
      <w:pPr>
        <w:spacing w:after="60"/>
      </w:pPr>
      <w:r>
        <w:rPr>
          <w:rFonts w:ascii="Consolas" w:hAnsi="Consolas"/>
          <w:color w:val="E10600"/>
          <w:sz w:val="18"/>
        </w:rPr>
        <w:t xml:space="preserve">04   </w:t>
      </w:r>
      <w:r>
        <w:rPr>
          <w:color w:val="111318"/>
          <w:sz w:val="22"/>
        </w:rPr>
        <w:t>Data sources</w:t>
      </w:r>
    </w:p>
    <w:p>
      <w:pPr>
        <w:spacing w:after="60"/>
      </w:pPr>
      <w:r>
        <w:rPr>
          <w:rFonts w:ascii="Consolas" w:hAnsi="Consolas"/>
          <w:color w:val="E10600"/>
          <w:sz w:val="18"/>
        </w:rPr>
        <w:t xml:space="preserve">05   </w:t>
      </w:r>
      <w:r>
        <w:rPr>
          <w:color w:val="111318"/>
          <w:sz w:val="22"/>
        </w:rPr>
        <w:t>Tech stack</w:t>
      </w:r>
    </w:p>
    <w:p>
      <w:pPr>
        <w:spacing w:after="60"/>
      </w:pPr>
      <w:r>
        <w:rPr>
          <w:rFonts w:ascii="Consolas" w:hAnsi="Consolas"/>
          <w:color w:val="E10600"/>
          <w:sz w:val="18"/>
        </w:rPr>
        <w:t xml:space="preserve">06   </w:t>
      </w:r>
      <w:r>
        <w:rPr>
          <w:color w:val="111318"/>
          <w:sz w:val="22"/>
        </w:rPr>
        <w:t>Project structure</w:t>
      </w:r>
    </w:p>
    <w:p>
      <w:pPr>
        <w:spacing w:after="60"/>
      </w:pPr>
      <w:r>
        <w:rPr>
          <w:rFonts w:ascii="Consolas" w:hAnsi="Consolas"/>
          <w:color w:val="E10600"/>
          <w:sz w:val="18"/>
        </w:rPr>
        <w:t xml:space="preserve">07   </w:t>
      </w:r>
      <w:r>
        <w:rPr>
          <w:color w:val="111318"/>
          <w:sz w:val="22"/>
        </w:rPr>
        <w:t>Getting started</w:t>
      </w:r>
    </w:p>
    <w:p>
      <w:pPr>
        <w:spacing w:after="60"/>
      </w:pPr>
      <w:r>
        <w:rPr>
          <w:rFonts w:ascii="Consolas" w:hAnsi="Consolas"/>
          <w:color w:val="E10600"/>
          <w:sz w:val="18"/>
        </w:rPr>
        <w:t xml:space="preserve">08   </w:t>
      </w:r>
      <w:r>
        <w:rPr>
          <w:color w:val="111318"/>
          <w:sz w:val="22"/>
        </w:rPr>
        <w:t>Scripts</w:t>
      </w:r>
    </w:p>
    <w:p>
      <w:pPr>
        <w:spacing w:after="60"/>
      </w:pPr>
      <w:r>
        <w:rPr>
          <w:rFonts w:ascii="Consolas" w:hAnsi="Consolas"/>
          <w:color w:val="E10600"/>
          <w:sz w:val="18"/>
        </w:rPr>
        <w:t xml:space="preserve">09   </w:t>
      </w:r>
      <w:r>
        <w:rPr>
          <w:color w:val="111318"/>
          <w:sz w:val="22"/>
        </w:rPr>
        <w:t>OpenF1 live timing and tokens</w:t>
      </w:r>
    </w:p>
    <w:p>
      <w:pPr>
        <w:spacing w:after="60"/>
      </w:pPr>
      <w:r>
        <w:rPr>
          <w:rFonts w:ascii="Consolas" w:hAnsi="Consolas"/>
          <w:color w:val="E10600"/>
          <w:sz w:val="18"/>
        </w:rPr>
        <w:t xml:space="preserve">10   </w:t>
      </w:r>
      <w:r>
        <w:rPr>
          <w:color w:val="111318"/>
          <w:sz w:val="22"/>
        </w:rPr>
        <w:t>Data pipeline</w:t>
      </w:r>
    </w:p>
    <w:p>
      <w:pPr>
        <w:spacing w:after="60"/>
      </w:pPr>
      <w:r>
        <w:rPr>
          <w:rFonts w:ascii="Consolas" w:hAnsi="Consolas"/>
          <w:color w:val="E10600"/>
          <w:sz w:val="18"/>
        </w:rPr>
        <w:t xml:space="preserve">11   </w:t>
      </w:r>
      <w:r>
        <w:rPr>
          <w:color w:val="111318"/>
          <w:sz w:val="22"/>
        </w:rPr>
        <w:t>Design system</w:t>
      </w:r>
    </w:p>
    <w:p>
      <w:pPr>
        <w:spacing w:after="60"/>
      </w:pPr>
      <w:r>
        <w:rPr>
          <w:rFonts w:ascii="Consolas" w:hAnsi="Consolas"/>
          <w:color w:val="E10600"/>
          <w:sz w:val="18"/>
        </w:rPr>
        <w:t xml:space="preserve">12   </w:t>
      </w:r>
      <w:r>
        <w:rPr>
          <w:color w:val="111318"/>
          <w:sz w:val="22"/>
        </w:rPr>
        <w:t>Imagery and licensing</w:t>
      </w:r>
    </w:p>
    <w:p>
      <w:pPr>
        <w:spacing w:after="60"/>
      </w:pPr>
      <w:r>
        <w:rPr>
          <w:rFonts w:ascii="Consolas" w:hAnsi="Consolas"/>
          <w:color w:val="E10600"/>
          <w:sz w:val="18"/>
        </w:rPr>
        <w:t xml:space="preserve">13   </w:t>
      </w:r>
      <w:r>
        <w:rPr>
          <w:color w:val="111318"/>
          <w:sz w:val="22"/>
        </w:rPr>
        <w:t>Performance and accessibility</w:t>
      </w:r>
    </w:p>
    <w:p>
      <w:pPr>
        <w:spacing w:after="60"/>
      </w:pPr>
      <w:r>
        <w:rPr>
          <w:rFonts w:ascii="Consolas" w:hAnsi="Consolas"/>
          <w:color w:val="E10600"/>
          <w:sz w:val="18"/>
        </w:rPr>
        <w:t xml:space="preserve">14   </w:t>
      </w:r>
      <w:r>
        <w:rPr>
          <w:color w:val="111318"/>
          <w:sz w:val="22"/>
        </w:rPr>
        <w:t>Production build</w:t>
      </w:r>
    </w:p>
    <w:p>
      <w:pPr>
        <w:spacing w:after="60"/>
      </w:pPr>
      <w:r>
        <w:rPr>
          <w:rFonts w:ascii="Consolas" w:hAnsi="Consolas"/>
          <w:color w:val="E10600"/>
          <w:sz w:val="18"/>
        </w:rPr>
        <w:t xml:space="preserve">15   </w:t>
      </w:r>
      <w:r>
        <w:rPr>
          <w:color w:val="111318"/>
          <w:sz w:val="22"/>
        </w:rPr>
        <w:t>Optional legacy backend</w:t>
      </w:r>
    </w:p>
    <w:p>
      <w:pPr>
        <w:spacing w:after="60"/>
      </w:pPr>
      <w:r>
        <w:rPr>
          <w:rFonts w:ascii="Consolas" w:hAnsi="Consolas"/>
          <w:color w:val="E10600"/>
          <w:sz w:val="18"/>
        </w:rPr>
        <w:t xml:space="preserve">16   </w:t>
      </w:r>
      <w:r>
        <w:rPr>
          <w:color w:val="111318"/>
          <w:sz w:val="22"/>
        </w:rPr>
        <w:t>Limitations and next steps</w:t>
      </w:r>
    </w:p>
    <w:p>
      <w:pPr>
        <w:spacing w:after="60"/>
      </w:pPr>
      <w:r>
        <w:rPr>
          <w:rFonts w:ascii="Consolas" w:hAnsi="Consolas"/>
          <w:color w:val="E10600"/>
          <w:sz w:val="18"/>
        </w:rPr>
        <w:t xml:space="preserve">17   </w:t>
      </w:r>
      <w:r>
        <w:rPr>
          <w:color w:val="111318"/>
          <w:sz w:val="22"/>
        </w:rPr>
        <w:t>License</w:t>
      </w:r>
    </w:p>
    <w:p>
      <w:r>
        <w:br w:type="page"/>
      </w:r>
    </w:p>
    <w:p>
      <w:pPr>
        <w:pStyle w:val="Heading2"/>
      </w:pPr>
      <w:r>
        <w:t>What is in the app</w:t>
      </w:r>
    </w:p>
    <w:p>
      <w:pPr>
        <w:pStyle w:val="ListBullet"/>
        <w:spacing w:after="40"/>
      </w:pPr>
      <w:r>
        <w:rPr>
          <w:b/>
        </w:rPr>
        <w:t>Modern-era scope.</w:t>
      </w:r>
      <w:r>
        <w:t xml:space="preserve"> Only 2000-onward drivers, teams, circuits, races and championships are bundled. Pre-2000 personalities and rivalries are gone from the UI and the shipped CSVs.</w:t>
      </w:r>
    </w:p>
    <w:p>
      <w:pPr>
        <w:pStyle w:val="ListBullet"/>
        <w:spacing w:after="40"/>
      </w:pPr>
      <w:r>
        <w:rPr>
          <w:b/>
        </w:rPr>
        <w:t>Eleven screens</w:t>
      </w:r>
      <w:r>
        <w:t>, covering the home page, standings, drivers, teams, circuits, races, race detail, live timing, history, rivalry and image credits.</w:t>
      </w:r>
    </w:p>
    <w:p>
      <w:pPr>
        <w:pStyle w:val="ListBullet"/>
        <w:spacing w:after="40"/>
      </w:pPr>
      <w:r>
        <w:rPr>
          <w:b/>
        </w:rPr>
        <w:t>The archive runs to the current season.</w:t>
      </w:r>
      <w:r>
        <w:t xml:space="preserve"> 2000–2025 are complete; 2026 is reconciled through round 18 of 23 (26 October 2026). In-progress seasons show a </w:t>
      </w:r>
      <w:r>
        <w:rPr>
          <w:b/>
        </w:rPr>
        <w:t>leader</w:t>
      </w:r>
      <w:r>
        <w:t>, never a fabricated champion.</w:t>
      </w:r>
    </w:p>
    <w:p>
      <w:pPr>
        <w:pStyle w:val="ListBullet"/>
        <w:spacing w:after="40"/>
      </w:pPr>
      <w:r>
        <w:rPr>
          <w:b/>
        </w:rPr>
        <w:t>Championship context everywhere.</w:t>
      </w:r>
      <w:r>
        <w:t xml:space="preserve"> Driver and team profiles show career totals, title years, season history and team-mates, all computed from archive rows rather than hard-coded.</w:t>
      </w:r>
    </w:p>
    <w:p>
      <w:pPr>
        <w:pStyle w:val="ListBullet"/>
        <w:spacing w:after="40"/>
      </w:pPr>
      <w:r>
        <w:rPr>
          <w:b/>
        </w:rPr>
        <w:t>Race detail pages.</w:t>
      </w:r>
      <w:r>
        <w:t xml:space="preserve"> Podium, fastest lap, grid gains, full classification, qualifying (Q1/Q2/Q3) and circuit context for all 526 archived races.</w:t>
      </w:r>
    </w:p>
    <w:p>
      <w:pPr>
        <w:pStyle w:val="ListBullet"/>
        <w:spacing w:after="40"/>
      </w:pPr>
      <w:r>
        <w:rPr>
          <w:b/>
        </w:rPr>
        <w:t>Head-to-head rivalry engine.</w:t>
      </w:r>
      <w:r>
        <w:t xml:space="preserve"> Any two drivers can be compared by career totals, points trajectory and shared-season championship positions.</w:t>
      </w:r>
    </w:p>
    <w:p>
      <w:pPr>
        <w:pStyle w:val="ListBullet"/>
        <w:spacing w:after="40"/>
      </w:pPr>
      <w:r>
        <w:rPr>
          <w:b/>
        </w:rPr>
        <w:t>Wikipedia-style history.</w:t>
      </w:r>
      <w:r>
        <w:t xml:space="preserve"> Five eras, legendary rivalries, a champions table and computed record holders in a single long-form article. The old </w:t>
      </w:r>
      <w:r>
        <w:rPr>
          <w:rFonts w:ascii="Consolas" w:hAnsi="Consolas"/>
          <w:color w:val="9A1B2E"/>
          <w:sz w:val="18"/>
        </w:rPr>
        <w:t>/timeline</w:t>
      </w:r>
      <w:r>
        <w:t xml:space="preserve"> route now redirects to </w:t>
      </w:r>
      <w:r>
        <w:rPr>
          <w:rFonts w:ascii="Consolas" w:hAnsi="Consolas"/>
          <w:color w:val="9A1B2E"/>
          <w:sz w:val="18"/>
        </w:rPr>
        <w:t>/history</w:t>
      </w:r>
      <w:r>
        <w:t>.</w:t>
      </w:r>
    </w:p>
    <w:p>
      <w:pPr>
        <w:pStyle w:val="ListBullet"/>
        <w:spacing w:after="40"/>
      </w:pPr>
      <w:r>
        <w:rPr>
          <w:b/>
        </w:rPr>
        <w:t>OpenF1 live timing.</w:t>
      </w:r>
      <w:r>
        <w:t xml:space="preserve"> Session replay for 2023-onward, timing tower with gaps/intervals/tyres/pit stops, weather, race-control feed and per-lap speed/gear/DRS telemetry.</w:t>
      </w:r>
    </w:p>
    <w:p>
      <w:pPr>
        <w:pStyle w:val="ListBullet"/>
        <w:spacing w:after="40"/>
      </w:pPr>
      <w:r>
        <w:rPr>
          <w:b/>
        </w:rPr>
        <w:t>Real imagery.</w:t>
      </w:r>
      <w:r>
        <w:t xml:space="preserve"> Team logos, 39 circuit maps and 28 driver portraits are bundled locally. Historic teams without a licensable mark render a typographic crest rather than a broken image.</w:t>
      </w:r>
    </w:p>
    <w:p>
      <w:pPr>
        <w:pStyle w:val="ListBullet"/>
        <w:spacing w:after="40"/>
      </w:pPr>
      <w:r>
        <w:rPr>
          <w:b/>
        </w:rPr>
        <w:t>Attribution built in.</w:t>
      </w:r>
      <w:r>
        <w:t xml:space="preserve"> Every image is listed with its source and licence on </w:t>
      </w:r>
      <w:r>
        <w:rPr>
          <w:rFonts w:ascii="Consolas" w:hAnsi="Consolas"/>
          <w:color w:val="9A1B2E"/>
          <w:sz w:val="18"/>
        </w:rPr>
        <w:t>/credits</w:t>
      </w:r>
      <w:r>
        <w:t>, alongside a trademark notice.</w:t>
      </w:r>
    </w:p>
    <w:p>
      <w:pPr>
        <w:pStyle w:val="Heading2"/>
      </w:pPr>
      <w:r>
        <w:t>Screens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15171C"/>
          </w:tcPr>
          <w:p>
            <w:pPr>
              <w:spacing w:before="60" w:after="60"/>
            </w:pPr>
            <w:r>
              <w:rPr>
                <w:b/>
                <w:color w:val="FFFFFF"/>
                <w:sz w:val="17"/>
              </w:rPr>
              <w:t>Home</w:t>
            </w:r>
          </w:p>
        </w:tc>
        <w:tc>
          <w:tcPr>
            <w:tcW w:type="dxa" w:w="4706"/>
            <w:shd w:val="clear" w:color="auto" w:fill="15171C"/>
          </w:tcPr>
          <w:p>
            <w:pPr>
              <w:spacing w:before="60" w:after="60"/>
            </w:pPr>
            <w:r>
              <w:rPr>
                <w:b/>
                <w:color w:val="FFFFFF"/>
                <w:sz w:val="17"/>
              </w:rPr>
              <w:t>Standings</w:t>
            </w:r>
          </w:p>
        </w:tc>
      </w:tr>
      <w:tr>
        <w:tc>
          <w:tcPr>
            <w:tcW w:type="dxa" w:w="4706"/>
          </w:tcPr>
          <w:p>
            <w:pPr>
              <w:spacing w:before="60" w:after="60"/>
              <w:jc w:val="center"/>
            </w:pPr>
            <w:r>
              <w:drawing>
                <wp:inline xmlns:a="http://schemas.openxmlformats.org/drawingml/2006/main" xmlns:pic="http://schemas.openxmlformats.org/drawingml/2006/picture">
                  <wp:extent cx="2862001" cy="1967626"/>
                  <wp:docPr id="2" name="Picture 2"/>
                  <wp:cNvGraphicFramePr>
                    <a:graphicFrameLocks noChangeAspect="1"/>
                  </wp:cNvGraphicFramePr>
                  <a:graphic>
                    <a:graphicData uri="http://schemas.openxmlformats.org/drawingml/2006/picture">
                      <pic:pic>
                        <pic:nvPicPr>
                          <pic:cNvPr id="0" name="home.png"/>
                          <pic:cNvPicPr/>
                        </pic:nvPicPr>
                        <pic:blipFill>
                          <a:blip r:embed="rId11"/>
                          <a:stretch>
                            <a:fillRect/>
                          </a:stretch>
                        </pic:blipFill>
                        <pic:spPr>
                          <a:xfrm>
                            <a:off x="0" y="0"/>
                            <a:ext cx="2862001" cy="1967626"/>
                          </a:xfrm>
                          <a:prstGeom prst="rect"/>
                        </pic:spPr>
                      </pic:pic>
                    </a:graphicData>
                  </a:graphic>
                </wp:inline>
              </w:drawing>
            </w:r>
          </w:p>
        </w:tc>
        <w:tc>
          <w:tcPr>
            <w:tcW w:type="dxa" w:w="4706"/>
          </w:tcPr>
          <w:p>
            <w:pPr>
              <w:spacing w:before="60" w:after="60"/>
              <w:jc w:val="center"/>
            </w:pPr>
            <w:r>
              <w:drawing>
                <wp:inline xmlns:a="http://schemas.openxmlformats.org/drawingml/2006/main" xmlns:pic="http://schemas.openxmlformats.org/drawingml/2006/picture">
                  <wp:extent cx="2862001" cy="1967626"/>
                  <wp:docPr id="3" name="Picture 3"/>
                  <wp:cNvGraphicFramePr>
                    <a:graphicFrameLocks noChangeAspect="1"/>
                  </wp:cNvGraphicFramePr>
                  <a:graphic>
                    <a:graphicData uri="http://schemas.openxmlformats.org/drawingml/2006/picture">
                      <pic:pic>
                        <pic:nvPicPr>
                          <pic:cNvPr id="0" name="standings.png"/>
                          <pic:cNvPicPr/>
                        </pic:nvPicPr>
                        <pic:blipFill>
                          <a:blip r:embed="rId14"/>
                          <a:stretch>
                            <a:fillRect/>
                          </a:stretch>
                        </pic:blipFill>
                        <pic:spPr>
                          <a:xfrm>
                            <a:off x="0" y="0"/>
                            <a:ext cx="2862001" cy="1967626"/>
                          </a:xfrm>
                          <a:prstGeom prst="rect"/>
                        </pic:spPr>
                      </pic:pic>
                    </a:graphicData>
                  </a:graphic>
                </wp:inline>
              </w:drawing>
            </w:r>
          </w:p>
        </w:tc>
      </w:tr>
    </w:tbl>
    <w:p>
      <w:pPr>
        <w:spacing w:after="40"/>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15171C"/>
          </w:tcPr>
          <w:p>
            <w:pPr>
              <w:spacing w:before="60" w:after="60"/>
            </w:pPr>
            <w:r>
              <w:rPr>
                <w:b/>
                <w:color w:val="FFFFFF"/>
                <w:sz w:val="17"/>
              </w:rPr>
              <w:t>History</w:t>
            </w:r>
          </w:p>
        </w:tc>
        <w:tc>
          <w:tcPr>
            <w:tcW w:type="dxa" w:w="4706"/>
            <w:shd w:val="clear" w:color="auto" w:fill="15171C"/>
          </w:tcPr>
          <w:p>
            <w:pPr>
              <w:spacing w:before="60" w:after="60"/>
            </w:pPr>
            <w:r>
              <w:rPr>
                <w:b/>
                <w:color w:val="FFFFFF"/>
                <w:sz w:val="17"/>
              </w:rPr>
              <w:t>Circuits</w:t>
            </w:r>
          </w:p>
        </w:tc>
      </w:tr>
      <w:tr>
        <w:tc>
          <w:tcPr>
            <w:tcW w:type="dxa" w:w="4706"/>
          </w:tcPr>
          <w:p>
            <w:pPr>
              <w:spacing w:before="60" w:after="60"/>
              <w:jc w:val="center"/>
            </w:pPr>
            <w:r>
              <w:drawing>
                <wp:inline xmlns:a="http://schemas.openxmlformats.org/drawingml/2006/main" xmlns:pic="http://schemas.openxmlformats.org/drawingml/2006/picture">
                  <wp:extent cx="2862001" cy="1967626"/>
                  <wp:docPr id="4" name="Picture 4"/>
                  <wp:cNvGraphicFramePr>
                    <a:graphicFrameLocks noChangeAspect="1"/>
                  </wp:cNvGraphicFramePr>
                  <a:graphic>
                    <a:graphicData uri="http://schemas.openxmlformats.org/drawingml/2006/picture">
                      <pic:pic>
                        <pic:nvPicPr>
                          <pic:cNvPr id="0" name="history.png"/>
                          <pic:cNvPicPr/>
                        </pic:nvPicPr>
                        <pic:blipFill>
                          <a:blip r:embed="rId15"/>
                          <a:stretch>
                            <a:fillRect/>
                          </a:stretch>
                        </pic:blipFill>
                        <pic:spPr>
                          <a:xfrm>
                            <a:off x="0" y="0"/>
                            <a:ext cx="2862001" cy="1967626"/>
                          </a:xfrm>
                          <a:prstGeom prst="rect"/>
                        </pic:spPr>
                      </pic:pic>
                    </a:graphicData>
                  </a:graphic>
                </wp:inline>
              </w:drawing>
            </w:r>
          </w:p>
        </w:tc>
        <w:tc>
          <w:tcPr>
            <w:tcW w:type="dxa" w:w="4706"/>
          </w:tcPr>
          <w:p>
            <w:pPr>
              <w:spacing w:before="60" w:after="60"/>
              <w:jc w:val="center"/>
            </w:pPr>
            <w:r>
              <w:drawing>
                <wp:inline xmlns:a="http://schemas.openxmlformats.org/drawingml/2006/main" xmlns:pic="http://schemas.openxmlformats.org/drawingml/2006/picture">
                  <wp:extent cx="2862001" cy="1967626"/>
                  <wp:docPr id="5" name="Picture 5"/>
                  <wp:cNvGraphicFramePr>
                    <a:graphicFrameLocks noChangeAspect="1"/>
                  </wp:cNvGraphicFramePr>
                  <a:graphic>
                    <a:graphicData uri="http://schemas.openxmlformats.org/drawingml/2006/picture">
                      <pic:pic>
                        <pic:nvPicPr>
                          <pic:cNvPr id="0" name="circuits.png"/>
                          <pic:cNvPicPr/>
                        </pic:nvPicPr>
                        <pic:blipFill>
                          <a:blip r:embed="rId16"/>
                          <a:stretch>
                            <a:fillRect/>
                          </a:stretch>
                        </pic:blipFill>
                        <pic:spPr>
                          <a:xfrm>
                            <a:off x="0" y="0"/>
                            <a:ext cx="2862001" cy="1967626"/>
                          </a:xfrm>
                          <a:prstGeom prst="rect"/>
                        </pic:spPr>
                      </pic:pic>
                    </a:graphicData>
                  </a:graphic>
                </wp:inline>
              </w:drawing>
            </w:r>
          </w:p>
        </w:tc>
      </w:tr>
    </w:tbl>
    <w:p>
      <w:pPr>
        <w:spacing w:after="40"/>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15171C"/>
          </w:tcPr>
          <w:p>
            <w:pPr>
              <w:spacing w:before="60" w:after="60"/>
            </w:pPr>
            <w:r>
              <w:rPr>
                <w:b/>
                <w:color w:val="FFFFFF"/>
                <w:sz w:val="17"/>
              </w:rPr>
              <w:t>Race detail</w:t>
            </w:r>
          </w:p>
        </w:tc>
        <w:tc>
          <w:tcPr>
            <w:tcW w:type="dxa" w:w="4706"/>
            <w:shd w:val="clear" w:color="auto" w:fill="15171C"/>
          </w:tcPr>
          <w:p>
            <w:pPr>
              <w:spacing w:before="60" w:after="60"/>
            </w:pPr>
            <w:r>
              <w:rPr>
                <w:b/>
                <w:color w:val="FFFFFF"/>
                <w:sz w:val="17"/>
              </w:rPr>
              <w:t>Live timing</w:t>
            </w:r>
          </w:p>
        </w:tc>
      </w:tr>
      <w:tr>
        <w:tc>
          <w:tcPr>
            <w:tcW w:type="dxa" w:w="4706"/>
          </w:tcPr>
          <w:p>
            <w:pPr>
              <w:spacing w:before="60" w:after="60"/>
              <w:jc w:val="center"/>
            </w:pPr>
            <w:r>
              <w:drawing>
                <wp:inline xmlns:a="http://schemas.openxmlformats.org/drawingml/2006/main" xmlns:pic="http://schemas.openxmlformats.org/drawingml/2006/picture">
                  <wp:extent cx="2862001" cy="1967626"/>
                  <wp:docPr id="6" name="Picture 6"/>
                  <wp:cNvGraphicFramePr>
                    <a:graphicFrameLocks noChangeAspect="1"/>
                  </wp:cNvGraphicFramePr>
                  <a:graphic>
                    <a:graphicData uri="http://schemas.openxmlformats.org/drawingml/2006/picture">
                      <pic:pic>
                        <pic:nvPicPr>
                          <pic:cNvPr id="0" name="race-detail.png"/>
                          <pic:cNvPicPr/>
                        </pic:nvPicPr>
                        <pic:blipFill>
                          <a:blip r:embed="rId17"/>
                          <a:stretch>
                            <a:fillRect/>
                          </a:stretch>
                        </pic:blipFill>
                        <pic:spPr>
                          <a:xfrm>
                            <a:off x="0" y="0"/>
                            <a:ext cx="2862001" cy="1967626"/>
                          </a:xfrm>
                          <a:prstGeom prst="rect"/>
                        </pic:spPr>
                      </pic:pic>
                    </a:graphicData>
                  </a:graphic>
                </wp:inline>
              </w:drawing>
            </w:r>
          </w:p>
        </w:tc>
        <w:tc>
          <w:tcPr>
            <w:tcW w:type="dxa" w:w="4706"/>
          </w:tcPr>
          <w:p>
            <w:pPr>
              <w:spacing w:before="60" w:after="60"/>
              <w:jc w:val="center"/>
            </w:pPr>
            <w:r>
              <w:drawing>
                <wp:inline xmlns:a="http://schemas.openxmlformats.org/drawingml/2006/main" xmlns:pic="http://schemas.openxmlformats.org/drawingml/2006/picture">
                  <wp:extent cx="2862001" cy="1967626"/>
                  <wp:docPr id="7" name="Picture 7"/>
                  <wp:cNvGraphicFramePr>
                    <a:graphicFrameLocks noChangeAspect="1"/>
                  </wp:cNvGraphicFramePr>
                  <a:graphic>
                    <a:graphicData uri="http://schemas.openxmlformats.org/drawingml/2006/picture">
                      <pic:pic>
                        <pic:nvPicPr>
                          <pic:cNvPr id="0" name="live.png"/>
                          <pic:cNvPicPr/>
                        </pic:nvPicPr>
                        <pic:blipFill>
                          <a:blip r:embed="rId18"/>
                          <a:stretch>
                            <a:fillRect/>
                          </a:stretch>
                        </pic:blipFill>
                        <pic:spPr>
                          <a:xfrm>
                            <a:off x="0" y="0"/>
                            <a:ext cx="2862001" cy="1967626"/>
                          </a:xfrm>
                          <a:prstGeom prst="rect"/>
                        </pic:spPr>
                      </pic:pic>
                    </a:graphicData>
                  </a:graphic>
                </wp:inline>
              </w:drawing>
            </w:r>
          </w:p>
        </w:tc>
      </w:tr>
    </w:tbl>
    <w:p>
      <w:pPr>
        <w:spacing w:after="40"/>
      </w:pPr>
    </w:p>
    <w:p>
      <w:pPr>
        <w:pStyle w:val="Heading2"/>
      </w:pPr>
      <w:r>
        <w:t>Screens and routes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15171C"/>
          </w:tcPr>
          <w:p>
            <w:pPr>
              <w:spacing w:before="60" w:after="60"/>
            </w:pPr>
            <w:r>
              <w:rPr>
                <w:b/>
                <w:color w:val="FFFFFF"/>
                <w:sz w:val="17"/>
              </w:rPr>
              <w:t>Route</w:t>
            </w:r>
          </w:p>
        </w:tc>
        <w:tc>
          <w:tcPr>
            <w:tcW w:type="dxa" w:w="3137"/>
            <w:shd w:val="clear" w:color="auto" w:fill="15171C"/>
          </w:tcPr>
          <w:p>
            <w:pPr>
              <w:spacing w:before="60" w:after="60"/>
            </w:pPr>
            <w:r>
              <w:rPr>
                <w:b/>
                <w:color w:val="FFFFFF"/>
                <w:sz w:val="17"/>
              </w:rPr>
              <w:t>Screen</w:t>
            </w:r>
          </w:p>
        </w:tc>
        <w:tc>
          <w:tcPr>
            <w:tcW w:type="dxa" w:w="3137"/>
            <w:shd w:val="clear" w:color="auto" w:fill="15171C"/>
          </w:tcPr>
          <w:p>
            <w:pPr>
              <w:spacing w:before="60" w:after="60"/>
            </w:pPr>
            <w:r>
              <w:rPr>
                <w:b/>
                <w:color w:val="FFFFFF"/>
                <w:sz w:val="17"/>
              </w:rPr>
              <w:t>Highlights</w:t>
            </w:r>
          </w:p>
        </w:tc>
      </w:tr>
      <w:tr>
        <w:tc>
          <w:tcPr>
            <w:tcW w:type="dxa" w:w="3137"/>
          </w:tcPr>
          <w:p>
            <w:pPr>
              <w:spacing w:before="60" w:after="60"/>
            </w:pPr>
            <w:r>
              <w:rPr>
                <w:rFonts w:ascii="Consolas" w:hAnsi="Consolas"/>
                <w:color w:val="9A1B2E"/>
                <w:sz w:val="18"/>
              </w:rPr>
              <w:t>/</w:t>
            </w:r>
          </w:p>
        </w:tc>
        <w:tc>
          <w:tcPr>
            <w:tcW w:type="dxa" w:w="3137"/>
          </w:tcPr>
          <w:p>
            <w:pPr>
              <w:spacing w:before="60" w:after="60"/>
            </w:pPr>
            <w:r>
              <w:rPr>
                <w:sz w:val="18"/>
              </w:rPr>
              <w:t>Home</w:t>
            </w:r>
          </w:p>
        </w:tc>
        <w:tc>
          <w:tcPr>
            <w:tcW w:type="dxa" w:w="3137"/>
          </w:tcPr>
          <w:p>
            <w:pPr>
              <w:spacing w:before="60" w:after="60"/>
            </w:pPr>
            <w:r>
              <w:rPr>
                <w:sz w:val="18"/>
              </w:rPr>
              <w:t>Brushed hero with the McLaren MP4/4, 2026 top-five board, archive totals, latest and next race, 2025 champion feature</w:t>
            </w:r>
          </w:p>
        </w:tc>
      </w:tr>
      <w:tr>
        <w:tc>
          <w:tcPr>
            <w:tcW w:type="dxa" w:w="3137"/>
            <w:shd w:val="clear" w:color="auto" w:fill="F7F7F9"/>
          </w:tcPr>
          <w:p>
            <w:pPr>
              <w:spacing w:before="60" w:after="60"/>
            </w:pPr>
            <w:r>
              <w:rPr>
                <w:rFonts w:ascii="Consolas" w:hAnsi="Consolas"/>
                <w:color w:val="9A1B2E"/>
                <w:sz w:val="18"/>
              </w:rPr>
              <w:t>/standings?year=2026</w:t>
            </w:r>
          </w:p>
        </w:tc>
        <w:tc>
          <w:tcPr>
            <w:tcW w:type="dxa" w:w="3137"/>
            <w:shd w:val="clear" w:color="auto" w:fill="F7F7F9"/>
          </w:tcPr>
          <w:p>
            <w:pPr>
              <w:spacing w:before="60" w:after="60"/>
            </w:pPr>
            <w:r>
              <w:rPr>
                <w:sz w:val="18"/>
              </w:rPr>
              <w:t>Season standings</w:t>
            </w:r>
          </w:p>
        </w:tc>
        <w:tc>
          <w:tcPr>
            <w:tcW w:type="dxa" w:w="3137"/>
            <w:shd w:val="clear" w:color="auto" w:fill="F7F7F9"/>
          </w:tcPr>
          <w:p>
            <w:pPr>
              <w:spacing w:before="60" w:after="60"/>
            </w:pPr>
            <w:r>
              <w:rPr>
                <w:sz w:val="18"/>
              </w:rPr>
              <w:t>Drivers' and constructors' tables, champion/leader card, points gap, season switcher</w:t>
            </w:r>
          </w:p>
        </w:tc>
      </w:tr>
      <w:tr>
        <w:tc>
          <w:tcPr>
            <w:tcW w:type="dxa" w:w="3137"/>
          </w:tcPr>
          <w:p>
            <w:pPr>
              <w:spacing w:before="60" w:after="60"/>
            </w:pPr>
            <w:r>
              <w:rPr>
                <w:rFonts w:ascii="Consolas" w:hAnsi="Consolas"/>
                <w:color w:val="9A1B2E"/>
                <w:sz w:val="18"/>
              </w:rPr>
              <w:t>/drivers</w:t>
            </w:r>
          </w:p>
        </w:tc>
        <w:tc>
          <w:tcPr>
            <w:tcW w:type="dxa" w:w="3137"/>
          </w:tcPr>
          <w:p>
            <w:pPr>
              <w:spacing w:before="60" w:after="60"/>
            </w:pPr>
            <w:r>
              <w:rPr>
                <w:sz w:val="18"/>
              </w:rPr>
              <w:t>Drivers</w:t>
            </w:r>
          </w:p>
        </w:tc>
        <w:tc>
          <w:tcPr>
            <w:tcW w:type="dxa" w:w="3137"/>
          </w:tcPr>
          <w:p>
            <w:pPr>
              <w:spacing w:before="60" w:after="60"/>
            </w:pPr>
            <w:r>
              <w:rPr>
                <w:sz w:val="18"/>
              </w:rPr>
              <w:t>Searchable, sortable grid; profile dialog with career totals, titles, seasons and teams</w:t>
            </w:r>
          </w:p>
        </w:tc>
      </w:tr>
      <w:tr>
        <w:tc>
          <w:tcPr>
            <w:tcW w:type="dxa" w:w="3137"/>
            <w:shd w:val="clear" w:color="auto" w:fill="F7F7F9"/>
          </w:tcPr>
          <w:p>
            <w:pPr>
              <w:spacing w:before="60" w:after="60"/>
            </w:pPr>
            <w:r>
              <w:rPr>
                <w:rFonts w:ascii="Consolas" w:hAnsi="Consolas"/>
                <w:color w:val="9A1B2E"/>
                <w:sz w:val="18"/>
              </w:rPr>
              <w:t>/constructors</w:t>
            </w:r>
          </w:p>
        </w:tc>
        <w:tc>
          <w:tcPr>
            <w:tcW w:type="dxa" w:w="3137"/>
            <w:shd w:val="clear" w:color="auto" w:fill="F7F7F9"/>
          </w:tcPr>
          <w:p>
            <w:pPr>
              <w:spacing w:before="60" w:after="60"/>
            </w:pPr>
            <w:r>
              <w:rPr>
                <w:sz w:val="18"/>
              </w:rPr>
              <w:t>Teams</w:t>
            </w:r>
          </w:p>
        </w:tc>
        <w:tc>
          <w:tcPr>
            <w:tcW w:type="dxa" w:w="3137"/>
            <w:shd w:val="clear" w:color="auto" w:fill="F7F7F9"/>
          </w:tcPr>
          <w:p>
            <w:pPr>
              <w:spacing w:before="60" w:after="60"/>
            </w:pPr>
            <w:r>
              <w:rPr>
                <w:sz w:val="18"/>
              </w:rPr>
              <w:t>Team grid with real logos or typographic crests, title years, driver line-ups and career totals</w:t>
            </w:r>
          </w:p>
        </w:tc>
      </w:tr>
      <w:tr>
        <w:tc>
          <w:tcPr>
            <w:tcW w:type="dxa" w:w="3137"/>
          </w:tcPr>
          <w:p>
            <w:pPr>
              <w:spacing w:before="60" w:after="60"/>
            </w:pPr>
            <w:r>
              <w:rPr>
                <w:rFonts w:ascii="Consolas" w:hAnsi="Consolas"/>
                <w:color w:val="9A1B2E"/>
                <w:sz w:val="18"/>
              </w:rPr>
              <w:t>/circuits</w:t>
            </w:r>
          </w:p>
        </w:tc>
        <w:tc>
          <w:tcPr>
            <w:tcW w:type="dxa" w:w="3137"/>
          </w:tcPr>
          <w:p>
            <w:pPr>
              <w:spacing w:before="60" w:after="60"/>
            </w:pPr>
            <w:r>
              <w:rPr>
                <w:sz w:val="18"/>
              </w:rPr>
              <w:t>Circuits</w:t>
            </w:r>
          </w:p>
        </w:tc>
        <w:tc>
          <w:tcPr>
            <w:tcW w:type="dxa" w:w="3137"/>
          </w:tcPr>
          <w:p>
            <w:pPr>
              <w:spacing w:before="60" w:after="60"/>
            </w:pPr>
            <w:r>
              <w:rPr>
                <w:sz w:val="18"/>
              </w:rPr>
              <w:t>Searchable circuit library with a world map, circuit-layout images and a detail panel</w:t>
            </w:r>
          </w:p>
        </w:tc>
      </w:tr>
      <w:tr>
        <w:tc>
          <w:tcPr>
            <w:tcW w:type="dxa" w:w="3137"/>
            <w:shd w:val="clear" w:color="auto" w:fill="F7F7F9"/>
          </w:tcPr>
          <w:p>
            <w:pPr>
              <w:spacing w:before="60" w:after="60"/>
            </w:pPr>
            <w:r>
              <w:rPr>
                <w:rFonts w:ascii="Consolas" w:hAnsi="Consolas"/>
                <w:color w:val="9A1B2E"/>
                <w:sz w:val="18"/>
              </w:rPr>
              <w:t>/races?year=2026</w:t>
            </w:r>
          </w:p>
        </w:tc>
        <w:tc>
          <w:tcPr>
            <w:tcW w:type="dxa" w:w="3137"/>
            <w:shd w:val="clear" w:color="auto" w:fill="F7F7F9"/>
          </w:tcPr>
          <w:p>
            <w:pPr>
              <w:spacing w:before="60" w:after="60"/>
            </w:pPr>
            <w:r>
              <w:rPr>
                <w:sz w:val="18"/>
              </w:rPr>
              <w:t>Races</w:t>
            </w:r>
          </w:p>
        </w:tc>
        <w:tc>
          <w:tcPr>
            <w:tcW w:type="dxa" w:w="3137"/>
            <w:shd w:val="clear" w:color="auto" w:fill="F7F7F9"/>
          </w:tcPr>
          <w:p>
            <w:pPr>
              <w:spacing w:before="60" w:after="60"/>
            </w:pPr>
            <w:r>
              <w:rPr>
                <w:sz w:val="18"/>
              </w:rPr>
              <w:t>Season calendar, winners, podiums; year switcher</w:t>
            </w:r>
          </w:p>
        </w:tc>
      </w:tr>
      <w:tr>
        <w:tc>
          <w:tcPr>
            <w:tcW w:type="dxa" w:w="3137"/>
          </w:tcPr>
          <w:p>
            <w:pPr>
              <w:spacing w:before="60" w:after="60"/>
            </w:pPr>
            <w:r>
              <w:rPr>
                <w:rFonts w:ascii="Consolas" w:hAnsi="Consolas"/>
                <w:color w:val="9A1B2E"/>
                <w:sz w:val="18"/>
              </w:rPr>
              <w:t>/races/202618</w:t>
            </w:r>
          </w:p>
        </w:tc>
        <w:tc>
          <w:tcPr>
            <w:tcW w:type="dxa" w:w="3137"/>
          </w:tcPr>
          <w:p>
            <w:pPr>
              <w:spacing w:before="60" w:after="60"/>
            </w:pPr>
            <w:r>
              <w:rPr>
                <w:sz w:val="18"/>
              </w:rPr>
              <w:t>Race detail</w:t>
            </w:r>
          </w:p>
        </w:tc>
        <w:tc>
          <w:tcPr>
            <w:tcW w:type="dxa" w:w="3137"/>
          </w:tcPr>
          <w:p>
            <w:pPr>
              <w:spacing w:before="60" w:after="60"/>
            </w:pPr>
            <w:r>
              <w:rPr>
                <w:sz w:val="18"/>
              </w:rPr>
              <w:t>Winner hero, podium, fastest lap, classification, qualifying tabs, previous/next round, circuit and season context</w:t>
            </w:r>
          </w:p>
        </w:tc>
      </w:tr>
      <w:tr>
        <w:tc>
          <w:tcPr>
            <w:tcW w:type="dxa" w:w="3137"/>
            <w:shd w:val="clear" w:color="auto" w:fill="F7F7F9"/>
          </w:tcPr>
          <w:p>
            <w:pPr>
              <w:spacing w:before="60" w:after="60"/>
            </w:pPr>
            <w:r>
              <w:rPr>
                <w:rFonts w:ascii="Consolas" w:hAnsi="Consolas"/>
                <w:color w:val="9A1B2E"/>
                <w:sz w:val="18"/>
              </w:rPr>
              <w:t>/live?year=2026</w:t>
            </w:r>
          </w:p>
        </w:tc>
        <w:tc>
          <w:tcPr>
            <w:tcW w:type="dxa" w:w="3137"/>
            <w:shd w:val="clear" w:color="auto" w:fill="F7F7F9"/>
          </w:tcPr>
          <w:p>
            <w:pPr>
              <w:spacing w:before="60" w:after="60"/>
            </w:pPr>
            <w:r>
              <w:rPr>
                <w:sz w:val="18"/>
              </w:rPr>
              <w:t>Live timing</w:t>
            </w:r>
          </w:p>
        </w:tc>
        <w:tc>
          <w:tcPr>
            <w:tcW w:type="dxa" w:w="3137"/>
            <w:shd w:val="clear" w:color="auto" w:fill="F7F7F9"/>
          </w:tcPr>
          <w:p>
            <w:pPr>
              <w:spacing w:before="60" w:after="60"/>
            </w:pPr>
            <w:r>
              <w:rPr>
                <w:sz w:val="18"/>
              </w:rPr>
              <w:t>OpenF1 meeting/session pickers, timing tower, weather, race control, lap telemetry, optional token</w:t>
            </w:r>
          </w:p>
        </w:tc>
      </w:tr>
      <w:tr>
        <w:tc>
          <w:tcPr>
            <w:tcW w:type="dxa" w:w="3137"/>
          </w:tcPr>
          <w:p>
            <w:pPr>
              <w:spacing w:before="60" w:after="60"/>
            </w:pPr>
            <w:r>
              <w:rPr>
                <w:rFonts w:ascii="Consolas" w:hAnsi="Consolas"/>
                <w:color w:val="9A1B2E"/>
                <w:sz w:val="18"/>
              </w:rPr>
              <w:t>/history</w:t>
            </w:r>
          </w:p>
        </w:tc>
        <w:tc>
          <w:tcPr>
            <w:tcW w:type="dxa" w:w="3137"/>
          </w:tcPr>
          <w:p>
            <w:pPr>
              <w:spacing w:before="60" w:after="60"/>
            </w:pPr>
            <w:r>
              <w:rPr>
                <w:sz w:val="18"/>
              </w:rPr>
              <w:t>History</w:t>
            </w:r>
          </w:p>
        </w:tc>
        <w:tc>
          <w:tcPr>
            <w:tcW w:type="dxa" w:w="3137"/>
          </w:tcPr>
          <w:p>
            <w:pPr>
              <w:spacing w:before="60" w:after="60"/>
            </w:pPr>
            <w:r>
              <w:rPr>
                <w:sz w:val="18"/>
              </w:rPr>
              <w:t>Wikipedia-style article: lead, infobox, five eras, four rivalries, champions table and records</w:t>
            </w:r>
          </w:p>
        </w:tc>
      </w:tr>
      <w:tr>
        <w:tc>
          <w:tcPr>
            <w:tcW w:type="dxa" w:w="3137"/>
            <w:shd w:val="clear" w:color="auto" w:fill="F7F7F9"/>
          </w:tcPr>
          <w:p>
            <w:pPr>
              <w:spacing w:before="60" w:after="60"/>
            </w:pPr>
            <w:r>
              <w:rPr>
                <w:rFonts w:ascii="Consolas" w:hAnsi="Consolas"/>
                <w:color w:val="9A1B2E"/>
                <w:sz w:val="18"/>
              </w:rPr>
              <w:t>/rivalry?d1=1&amp;d2=830</w:t>
            </w:r>
          </w:p>
        </w:tc>
        <w:tc>
          <w:tcPr>
            <w:tcW w:type="dxa" w:w="3137"/>
            <w:shd w:val="clear" w:color="auto" w:fill="F7F7F9"/>
          </w:tcPr>
          <w:p>
            <w:pPr>
              <w:spacing w:before="60" w:after="60"/>
            </w:pPr>
            <w:r>
              <w:rPr>
                <w:sz w:val="18"/>
              </w:rPr>
              <w:t>Rivalry engine</w:t>
            </w:r>
          </w:p>
        </w:tc>
        <w:tc>
          <w:tcPr>
            <w:tcW w:type="dxa" w:w="3137"/>
            <w:shd w:val="clear" w:color="auto" w:fill="F7F7F9"/>
          </w:tcPr>
          <w:p>
            <w:pPr>
              <w:spacing w:before="60" w:after="60"/>
            </w:pPr>
            <w:r>
              <w:rPr>
                <w:sz w:val="18"/>
              </w:rPr>
              <w:t>Two-driver picker, career totals, points chart, season-by-season table, head-to-head score</w:t>
            </w:r>
          </w:p>
        </w:tc>
      </w:tr>
      <w:tr>
        <w:tc>
          <w:tcPr>
            <w:tcW w:type="dxa" w:w="3137"/>
          </w:tcPr>
          <w:p>
            <w:pPr>
              <w:spacing w:before="60" w:after="60"/>
            </w:pPr>
            <w:r>
              <w:rPr>
                <w:rFonts w:ascii="Consolas" w:hAnsi="Consolas"/>
                <w:color w:val="9A1B2E"/>
                <w:sz w:val="18"/>
              </w:rPr>
              <w:t>/credits</w:t>
            </w:r>
          </w:p>
        </w:tc>
        <w:tc>
          <w:tcPr>
            <w:tcW w:type="dxa" w:w="3137"/>
          </w:tcPr>
          <w:p>
            <w:pPr>
              <w:spacing w:before="60" w:after="60"/>
            </w:pPr>
            <w:r>
              <w:rPr>
                <w:sz w:val="18"/>
              </w:rPr>
              <w:t>Credits</w:t>
            </w:r>
          </w:p>
        </w:tc>
        <w:tc>
          <w:tcPr>
            <w:tcW w:type="dxa" w:w="3137"/>
          </w:tcPr>
          <w:p>
            <w:pPr>
              <w:spacing w:before="60" w:after="60"/>
            </w:pPr>
            <w:r>
              <w:rPr>
                <w:sz w:val="18"/>
              </w:rPr>
              <w:t>Generated list of every image, its source and licence, plus a trademark notice</w:t>
            </w:r>
          </w:p>
        </w:tc>
      </w:tr>
    </w:tbl>
    <w:p>
      <w:pPr>
        <w:spacing w:after="40"/>
      </w:pPr>
    </w:p>
    <w:p>
      <w:r>
        <w:t>All screens are lazy-loaded except Home and share one flat silver component library. The layout responds down to phone widths.</w:t>
      </w:r>
    </w:p>
    <w:p>
      <w:pPr>
        <w:pStyle w:val="Heading2"/>
      </w:pPr>
      <w:r>
        <w:t>Data sources</w:t>
      </w:r>
    </w:p>
    <w:p>
      <w:pPr>
        <w:pStyle w:val="Heading3"/>
      </w:pPr>
      <w:r>
        <w:t>Bundled archive (2000–2026)</w:t>
      </w:r>
    </w:p>
    <w:p>
      <w:r>
        <w:t xml:space="preserve">The frontend reads CSV files from </w:t>
      </w:r>
      <w:r>
        <w:rPr>
          <w:rFonts w:ascii="Consolas" w:hAnsi="Consolas"/>
          <w:color w:val="9A1B2E"/>
          <w:sz w:val="18"/>
        </w:rPr>
        <w:t>frontend/src/assets/archive/</w:t>
      </w:r>
      <w:r>
        <w:t xml:space="preserve"> with PapaParse. The pruned set is about </w:t>
      </w:r>
      <w:r>
        <w:rPr>
          <w:b/>
        </w:rPr>
        <w:t>1.3 MB</w:t>
      </w:r>
      <w:r>
        <w:t xml:space="preserve"> and contains: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15171C"/>
          </w:tcPr>
          <w:p>
            <w:pPr>
              <w:spacing w:before="60" w:after="60"/>
            </w:pPr>
            <w:r>
              <w:rPr>
                <w:b/>
                <w:color w:val="FFFFFF"/>
                <w:sz w:val="17"/>
              </w:rPr>
              <w:t>File</w:t>
            </w:r>
          </w:p>
        </w:tc>
        <w:tc>
          <w:tcPr>
            <w:tcW w:type="dxa" w:w="4706"/>
            <w:shd w:val="clear" w:color="auto" w:fill="15171C"/>
          </w:tcPr>
          <w:p>
            <w:pPr>
              <w:spacing w:before="60" w:after="60"/>
            </w:pPr>
            <w:r>
              <w:rPr>
                <w:b/>
                <w:color w:val="FFFFFF"/>
                <w:sz w:val="17"/>
              </w:rPr>
              <w:t>Contents</w:t>
            </w:r>
          </w:p>
        </w:tc>
      </w:tr>
      <w:tr>
        <w:tc>
          <w:tcPr>
            <w:tcW w:type="dxa" w:w="4706"/>
          </w:tcPr>
          <w:p>
            <w:pPr>
              <w:spacing w:before="60" w:after="60"/>
            </w:pPr>
            <w:r>
              <w:rPr>
                <w:rFonts w:ascii="Consolas" w:hAnsi="Consolas"/>
                <w:color w:val="9A1B2E"/>
                <w:sz w:val="18"/>
              </w:rPr>
              <w:t>drivers.csv</w:t>
            </w:r>
          </w:p>
        </w:tc>
        <w:tc>
          <w:tcPr>
            <w:tcW w:type="dxa" w:w="4706"/>
          </w:tcPr>
          <w:p>
            <w:pPr>
              <w:spacing w:before="60" w:after="60"/>
            </w:pPr>
            <w:r>
              <w:rPr>
                <w:sz w:val="18"/>
              </w:rPr>
              <w:t>130 drivers</w:t>
            </w:r>
          </w:p>
        </w:tc>
      </w:tr>
      <w:tr>
        <w:tc>
          <w:tcPr>
            <w:tcW w:type="dxa" w:w="4706"/>
            <w:shd w:val="clear" w:color="auto" w:fill="F7F7F9"/>
          </w:tcPr>
          <w:p>
            <w:pPr>
              <w:spacing w:before="60" w:after="60"/>
            </w:pPr>
            <w:r>
              <w:rPr>
                <w:rFonts w:ascii="Consolas" w:hAnsi="Consolas"/>
                <w:color w:val="9A1B2E"/>
                <w:sz w:val="18"/>
              </w:rPr>
              <w:t>constructors.csv</w:t>
            </w:r>
          </w:p>
        </w:tc>
        <w:tc>
          <w:tcPr>
            <w:tcW w:type="dxa" w:w="4706"/>
            <w:shd w:val="clear" w:color="auto" w:fill="F7F7F9"/>
          </w:tcPr>
          <w:p>
            <w:pPr>
              <w:spacing w:before="60" w:after="60"/>
            </w:pPr>
            <w:r>
              <w:rPr>
                <w:sz w:val="18"/>
              </w:rPr>
              <w:t>40 teams</w:t>
            </w:r>
          </w:p>
        </w:tc>
      </w:tr>
      <w:tr>
        <w:tc>
          <w:tcPr>
            <w:tcW w:type="dxa" w:w="4706"/>
          </w:tcPr>
          <w:p>
            <w:pPr>
              <w:spacing w:before="60" w:after="60"/>
            </w:pPr>
            <w:r>
              <w:rPr>
                <w:rFonts w:ascii="Consolas" w:hAnsi="Consolas"/>
                <w:color w:val="9A1B2E"/>
                <w:sz w:val="18"/>
              </w:rPr>
              <w:t>circuits.csv</w:t>
            </w:r>
          </w:p>
        </w:tc>
        <w:tc>
          <w:tcPr>
            <w:tcW w:type="dxa" w:w="4706"/>
          </w:tcPr>
          <w:p>
            <w:pPr>
              <w:spacing w:before="60" w:after="60"/>
            </w:pPr>
            <w:r>
              <w:rPr>
                <w:sz w:val="18"/>
              </w:rPr>
              <w:t>39 circuits</w:t>
            </w:r>
          </w:p>
        </w:tc>
      </w:tr>
      <w:tr>
        <w:tc>
          <w:tcPr>
            <w:tcW w:type="dxa" w:w="4706"/>
            <w:shd w:val="clear" w:color="auto" w:fill="F7F7F9"/>
          </w:tcPr>
          <w:p>
            <w:pPr>
              <w:spacing w:before="60" w:after="60"/>
            </w:pPr>
            <w:r>
              <w:rPr>
                <w:rFonts w:ascii="Consolas" w:hAnsi="Consolas"/>
                <w:color w:val="9A1B2E"/>
                <w:sz w:val="18"/>
              </w:rPr>
              <w:t>races.csv</w:t>
            </w:r>
          </w:p>
        </w:tc>
        <w:tc>
          <w:tcPr>
            <w:tcW w:type="dxa" w:w="4706"/>
            <w:shd w:val="clear" w:color="auto" w:fill="F7F7F9"/>
          </w:tcPr>
          <w:p>
            <w:pPr>
              <w:spacing w:before="60" w:after="60"/>
            </w:pPr>
            <w:r>
              <w:rPr>
                <w:sz w:val="18"/>
              </w:rPr>
              <w:t>526 races across 27 seasons</w:t>
            </w:r>
          </w:p>
        </w:tc>
      </w:tr>
      <w:tr>
        <w:tc>
          <w:tcPr>
            <w:tcW w:type="dxa" w:w="4706"/>
          </w:tcPr>
          <w:p>
            <w:pPr>
              <w:spacing w:before="60" w:after="60"/>
            </w:pPr>
            <w:r>
              <w:rPr>
                <w:rFonts w:ascii="Consolas" w:hAnsi="Consolas"/>
                <w:color w:val="9A1B2E"/>
                <w:sz w:val="18"/>
              </w:rPr>
              <w:t>results.csv</w:t>
            </w:r>
          </w:p>
        </w:tc>
        <w:tc>
          <w:tcPr>
            <w:tcW w:type="dxa" w:w="4706"/>
          </w:tcPr>
          <w:p>
            <w:pPr>
              <w:spacing w:before="60" w:after="60"/>
            </w:pPr>
            <w:r>
              <w:rPr>
                <w:sz w:val="18"/>
              </w:rPr>
              <w:t>10,954 race results</w:t>
            </w:r>
          </w:p>
        </w:tc>
      </w:tr>
      <w:tr>
        <w:tc>
          <w:tcPr>
            <w:tcW w:type="dxa" w:w="4706"/>
            <w:shd w:val="clear" w:color="auto" w:fill="F7F7F9"/>
          </w:tcPr>
          <w:p>
            <w:pPr>
              <w:spacing w:before="60" w:after="60"/>
            </w:pPr>
            <w:r>
              <w:rPr>
                <w:rFonts w:ascii="Consolas" w:hAnsi="Consolas"/>
                <w:color w:val="9A1B2E"/>
                <w:sz w:val="18"/>
              </w:rPr>
              <w:t>qualifying.csv</w:t>
            </w:r>
          </w:p>
        </w:tc>
        <w:tc>
          <w:tcPr>
            <w:tcW w:type="dxa" w:w="4706"/>
            <w:shd w:val="clear" w:color="auto" w:fill="F7F7F9"/>
          </w:tcPr>
          <w:p>
            <w:pPr>
              <w:spacing w:before="60" w:after="60"/>
            </w:pPr>
            <w:r>
              <w:rPr>
                <w:sz w:val="18"/>
              </w:rPr>
              <w:t>9,968 qualifying rows</w:t>
            </w:r>
          </w:p>
        </w:tc>
      </w:tr>
      <w:tr>
        <w:tc>
          <w:tcPr>
            <w:tcW w:type="dxa" w:w="4706"/>
          </w:tcPr>
          <w:p>
            <w:pPr>
              <w:spacing w:before="60" w:after="60"/>
            </w:pPr>
            <w:r>
              <w:rPr>
                <w:rFonts w:ascii="Consolas" w:hAnsi="Consolas"/>
                <w:color w:val="9A1B2E"/>
                <w:sz w:val="18"/>
              </w:rPr>
              <w:t>season_standings.csv</w:t>
            </w:r>
          </w:p>
        </w:tc>
        <w:tc>
          <w:tcPr>
            <w:tcW w:type="dxa" w:w="4706"/>
          </w:tcPr>
          <w:p>
            <w:pPr>
              <w:spacing w:before="60" w:after="60"/>
            </w:pPr>
            <w:r>
              <w:rPr>
                <w:sz w:val="18"/>
              </w:rPr>
              <w:t>Final or current drivers' standings per season</w:t>
            </w:r>
          </w:p>
        </w:tc>
      </w:tr>
      <w:tr>
        <w:tc>
          <w:tcPr>
            <w:tcW w:type="dxa" w:w="4706"/>
            <w:shd w:val="clear" w:color="auto" w:fill="F7F7F9"/>
          </w:tcPr>
          <w:p>
            <w:pPr>
              <w:spacing w:before="60" w:after="60"/>
            </w:pPr>
            <w:r>
              <w:rPr>
                <w:rFonts w:ascii="Consolas" w:hAnsi="Consolas"/>
                <w:color w:val="9A1B2E"/>
                <w:sz w:val="18"/>
              </w:rPr>
              <w:t>season_constructor_standings.csv</w:t>
            </w:r>
          </w:p>
        </w:tc>
        <w:tc>
          <w:tcPr>
            <w:tcW w:type="dxa" w:w="4706"/>
            <w:shd w:val="clear" w:color="auto" w:fill="F7F7F9"/>
          </w:tcPr>
          <w:p>
            <w:pPr>
              <w:spacing w:before="60" w:after="60"/>
            </w:pPr>
            <w:r>
              <w:rPr>
                <w:sz w:val="18"/>
              </w:rPr>
              <w:t>Final or current constructors' standings per season</w:t>
            </w:r>
          </w:p>
        </w:tc>
      </w:tr>
      <w:tr>
        <w:tc>
          <w:tcPr>
            <w:tcW w:type="dxa" w:w="4706"/>
          </w:tcPr>
          <w:p>
            <w:pPr>
              <w:spacing w:before="60" w:after="60"/>
            </w:pPr>
            <w:r>
              <w:rPr>
                <w:rFonts w:ascii="Consolas" w:hAnsi="Consolas"/>
                <w:color w:val="9A1B2E"/>
                <w:sz w:val="18"/>
              </w:rPr>
              <w:t>status.csv</w:t>
            </w:r>
          </w:p>
        </w:tc>
        <w:tc>
          <w:tcPr>
            <w:tcW w:type="dxa" w:w="4706"/>
          </w:tcPr>
          <w:p>
            <w:pPr>
              <w:spacing w:before="60" w:after="60"/>
            </w:pPr>
            <w:r>
              <w:rPr>
                <w:sz w:val="18"/>
              </w:rPr>
              <w:t>Result status labels</w:t>
            </w:r>
          </w:p>
        </w:tc>
      </w:tr>
      <w:tr>
        <w:tc>
          <w:tcPr>
            <w:tcW w:type="dxa" w:w="4706"/>
            <w:shd w:val="clear" w:color="auto" w:fill="F7F7F9"/>
          </w:tcPr>
          <w:p>
            <w:pPr>
              <w:spacing w:before="60" w:after="60"/>
            </w:pPr>
            <w:r>
              <w:rPr>
                <w:rFonts w:ascii="Consolas" w:hAnsi="Consolas"/>
                <w:color w:val="9A1B2E"/>
                <w:sz w:val="18"/>
              </w:rPr>
              <w:t>meta.json</w:t>
            </w:r>
          </w:p>
        </w:tc>
        <w:tc>
          <w:tcPr>
            <w:tcW w:type="dxa" w:w="4706"/>
            <w:shd w:val="clear" w:color="auto" w:fill="F7F7F9"/>
          </w:tcPr>
          <w:p>
            <w:pPr>
              <w:spacing w:before="60" w:after="60"/>
            </w:pPr>
            <w:r>
              <w:rPr>
                <w:sz w:val="18"/>
              </w:rPr>
              <w:t>Generated timestamp, year range, complete seasons, current season and row counts</w:t>
            </w:r>
          </w:p>
        </w:tc>
      </w:tr>
    </w:tbl>
    <w:p>
      <w:pPr>
        <w:spacing w:after="40"/>
      </w:pPr>
    </w:p>
    <w:p>
      <w:r>
        <w:rPr>
          <w:rFonts w:ascii="Consolas" w:hAnsi="Consolas"/>
          <w:color w:val="9A1B2E"/>
          <w:sz w:val="18"/>
        </w:rPr>
        <w:t>frontend/src/app/core/services/csv-data.service.ts</w:t>
      </w:r>
      <w:r>
        <w:t xml:space="preserve"> indexes these files once, then derives careers, championships, circuit histories, standings, race details, season summaries and rivalry data. Derived values are cached with </w:t>
      </w:r>
      <w:r>
        <w:rPr>
          <w:rFonts w:ascii="Consolas" w:hAnsi="Consolas"/>
          <w:color w:val="9A1B2E"/>
          <w:sz w:val="18"/>
        </w:rPr>
        <w:t>shareReplay</w:t>
      </w:r>
      <w:r>
        <w:t>.</w:t>
      </w:r>
    </w:p>
    <w:p>
      <w:r>
        <w:t xml:space="preserve">The first 25 seasons come from the Ergast dump. </w:t>
      </w:r>
      <w:r>
        <w:rPr>
          <w:b/>
        </w:rPr>
        <w:t>2025 and 2026 were appended from Jolpica</w:t>
      </w:r>
      <w:r>
        <w:t xml:space="preserve"> by </w:t>
      </w:r>
      <w:r>
        <w:rPr>
          <w:rFonts w:ascii="Consolas" w:hAnsi="Consolas"/>
          <w:color w:val="9A1B2E"/>
          <w:sz w:val="18"/>
        </w:rPr>
        <w:t>scripts/sync-current-season.mjs</w:t>
      </w:r>
      <w:r>
        <w:t>, including sprint-aware results, qualifying, standings and the new Audi, Cadillac and Madring entries.</w:t>
      </w:r>
    </w:p>
    <w:p>
      <w:pPr>
        <w:pStyle w:val="Heading3"/>
      </w:pPr>
      <w:r>
        <w:t>OpenF1 (2023 → present)</w:t>
      </w:r>
    </w:p>
    <w:p>
      <w:r>
        <w:rPr>
          <w:rFonts w:ascii="Consolas" w:hAnsi="Consolas"/>
          <w:color w:val="9A1B2E"/>
          <w:sz w:val="18"/>
        </w:rPr>
        <w:t>frontend/src/app/core/services/openf1.service.ts</w:t>
      </w:r>
      <w:r>
        <w:t xml:space="preserve"> wraps the public API:</w:t>
      </w:r>
    </w:p>
    <w:p>
      <w:pPr>
        <w:pStyle w:val="ListBullet"/>
        <w:spacing w:after="40"/>
      </w:pPr>
      <w:r>
        <w:rPr>
          <w:rFonts w:ascii="Consolas" w:hAnsi="Consolas"/>
          <w:color w:val="9A1B2E"/>
          <w:sz w:val="18"/>
        </w:rPr>
        <w:t>https://api.openf1.org/v1</w:t>
      </w:r>
      <w:r>
        <w:t xml:space="preserve"> — sessions, meetings, drivers, positions, intervals, laps, stints, pit stops, weather, race control, car data.</w:t>
      </w:r>
    </w:p>
    <w:p>
      <w:pPr>
        <w:pStyle w:val="ListBullet"/>
        <w:spacing w:after="40"/>
      </w:pPr>
      <w:r>
        <w:t>Free tier: historical sessions, no key required.</w:t>
      </w:r>
    </w:p>
    <w:p>
      <w:pPr>
        <w:pStyle w:val="ListBullet"/>
        <w:spacing w:after="40"/>
      </w:pPr>
      <w:r>
        <w:t>Rate limit: 3 requests/second. The client uses a token bucket (burst 3, refill about every 340 ms) plus an in-memory response cache.</w:t>
      </w:r>
    </w:p>
    <w:p>
      <w:pPr>
        <w:pStyle w:val="ListBullet"/>
        <w:spacing w:after="40"/>
      </w:pPr>
      <w:r>
        <w:t xml:space="preserve">Telemetry is requested only for one driver and one lap at a time, using date-window filters. Whole-session </w:t>
      </w:r>
      <w:r>
        <w:rPr>
          <w:rFonts w:ascii="Consolas" w:hAnsi="Consolas"/>
          <w:color w:val="9A1B2E"/>
          <w:sz w:val="18"/>
        </w:rPr>
        <w:t>car_data</w:t>
      </w:r>
      <w:r>
        <w:t xml:space="preserve"> is never downloaded.</w:t>
      </w:r>
    </w:p>
    <w:p>
      <w:pPr>
        <w:pStyle w:val="Heading2"/>
      </w:pPr>
      <w:r>
        <w:t>Tech stack</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15171C"/>
          </w:tcPr>
          <w:p>
            <w:pPr>
              <w:spacing w:before="60" w:after="60"/>
            </w:pPr>
            <w:r>
              <w:rPr>
                <w:b/>
                <w:color w:val="FFFFFF"/>
                <w:sz w:val="17"/>
              </w:rPr>
              <w:t>Layer</w:t>
            </w:r>
          </w:p>
        </w:tc>
        <w:tc>
          <w:tcPr>
            <w:tcW w:type="dxa" w:w="4706"/>
            <w:shd w:val="clear" w:color="auto" w:fill="15171C"/>
          </w:tcPr>
          <w:p>
            <w:pPr>
              <w:spacing w:before="60" w:after="60"/>
            </w:pPr>
            <w:r>
              <w:rPr>
                <w:b/>
                <w:color w:val="FFFFFF"/>
                <w:sz w:val="17"/>
              </w:rPr>
              <w:t>Technology</w:t>
            </w:r>
          </w:p>
        </w:tc>
      </w:tr>
      <w:tr>
        <w:tc>
          <w:tcPr>
            <w:tcW w:type="dxa" w:w="4706"/>
          </w:tcPr>
          <w:p>
            <w:pPr>
              <w:spacing w:before="60" w:after="60"/>
            </w:pPr>
            <w:r>
              <w:rPr>
                <w:sz w:val="18"/>
              </w:rPr>
              <w:t>Framework</w:t>
            </w:r>
          </w:p>
        </w:tc>
        <w:tc>
          <w:tcPr>
            <w:tcW w:type="dxa" w:w="4706"/>
          </w:tcPr>
          <w:p>
            <w:pPr>
              <w:spacing w:before="60" w:after="60"/>
            </w:pPr>
            <w:r>
              <w:rPr>
                <w:sz w:val="18"/>
              </w:rPr>
              <w:t>Angular 21.2, standalone components, signals, new control flow</w:t>
            </w:r>
          </w:p>
        </w:tc>
      </w:tr>
      <w:tr>
        <w:tc>
          <w:tcPr>
            <w:tcW w:type="dxa" w:w="4706"/>
            <w:shd w:val="clear" w:color="auto" w:fill="F7F7F9"/>
          </w:tcPr>
          <w:p>
            <w:pPr>
              <w:spacing w:before="60" w:after="60"/>
            </w:pPr>
            <w:r>
              <w:rPr>
                <w:sz w:val="18"/>
              </w:rPr>
              <w:t>UI</w:t>
            </w:r>
          </w:p>
        </w:tc>
        <w:tc>
          <w:tcPr>
            <w:tcW w:type="dxa" w:w="4706"/>
            <w:shd w:val="clear" w:color="auto" w:fill="F7F7F9"/>
          </w:tcPr>
          <w:p>
            <w:pPr>
              <w:spacing w:before="60" w:after="60"/>
            </w:pPr>
            <w:r>
              <w:rPr>
                <w:sz w:val="18"/>
              </w:rPr>
              <w:t>Angular Material 21 + CDK, custom SCSS design system</w:t>
            </w:r>
          </w:p>
        </w:tc>
      </w:tr>
      <w:tr>
        <w:tc>
          <w:tcPr>
            <w:tcW w:type="dxa" w:w="4706"/>
          </w:tcPr>
          <w:p>
            <w:pPr>
              <w:spacing w:before="60" w:after="60"/>
            </w:pPr>
            <w:r>
              <w:rPr>
                <w:sz w:val="18"/>
              </w:rPr>
              <w:t>Data</w:t>
            </w:r>
          </w:p>
        </w:tc>
        <w:tc>
          <w:tcPr>
            <w:tcW w:type="dxa" w:w="4706"/>
          </w:tcPr>
          <w:p>
            <w:pPr>
              <w:spacing w:before="60" w:after="60"/>
            </w:pPr>
            <w:r>
              <w:rPr>
                <w:sz w:val="18"/>
              </w:rPr>
              <w:t>PapaParse / ngx-papaparse, RxJS, Jolpica + OpenF1 REST APIs</w:t>
            </w:r>
          </w:p>
        </w:tc>
      </w:tr>
      <w:tr>
        <w:tc>
          <w:tcPr>
            <w:tcW w:type="dxa" w:w="4706"/>
            <w:shd w:val="clear" w:color="auto" w:fill="F7F7F9"/>
          </w:tcPr>
          <w:p>
            <w:pPr>
              <w:spacing w:before="60" w:after="60"/>
            </w:pPr>
            <w:r>
              <w:rPr>
                <w:sz w:val="18"/>
              </w:rPr>
              <w:t>Charts</w:t>
            </w:r>
          </w:p>
        </w:tc>
        <w:tc>
          <w:tcPr>
            <w:tcW w:type="dxa" w:w="4706"/>
            <w:shd w:val="clear" w:color="auto" w:fill="F7F7F9"/>
          </w:tcPr>
          <w:p>
            <w:pPr>
              <w:spacing w:before="60" w:after="60"/>
            </w:pPr>
            <w:r>
              <w:rPr>
                <w:sz w:val="18"/>
              </w:rPr>
              <w:t>Hand-built SVG spark chart and telemetry trace (no charting dependency)</w:t>
            </w:r>
          </w:p>
        </w:tc>
      </w:tr>
      <w:tr>
        <w:tc>
          <w:tcPr>
            <w:tcW w:type="dxa" w:w="4706"/>
          </w:tcPr>
          <w:p>
            <w:pPr>
              <w:spacing w:before="60" w:after="60"/>
            </w:pPr>
            <w:r>
              <w:rPr>
                <w:sz w:val="18"/>
              </w:rPr>
              <w:t>Typography</w:t>
            </w:r>
          </w:p>
        </w:tc>
        <w:tc>
          <w:tcPr>
            <w:tcW w:type="dxa" w:w="4706"/>
          </w:tcPr>
          <w:p>
            <w:pPr>
              <w:spacing w:before="60" w:after="60"/>
            </w:pPr>
            <w:r>
              <w:rPr>
                <w:sz w:val="18"/>
              </w:rPr>
              <w:t xml:space="preserve">Titillium Web (UI) and Source Serif 4 (article body), both self-described in </w:t>
            </w:r>
            <w:r>
              <w:rPr>
                <w:rFonts w:ascii="Consolas" w:hAnsi="Consolas"/>
                <w:color w:val="9A1B2E"/>
                <w:sz w:val="18"/>
              </w:rPr>
              <w:t>index.html</w:t>
            </w:r>
          </w:p>
        </w:tc>
      </w:tr>
      <w:tr>
        <w:tc>
          <w:tcPr>
            <w:tcW w:type="dxa" w:w="4706"/>
            <w:shd w:val="clear" w:color="auto" w:fill="F7F7F9"/>
          </w:tcPr>
          <w:p>
            <w:pPr>
              <w:spacing w:before="60" w:after="60"/>
            </w:pPr>
            <w:r>
              <w:rPr>
                <w:sz w:val="18"/>
              </w:rPr>
              <w:t>Imagery</w:t>
            </w:r>
          </w:p>
        </w:tc>
        <w:tc>
          <w:tcPr>
            <w:tcW w:type="dxa" w:w="4706"/>
            <w:shd w:val="clear" w:color="auto" w:fill="F7F7F9"/>
          </w:tcPr>
          <w:p>
            <w:pPr>
              <w:spacing w:before="60" w:after="60"/>
            </w:pPr>
            <w:r>
              <w:rPr>
                <w:sz w:val="18"/>
              </w:rPr>
              <w:t>Locally bundled logos, circuit maps, portraits and archive photography</w:t>
            </w:r>
          </w:p>
        </w:tc>
      </w:tr>
      <w:tr>
        <w:tc>
          <w:tcPr>
            <w:tcW w:type="dxa" w:w="4706"/>
          </w:tcPr>
          <w:p>
            <w:pPr>
              <w:spacing w:before="60" w:after="60"/>
            </w:pPr>
            <w:r>
              <w:rPr>
                <w:sz w:val="18"/>
              </w:rPr>
              <w:t>Build</w:t>
            </w:r>
          </w:p>
        </w:tc>
        <w:tc>
          <w:tcPr>
            <w:tcW w:type="dxa" w:w="4706"/>
          </w:tcPr>
          <w:p>
            <w:pPr>
              <w:spacing w:before="60" w:after="60"/>
            </w:pPr>
            <w:r>
              <w:rPr>
                <w:sz w:val="18"/>
              </w:rPr>
              <w:t>Angular CLI 21 / esbuild, SCSS</w:t>
            </w:r>
          </w:p>
        </w:tc>
      </w:tr>
      <w:tr>
        <w:tc>
          <w:tcPr>
            <w:tcW w:type="dxa" w:w="4706"/>
            <w:shd w:val="clear" w:color="auto" w:fill="F7F7F9"/>
          </w:tcPr>
          <w:p>
            <w:pPr>
              <w:spacing w:before="60" w:after="60"/>
            </w:pPr>
            <w:r>
              <w:rPr>
                <w:sz w:val="18"/>
              </w:rPr>
              <w:t>Optional backend</w:t>
            </w:r>
          </w:p>
        </w:tc>
        <w:tc>
          <w:tcPr>
            <w:tcW w:type="dxa" w:w="4706"/>
            <w:shd w:val="clear" w:color="auto" w:fill="F7F7F9"/>
          </w:tcPr>
          <w:p>
            <w:pPr>
              <w:spacing w:before="60" w:after="60"/>
            </w:pPr>
            <w:r>
              <w:rPr>
                <w:sz w:val="18"/>
              </w:rPr>
              <w:t>Node.js, Express, Mongoose, MongoDB (legacy REST API, not required by the UI)</w:t>
            </w:r>
          </w:p>
        </w:tc>
      </w:tr>
    </w:tbl>
    <w:p>
      <w:pPr>
        <w:spacing w:after="40"/>
      </w:pPr>
    </w:p>
    <w:p>
      <w:pPr>
        <w:pStyle w:val="Heading2"/>
      </w:pPr>
      <w:r>
        <w:t>Project structure</w:t>
      </w:r>
    </w:p>
    <w:p>
      <w:pPr>
        <w:spacing w:before="80" w:after="0" w:line="240" w:lineRule="auto"/>
        <w:ind w:left="227"/>
        <w:shd w:val="clear" w:color="auto" w:fill="F2F3F5"/>
      </w:pPr>
      <w:r>
        <w:rPr>
          <w:rFonts w:ascii="Consolas" w:hAnsi="Consolas"/>
          <w:color w:val="252931"/>
          <w:sz w:val="17"/>
        </w:rPr>
        <w:t>f1/</w:t>
      </w:r>
    </w:p>
    <w:p>
      <w:pPr>
        <w:spacing w:before="0" w:after="0" w:line="240" w:lineRule="auto"/>
        <w:ind w:left="227"/>
        <w:shd w:val="clear" w:color="auto" w:fill="F2F3F5"/>
      </w:pPr>
      <w:r>
        <w:rPr>
          <w:rFonts w:ascii="Consolas" w:hAnsi="Consolas"/>
          <w:color w:val="252931"/>
          <w:sz w:val="17"/>
        </w:rPr>
        <w:t>├── frontend/</w:t>
      </w:r>
    </w:p>
    <w:p>
      <w:pPr>
        <w:spacing w:before="0" w:after="0" w:line="240" w:lineRule="auto"/>
        <w:ind w:left="227"/>
        <w:shd w:val="clear" w:color="auto" w:fill="F2F3F5"/>
      </w:pPr>
      <w:r>
        <w:rPr>
          <w:rFonts w:ascii="Consolas" w:hAnsi="Consolas"/>
          <w:color w:val="252931"/>
          <w:sz w:val="17"/>
        </w:rPr>
        <w:t>│   ├── angular.json                 # build + budgets</w:t>
      </w:r>
    </w:p>
    <w:p>
      <w:pPr>
        <w:spacing w:before="0" w:after="0" w:line="240" w:lineRule="auto"/>
        <w:ind w:left="227"/>
        <w:shd w:val="clear" w:color="auto" w:fill="F2F3F5"/>
      </w:pPr>
      <w:r>
        <w:rPr>
          <w:rFonts w:ascii="Consolas" w:hAnsi="Consolas"/>
          <w:color w:val="252931"/>
          <w:sz w:val="17"/>
        </w:rPr>
        <w:t>│   └── src/</w:t>
      </w:r>
    </w:p>
    <w:p>
      <w:pPr>
        <w:spacing w:before="0" w:after="0" w:line="240" w:lineRule="auto"/>
        <w:ind w:left="227"/>
        <w:shd w:val="clear" w:color="auto" w:fill="F2F3F5"/>
      </w:pPr>
      <w:r>
        <w:rPr>
          <w:rFonts w:ascii="Consolas" w:hAnsi="Consolas"/>
          <w:color w:val="252931"/>
          <w:sz w:val="17"/>
        </w:rPr>
        <w:t>│       ├── index.html</w:t>
      </w:r>
    </w:p>
    <w:p>
      <w:pPr>
        <w:spacing w:before="0" w:after="0" w:line="240" w:lineRule="auto"/>
        <w:ind w:left="227"/>
        <w:shd w:val="clear" w:color="auto" w:fill="F2F3F5"/>
      </w:pPr>
      <w:r>
        <w:rPr>
          <w:rFonts w:ascii="Consolas" w:hAnsi="Consolas"/>
          <w:color w:val="252931"/>
          <w:sz w:val="17"/>
        </w:rPr>
        <w:t>│       ├── styles.scss              # global silver surface/button/table system</w:t>
      </w:r>
    </w:p>
    <w:p>
      <w:pPr>
        <w:spacing w:before="0" w:after="0" w:line="240" w:lineRule="auto"/>
        <w:ind w:left="227"/>
        <w:shd w:val="clear" w:color="auto" w:fill="F2F3F5"/>
      </w:pPr>
      <w:r>
        <w:rPr>
          <w:rFonts w:ascii="Consolas" w:hAnsi="Consolas"/>
          <w:color w:val="252931"/>
          <w:sz w:val="17"/>
        </w:rPr>
        <w:t>│       ├── styles/_tokens.scss      # colour, type, radius, elevation, motion tokens</w:t>
      </w:r>
    </w:p>
    <w:p>
      <w:pPr>
        <w:spacing w:before="0" w:after="0" w:line="240" w:lineRule="auto"/>
        <w:ind w:left="227"/>
        <w:shd w:val="clear" w:color="auto" w:fill="F2F3F5"/>
      </w:pPr>
      <w:r>
        <w:rPr>
          <w:rFonts w:ascii="Consolas" w:hAnsi="Consolas"/>
          <w:color w:val="252931"/>
          <w:sz w:val="17"/>
        </w:rPr>
        <w:t>│       └── app/</w:t>
      </w:r>
    </w:p>
    <w:p>
      <w:pPr>
        <w:spacing w:before="0" w:after="0" w:line="240" w:lineRule="auto"/>
        <w:ind w:left="227"/>
        <w:shd w:val="clear" w:color="auto" w:fill="F2F3F5"/>
      </w:pPr>
      <w:r>
        <w:rPr>
          <w:rFonts w:ascii="Consolas" w:hAnsi="Consolas"/>
          <w:color w:val="252931"/>
          <w:sz w:val="17"/>
        </w:rPr>
        <w:t>│           ├── app.ts               # shell: floating maps, navbar, router outlet, footer</w:t>
      </w:r>
    </w:p>
    <w:p>
      <w:pPr>
        <w:spacing w:before="0" w:after="0" w:line="240" w:lineRule="auto"/>
        <w:ind w:left="227"/>
        <w:shd w:val="clear" w:color="auto" w:fill="F2F3F5"/>
      </w:pPr>
      <w:r>
        <w:rPr>
          <w:rFonts w:ascii="Consolas" w:hAnsi="Consolas"/>
          <w:color w:val="252931"/>
          <w:sz w:val="17"/>
        </w:rPr>
        <w:t>│           ├── app.config.ts        # router, HTTP, animations, Material dialog</w:t>
      </w:r>
    </w:p>
    <w:p>
      <w:pPr>
        <w:spacing w:before="0" w:after="0" w:line="240" w:lineRule="auto"/>
        <w:ind w:left="227"/>
        <w:shd w:val="clear" w:color="auto" w:fill="F2F3F5"/>
      </w:pPr>
      <w:r>
        <w:rPr>
          <w:rFonts w:ascii="Consolas" w:hAnsi="Consolas"/>
          <w:color w:val="252931"/>
          <w:sz w:val="17"/>
        </w:rPr>
        <w:t>│           ├── app.routes.ts        # 11 lazy routes + /timeline redirect</w:t>
      </w:r>
    </w:p>
    <w:p>
      <w:pPr>
        <w:spacing w:before="0" w:after="0" w:line="240" w:lineRule="auto"/>
        <w:ind w:left="227"/>
        <w:shd w:val="clear" w:color="auto" w:fill="F2F3F5"/>
      </w:pPr>
      <w:r>
        <w:rPr>
          <w:rFonts w:ascii="Consolas" w:hAnsi="Consolas"/>
          <w:color w:val="252931"/>
          <w:sz w:val="17"/>
        </w:rPr>
        <w:t>│           ├── components/navbar/   # brushed navbar + mobile sheet</w:t>
      </w:r>
    </w:p>
    <w:p>
      <w:pPr>
        <w:spacing w:before="0" w:after="0" w:line="240" w:lineRule="auto"/>
        <w:ind w:left="227"/>
        <w:shd w:val="clear" w:color="auto" w:fill="F2F3F5"/>
      </w:pPr>
      <w:r>
        <w:rPr>
          <w:rFonts w:ascii="Consolas" w:hAnsi="Consolas"/>
          <w:color w:val="252931"/>
          <w:sz w:val="17"/>
        </w:rPr>
        <w:t>│           ├── core/</w:t>
      </w:r>
    </w:p>
    <w:p>
      <w:pPr>
        <w:spacing w:before="0" w:after="0" w:line="240" w:lineRule="auto"/>
        <w:ind w:left="227"/>
        <w:shd w:val="clear" w:color="auto" w:fill="F2F3F5"/>
      </w:pPr>
      <w:r>
        <w:rPr>
          <w:rFonts w:ascii="Consolas" w:hAnsi="Consolas"/>
          <w:color w:val="252931"/>
          <w:sz w:val="17"/>
        </w:rPr>
        <w:t>│           │   ├── config/          # data scope, team colours, asset + outline manifests</w:t>
      </w:r>
    </w:p>
    <w:p>
      <w:pPr>
        <w:spacing w:before="0" w:after="0" w:line="240" w:lineRule="auto"/>
        <w:ind w:left="227"/>
        <w:shd w:val="clear" w:color="auto" w:fill="F2F3F5"/>
      </w:pPr>
      <w:r>
        <w:rPr>
          <w:rFonts w:ascii="Consolas" w:hAnsi="Consolas"/>
          <w:color w:val="252931"/>
          <w:sz w:val="17"/>
        </w:rPr>
        <w:t>│           │   ├── models/          # archive + OpenF1 types</w:t>
      </w:r>
    </w:p>
    <w:p>
      <w:pPr>
        <w:spacing w:before="0" w:after="0" w:line="240" w:lineRule="auto"/>
        <w:ind w:left="227"/>
        <w:shd w:val="clear" w:color="auto" w:fill="F2F3F5"/>
      </w:pPr>
      <w:r>
        <w:rPr>
          <w:rFonts w:ascii="Consolas" w:hAnsi="Consolas"/>
          <w:color w:val="252931"/>
          <w:sz w:val="17"/>
        </w:rPr>
        <w:t>│           │   ├── services/        # CSVDataService, OpenF1Service</w:t>
      </w:r>
    </w:p>
    <w:p>
      <w:pPr>
        <w:spacing w:before="0" w:after="0" w:line="240" w:lineRule="auto"/>
        <w:ind w:left="227"/>
        <w:shd w:val="clear" w:color="auto" w:fill="F2F3F5"/>
      </w:pPr>
      <w:r>
        <w:rPr>
          <w:rFonts w:ascii="Consolas" w:hAnsi="Consolas"/>
          <w:color w:val="252931"/>
          <w:sz w:val="17"/>
        </w:rPr>
        <w:t>│           │   └── utils/           # formatting, countries, flags</w:t>
      </w:r>
    </w:p>
    <w:p>
      <w:pPr>
        <w:spacing w:before="0" w:after="0" w:line="240" w:lineRule="auto"/>
        <w:ind w:left="227"/>
        <w:shd w:val="clear" w:color="auto" w:fill="F2F3F5"/>
      </w:pPr>
      <w:r>
        <w:rPr>
          <w:rFonts w:ascii="Consolas" w:hAnsi="Consolas"/>
          <w:color w:val="252931"/>
          <w:sz w:val="17"/>
        </w:rPr>
        <w:t>│           ├── features/</w:t>
      </w:r>
    </w:p>
    <w:p>
      <w:pPr>
        <w:spacing w:before="0" w:after="0" w:line="240" w:lineRule="auto"/>
        <w:ind w:left="227"/>
        <w:shd w:val="clear" w:color="auto" w:fill="F2F3F5"/>
      </w:pPr>
      <w:r>
        <w:rPr>
          <w:rFonts w:ascii="Consolas" w:hAnsi="Consolas"/>
          <w:color w:val="252931"/>
          <w:sz w:val="17"/>
        </w:rPr>
        <w:t>│           │   └── rivalry/         # head-to-head engine</w:t>
      </w:r>
    </w:p>
    <w:p>
      <w:pPr>
        <w:spacing w:before="0" w:after="0" w:line="240" w:lineRule="auto"/>
        <w:ind w:left="227"/>
        <w:shd w:val="clear" w:color="auto" w:fill="F2F3F5"/>
      </w:pPr>
      <w:r>
        <w:rPr>
          <w:rFonts w:ascii="Consolas" w:hAnsi="Consolas"/>
          <w:color w:val="252931"/>
          <w:sz w:val="17"/>
        </w:rPr>
        <w:t>│           ├── pages/               # home, standings, drivers, constructors,</w:t>
      </w:r>
    </w:p>
    <w:p>
      <w:pPr>
        <w:spacing w:before="0" w:after="0" w:line="240" w:lineRule="auto"/>
        <w:ind w:left="227"/>
        <w:shd w:val="clear" w:color="auto" w:fill="F2F3F5"/>
      </w:pPr>
      <w:r>
        <w:rPr>
          <w:rFonts w:ascii="Consolas" w:hAnsi="Consolas"/>
          <w:color w:val="252931"/>
          <w:sz w:val="17"/>
        </w:rPr>
        <w:t>│           │                        # circuits, races, race-detail, live,</w:t>
      </w:r>
    </w:p>
    <w:p>
      <w:pPr>
        <w:spacing w:before="0" w:after="0" w:line="240" w:lineRule="auto"/>
        <w:ind w:left="227"/>
        <w:shd w:val="clear" w:color="auto" w:fill="F2F3F5"/>
      </w:pPr>
      <w:r>
        <w:rPr>
          <w:rFonts w:ascii="Consolas" w:hAnsi="Consolas"/>
          <w:color w:val="252931"/>
          <w:sz w:val="17"/>
        </w:rPr>
        <w:t>│           │                        # history, credits</w:t>
      </w:r>
    </w:p>
    <w:p>
      <w:pPr>
        <w:spacing w:before="0" w:after="0" w:line="240" w:lineRule="auto"/>
        <w:ind w:left="227"/>
        <w:shd w:val="clear" w:color="auto" w:fill="F2F3F5"/>
      </w:pPr>
      <w:r>
        <w:rPr>
          <w:rFonts w:ascii="Consolas" w:hAnsi="Consolas"/>
          <w:color w:val="252931"/>
          <w:sz w:val="17"/>
        </w:rPr>
        <w:t>│           └── shared/components/   # panel, page header, stat tile, avatar,</w:t>
      </w:r>
    </w:p>
    <w:p>
      <w:pPr>
        <w:spacing w:before="0" w:after="0" w:line="240" w:lineRule="auto"/>
        <w:ind w:left="227"/>
        <w:shd w:val="clear" w:color="auto" w:fill="F2F3F5"/>
      </w:pPr>
      <w:r>
        <w:rPr>
          <w:rFonts w:ascii="Consolas" w:hAnsi="Consolas"/>
          <w:color w:val="252931"/>
          <w:sz w:val="17"/>
        </w:rPr>
        <w:t>│                                    # team badge, track background, charts, skeletons</w:t>
      </w:r>
    </w:p>
    <w:p>
      <w:pPr>
        <w:spacing w:before="0" w:after="0" w:line="240" w:lineRule="auto"/>
        <w:ind w:left="227"/>
        <w:shd w:val="clear" w:color="auto" w:fill="F2F3F5"/>
      </w:pPr>
      <w:r>
        <w:rPr>
          <w:rFonts w:ascii="Consolas" w:hAnsi="Consolas"/>
          <w:color w:val="252931"/>
          <w:sz w:val="17"/>
        </w:rPr>
        <w:t>├── scripts/</w:t>
      </w:r>
    </w:p>
    <w:p>
      <w:pPr>
        <w:spacing w:before="0" w:after="0" w:line="240" w:lineRule="auto"/>
        <w:ind w:left="227"/>
        <w:shd w:val="clear" w:color="auto" w:fill="F2F3F5"/>
      </w:pPr>
      <w:r>
        <w:rPr>
          <w:rFonts w:ascii="Consolas" w:hAnsi="Consolas"/>
          <w:color w:val="252931"/>
          <w:sz w:val="17"/>
        </w:rPr>
        <w:t>│   ├── prune-archive.mjs            # rebuilds the 2000–2024 base CSVs</w:t>
      </w:r>
    </w:p>
    <w:p>
      <w:pPr>
        <w:spacing w:before="0" w:after="0" w:line="240" w:lineRule="auto"/>
        <w:ind w:left="227"/>
        <w:shd w:val="clear" w:color="auto" w:fill="F2F3F5"/>
      </w:pPr>
      <w:r>
        <w:rPr>
          <w:rFonts w:ascii="Consolas" w:hAnsi="Consolas"/>
          <w:color w:val="252931"/>
          <w:sz w:val="17"/>
        </w:rPr>
        <w:t>│   ├── sync-current-season.mjs      # appends 2025–2026 from Jolpica</w:t>
      </w:r>
    </w:p>
    <w:p>
      <w:pPr>
        <w:spacing w:before="0" w:after="0" w:line="240" w:lineRule="auto"/>
        <w:ind w:left="227"/>
        <w:shd w:val="clear" w:color="auto" w:fill="F2F3F5"/>
      </w:pPr>
      <w:r>
        <w:rPr>
          <w:rFonts w:ascii="Consolas" w:hAnsi="Consolas"/>
          <w:color w:val="252931"/>
          <w:sz w:val="17"/>
        </w:rPr>
        <w:t>│   ├── fetch-assets.mjs             # downloads logos/maps/photos + manifest</w:t>
      </w:r>
    </w:p>
    <w:p>
      <w:pPr>
        <w:spacing w:before="0" w:after="0" w:line="240" w:lineRule="auto"/>
        <w:ind w:left="227"/>
        <w:shd w:val="clear" w:color="auto" w:fill="F2F3F5"/>
      </w:pPr>
      <w:r>
        <w:rPr>
          <w:rFonts w:ascii="Consolas" w:hAnsi="Consolas"/>
          <w:color w:val="252931"/>
          <w:sz w:val="17"/>
        </w:rPr>
        <w:t>│   ├── extract-circuit-outlines.mjs # builds the floating-map outlines</w:t>
      </w:r>
    </w:p>
    <w:p>
      <w:pPr>
        <w:spacing w:before="0" w:after="0" w:line="240" w:lineRule="auto"/>
        <w:ind w:left="227"/>
        <w:shd w:val="clear" w:color="auto" w:fill="F2F3F5"/>
      </w:pPr>
      <w:r>
        <w:rPr>
          <w:rFonts w:ascii="Consolas" w:hAnsi="Consolas"/>
          <w:color w:val="252931"/>
          <w:sz w:val="17"/>
        </w:rPr>
        <w:t>│   ├── build-docs.py                # README.md → README.docx</w:t>
      </w:r>
    </w:p>
    <w:p>
      <w:pPr>
        <w:spacing w:before="0" w:after="0" w:line="240" w:lineRule="auto"/>
        <w:ind w:left="227"/>
        <w:shd w:val="clear" w:color="auto" w:fill="F2F3F5"/>
      </w:pPr>
      <w:r>
        <w:rPr>
          <w:rFonts w:ascii="Consolas" w:hAnsi="Consolas"/>
          <w:color w:val="252931"/>
          <w:sz w:val="17"/>
        </w:rPr>
        <w:t>│   └── build-deck.py                # builds the 15-slide presentation</w:t>
      </w:r>
    </w:p>
    <w:p>
      <w:pPr>
        <w:spacing w:before="0" w:after="0" w:line="240" w:lineRule="auto"/>
        <w:ind w:left="227"/>
        <w:shd w:val="clear" w:color="auto" w:fill="F2F3F5"/>
      </w:pPr>
      <w:r>
        <w:rPr>
          <w:rFonts w:ascii="Consolas" w:hAnsi="Consolas"/>
          <w:color w:val="252931"/>
          <w:sz w:val="17"/>
        </w:rPr>
        <w:t>├── archive/                         # full source dataset for the backend</w:t>
      </w:r>
    </w:p>
    <w:p>
      <w:pPr>
        <w:spacing w:before="0" w:after="0" w:line="240" w:lineRule="auto"/>
        <w:ind w:left="227"/>
        <w:shd w:val="clear" w:color="auto" w:fill="F2F3F5"/>
      </w:pPr>
      <w:r>
        <w:rPr>
          <w:rFonts w:ascii="Consolas" w:hAnsi="Consolas"/>
          <w:color w:val="252931"/>
          <w:sz w:val="17"/>
        </w:rPr>
        <w:t>├── backend/                         # optional Express + MongoDB API</w:t>
      </w:r>
    </w:p>
    <w:p>
      <w:pPr>
        <w:spacing w:before="0" w:after="0" w:line="240" w:lineRule="auto"/>
        <w:ind w:left="227"/>
        <w:shd w:val="clear" w:color="auto" w:fill="F2F3F5"/>
      </w:pPr>
      <w:r>
        <w:rPr>
          <w:rFonts w:ascii="Consolas" w:hAnsi="Consolas"/>
          <w:color w:val="252931"/>
          <w:sz w:val="17"/>
        </w:rPr>
        <w:t>├── docs/screenshots/                # app screenshots used in the docs/deck</w:t>
      </w:r>
    </w:p>
    <w:p>
      <w:pPr>
        <w:spacing w:before="0" w:after="0" w:line="240" w:lineRule="auto"/>
        <w:ind w:left="227"/>
        <w:shd w:val="clear" w:color="auto" w:fill="F2F3F5"/>
      </w:pPr>
      <w:r>
        <w:rPr>
          <w:rFonts w:ascii="Consolas" w:hAnsi="Consolas"/>
          <w:color w:val="252931"/>
          <w:sz w:val="17"/>
        </w:rPr>
        <w:t>├── README.md / README.docx / README.pdf</w:t>
      </w:r>
    </w:p>
    <w:p>
      <w:pPr>
        <w:spacing w:before="0" w:after="80" w:line="240" w:lineRule="auto"/>
        <w:ind w:left="227"/>
        <w:shd w:val="clear" w:color="auto" w:fill="F2F3F5"/>
      </w:pPr>
      <w:r>
        <w:rPr>
          <w:rFonts w:ascii="Consolas" w:hAnsi="Consolas"/>
          <w:color w:val="252931"/>
          <w:sz w:val="17"/>
        </w:rPr>
        <w:t>└── f1-presentation.pptx / f1-presentation.pdf</w:t>
      </w:r>
    </w:p>
    <w:p>
      <w:pPr>
        <w:pStyle w:val="Heading2"/>
      </w:pPr>
      <w:r>
        <w:t>Getting started</w:t>
      </w:r>
    </w:p>
    <w:p>
      <w:pPr>
        <w:pStyle w:val="Heading3"/>
      </w:pPr>
      <w:r>
        <w:t>Requirements</w:t>
      </w:r>
    </w:p>
    <w:p>
      <w:pPr>
        <w:pStyle w:val="ListBullet"/>
        <w:spacing w:after="40"/>
      </w:pPr>
      <w:r>
        <w:t>Node.js 20+ (Node 24 tested)</w:t>
      </w:r>
    </w:p>
    <w:p>
      <w:pPr>
        <w:pStyle w:val="ListBullet"/>
        <w:spacing w:after="40"/>
      </w:pPr>
      <w:r>
        <w:t>npm 10+</w:t>
      </w:r>
    </w:p>
    <w:p>
      <w:pPr>
        <w:pStyle w:val="ListBullet"/>
        <w:spacing w:after="40"/>
      </w:pPr>
      <w:r>
        <w:t>A modern browser</w:t>
      </w:r>
    </w:p>
    <w:p>
      <w:pPr>
        <w:pStyle w:val="ListBullet"/>
        <w:spacing w:after="40"/>
      </w:pPr>
      <w:r>
        <w:t xml:space="preserve">Python 3 with </w:t>
      </w:r>
      <w:r>
        <w:rPr>
          <w:rFonts w:ascii="Consolas" w:hAnsi="Consolas"/>
          <w:color w:val="9A1B2E"/>
          <w:sz w:val="18"/>
        </w:rPr>
        <w:t>python-docx</w:t>
      </w:r>
      <w:r>
        <w:t xml:space="preserve"> and </w:t>
      </w:r>
      <w:r>
        <w:rPr>
          <w:rFonts w:ascii="Consolas" w:hAnsi="Consolas"/>
          <w:color w:val="9A1B2E"/>
          <w:sz w:val="18"/>
        </w:rPr>
        <w:t>python-pptx</w:t>
      </w:r>
      <w:r>
        <w:t xml:space="preserve"> — only needed to rebuild the report and deck</w:t>
      </w:r>
    </w:p>
    <w:p>
      <w:r>
        <w:t>No database or API key is needed to run the app.</w:t>
      </w:r>
    </w:p>
    <w:p>
      <w:pPr>
        <w:pStyle w:val="Heading3"/>
      </w:pPr>
      <w:r>
        <w:t>Frontend</w:t>
      </w:r>
    </w:p>
    <w:p>
      <w:pPr>
        <w:spacing w:before="80" w:after="0" w:line="240" w:lineRule="auto"/>
        <w:ind w:left="227"/>
        <w:shd w:val="clear" w:color="auto" w:fill="F2F3F5"/>
      </w:pPr>
      <w:r>
        <w:rPr>
          <w:rFonts w:ascii="Consolas" w:hAnsi="Consolas"/>
          <w:color w:val="252931"/>
          <w:sz w:val="17"/>
        </w:rPr>
        <w:t>cd frontend</w:t>
      </w:r>
    </w:p>
    <w:p>
      <w:pPr>
        <w:spacing w:before="0" w:after="0" w:line="240" w:lineRule="auto"/>
        <w:ind w:left="227"/>
        <w:shd w:val="clear" w:color="auto" w:fill="F2F3F5"/>
      </w:pPr>
      <w:r>
        <w:rPr>
          <w:rFonts w:ascii="Consolas" w:hAnsi="Consolas"/>
          <w:color w:val="252931"/>
          <w:sz w:val="17"/>
        </w:rPr>
        <w:t>npm install</w:t>
      </w:r>
    </w:p>
    <w:p>
      <w:pPr>
        <w:spacing w:before="0" w:after="80" w:line="240" w:lineRule="auto"/>
        <w:ind w:left="227"/>
        <w:shd w:val="clear" w:color="auto" w:fill="F2F3F5"/>
      </w:pPr>
      <w:r>
        <w:rPr>
          <w:rFonts w:ascii="Consolas" w:hAnsi="Consolas"/>
          <w:color w:val="252931"/>
          <w:sz w:val="17"/>
        </w:rPr>
        <w:t>npm start</w:t>
      </w:r>
    </w:p>
    <w:p>
      <w:r>
        <w:t xml:space="preserve">Open </w:t>
      </w:r>
      <w:r>
        <w:rPr>
          <w:rFonts w:ascii="Consolas" w:hAnsi="Consolas"/>
          <w:color w:val="9A1B2E"/>
          <w:sz w:val="18"/>
        </w:rPr>
        <w:t>http://localhost:4200</w:t>
      </w:r>
      <w:r>
        <w:t xml:space="preserve">. The dev server serves the archive CSVs and local images from </w:t>
      </w:r>
      <w:r>
        <w:rPr>
          <w:rFonts w:ascii="Consolas" w:hAnsi="Consolas"/>
          <w:color w:val="9A1B2E"/>
          <w:sz w:val="18"/>
        </w:rPr>
        <w:t>src/assets</w:t>
      </w:r>
      <w:r>
        <w:t>.</w:t>
      </w:r>
    </w:p>
    <w:p>
      <w:pPr>
        <w:pStyle w:val="Heading3"/>
      </w:pPr>
      <w:r>
        <w:t>Production preview</w:t>
      </w:r>
    </w:p>
    <w:p>
      <w:pPr>
        <w:spacing w:before="80" w:after="0" w:line="240" w:lineRule="auto"/>
        <w:ind w:left="227"/>
        <w:shd w:val="clear" w:color="auto" w:fill="F2F3F5"/>
      </w:pPr>
      <w:r>
        <w:rPr>
          <w:rFonts w:ascii="Consolas" w:hAnsi="Consolas"/>
          <w:color w:val="252931"/>
          <w:sz w:val="17"/>
        </w:rPr>
        <w:t>cd frontend</w:t>
      </w:r>
    </w:p>
    <w:p>
      <w:pPr>
        <w:spacing w:before="0" w:after="0" w:line="240" w:lineRule="auto"/>
        <w:ind w:left="227"/>
        <w:shd w:val="clear" w:color="auto" w:fill="F2F3F5"/>
      </w:pPr>
      <w:r>
        <w:rPr>
          <w:rFonts w:ascii="Consolas" w:hAnsi="Consolas"/>
          <w:color w:val="252931"/>
          <w:sz w:val="17"/>
        </w:rPr>
        <w:t>npm run build</w:t>
      </w:r>
    </w:p>
    <w:p>
      <w:pPr>
        <w:spacing w:before="0" w:after="80" w:line="240" w:lineRule="auto"/>
        <w:ind w:left="227"/>
        <w:shd w:val="clear" w:color="auto" w:fill="F2F3F5"/>
      </w:pPr>
      <w:r>
        <w:rPr>
          <w:rFonts w:ascii="Consolas" w:hAnsi="Consolas"/>
          <w:color w:val="252931"/>
          <w:sz w:val="17"/>
        </w:rPr>
        <w:t>npx http-server dist/frontend/browser -p 8080 -c-1</w:t>
      </w:r>
    </w:p>
    <w:p>
      <w:r>
        <w:t xml:space="preserve">Any static host works; configure an SPA fallback so deep links such as </w:t>
      </w:r>
      <w:r>
        <w:rPr>
          <w:rFonts w:ascii="Consolas" w:hAnsi="Consolas"/>
          <w:color w:val="9A1B2E"/>
          <w:sz w:val="18"/>
        </w:rPr>
        <w:t>/races/202618</w:t>
      </w:r>
      <w:r>
        <w:t xml:space="preserve"> resolve to </w:t>
      </w:r>
      <w:r>
        <w:rPr>
          <w:rFonts w:ascii="Consolas" w:hAnsi="Consolas"/>
          <w:color w:val="9A1B2E"/>
          <w:sz w:val="18"/>
        </w:rPr>
        <w:t>index.html</w:t>
      </w:r>
      <w:r>
        <w:t>.</w:t>
      </w:r>
    </w:p>
    <w:p>
      <w:pPr>
        <w:pStyle w:val="Heading3"/>
      </w:pPr>
      <w:r>
        <w:t>Root convenience scripts</w:t>
      </w:r>
    </w:p>
    <w:p>
      <w:pPr>
        <w:spacing w:before="80" w:after="0" w:line="240" w:lineRule="auto"/>
        <w:ind w:left="227"/>
        <w:shd w:val="clear" w:color="auto" w:fill="F2F3F5"/>
      </w:pPr>
      <w:r>
        <w:rPr>
          <w:rFonts w:ascii="Consolas" w:hAnsi="Consolas"/>
          <w:color w:val="252931"/>
          <w:sz w:val="17"/>
        </w:rPr>
        <w:t>npm run frontend     # Angular dev server</w:t>
      </w:r>
    </w:p>
    <w:p>
      <w:pPr>
        <w:spacing w:before="0" w:after="0" w:line="240" w:lineRule="auto"/>
        <w:ind w:left="227"/>
        <w:shd w:val="clear" w:color="auto" w:fill="F2F3F5"/>
      </w:pPr>
      <w:r>
        <w:rPr>
          <w:rFonts w:ascii="Consolas" w:hAnsi="Consolas"/>
          <w:color w:val="252931"/>
          <w:sz w:val="17"/>
        </w:rPr>
        <w:t>npm run build        # production build</w:t>
      </w:r>
    </w:p>
    <w:p>
      <w:pPr>
        <w:spacing w:before="0" w:after="0" w:line="240" w:lineRule="auto"/>
        <w:ind w:left="227"/>
        <w:shd w:val="clear" w:color="auto" w:fill="F2F3F5"/>
      </w:pPr>
      <w:r>
        <w:rPr>
          <w:rFonts w:ascii="Consolas" w:hAnsi="Consolas"/>
          <w:color w:val="252931"/>
          <w:sz w:val="17"/>
        </w:rPr>
        <w:t>npm run data:prune   # rebuild the 2000–2024 base archive</w:t>
      </w:r>
    </w:p>
    <w:p>
      <w:pPr>
        <w:spacing w:before="0" w:after="0" w:line="240" w:lineRule="auto"/>
        <w:ind w:left="227"/>
        <w:shd w:val="clear" w:color="auto" w:fill="F2F3F5"/>
      </w:pPr>
      <w:r>
        <w:rPr>
          <w:rFonts w:ascii="Consolas" w:hAnsi="Consolas"/>
          <w:color w:val="252931"/>
          <w:sz w:val="17"/>
        </w:rPr>
        <w:t>npm run data:sync    # append 2025–2026 from Jolpica</w:t>
      </w:r>
    </w:p>
    <w:p>
      <w:pPr>
        <w:spacing w:before="0" w:after="0" w:line="240" w:lineRule="auto"/>
        <w:ind w:left="227"/>
        <w:shd w:val="clear" w:color="auto" w:fill="F2F3F5"/>
      </w:pPr>
      <w:r>
        <w:rPr>
          <w:rFonts w:ascii="Consolas" w:hAnsi="Consolas"/>
          <w:color w:val="252931"/>
          <w:sz w:val="17"/>
        </w:rPr>
        <w:t>npm run data:build   # prune, then sync (full archive refresh)</w:t>
      </w:r>
    </w:p>
    <w:p>
      <w:pPr>
        <w:spacing w:before="0" w:after="0" w:line="240" w:lineRule="auto"/>
        <w:ind w:left="227"/>
        <w:shd w:val="clear" w:color="auto" w:fill="F2F3F5"/>
      </w:pPr>
      <w:r>
        <w:rPr>
          <w:rFonts w:ascii="Consolas" w:hAnsi="Consolas"/>
          <w:color w:val="252931"/>
          <w:sz w:val="17"/>
        </w:rPr>
        <w:t>npm run assets:fetch # refresh logos, circuit maps, photos + manifest</w:t>
      </w:r>
    </w:p>
    <w:p>
      <w:pPr>
        <w:spacing w:before="0" w:after="0" w:line="240" w:lineRule="auto"/>
        <w:ind w:left="227"/>
        <w:shd w:val="clear" w:color="auto" w:fill="F2F3F5"/>
      </w:pPr>
      <w:r>
        <w:rPr>
          <w:rFonts w:ascii="Consolas" w:hAnsi="Consolas"/>
          <w:color w:val="252931"/>
          <w:sz w:val="17"/>
        </w:rPr>
        <w:t>npm run outlines:build # regenerate the circuit-outline set</w:t>
      </w:r>
    </w:p>
    <w:p>
      <w:pPr>
        <w:spacing w:before="0" w:after="0" w:line="240" w:lineRule="auto"/>
        <w:ind w:left="227"/>
        <w:shd w:val="clear" w:color="auto" w:fill="F2F3F5"/>
      </w:pPr>
      <w:r>
        <w:rPr>
          <w:rFonts w:ascii="Consolas" w:hAnsi="Consolas"/>
          <w:color w:val="252931"/>
          <w:sz w:val="17"/>
        </w:rPr>
        <w:t>npm run docs:build   # rebuild README.docx (Python + python-docx)</w:t>
      </w:r>
    </w:p>
    <w:p>
      <w:pPr>
        <w:spacing w:before="0" w:after="80" w:line="240" w:lineRule="auto"/>
        <w:ind w:left="227"/>
        <w:shd w:val="clear" w:color="auto" w:fill="F2F3F5"/>
      </w:pPr>
      <w:r>
        <w:rPr>
          <w:rFonts w:ascii="Consolas" w:hAnsi="Consolas"/>
          <w:color w:val="252931"/>
          <w:sz w:val="17"/>
        </w:rPr>
        <w:t>npm run deck:build   # rebuild the presentation (Python + python-pptx)</w:t>
      </w:r>
    </w:p>
    <w:p>
      <w:pPr>
        <w:pStyle w:val="Heading2"/>
      </w:pPr>
      <w:r>
        <w:t>Scripts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15171C"/>
          </w:tcPr>
          <w:p>
            <w:pPr>
              <w:spacing w:before="60" w:after="60"/>
            </w:pPr>
            <w:r>
              <w:rPr>
                <w:b/>
                <w:color w:val="FFFFFF"/>
                <w:sz w:val="17"/>
              </w:rPr>
              <w:t>Command</w:t>
            </w:r>
          </w:p>
        </w:tc>
        <w:tc>
          <w:tcPr>
            <w:tcW w:type="dxa" w:w="4706"/>
            <w:shd w:val="clear" w:color="auto" w:fill="15171C"/>
          </w:tcPr>
          <w:p>
            <w:pPr>
              <w:spacing w:before="60" w:after="60"/>
            </w:pPr>
            <w:r>
              <w:rPr>
                <w:b/>
                <w:color w:val="FFFFFF"/>
                <w:sz w:val="17"/>
              </w:rPr>
              <w:t>What it does</w:t>
            </w:r>
          </w:p>
        </w:tc>
      </w:tr>
      <w:tr>
        <w:tc>
          <w:tcPr>
            <w:tcW w:type="dxa" w:w="4706"/>
          </w:tcPr>
          <w:p>
            <w:pPr>
              <w:spacing w:before="60" w:after="60"/>
            </w:pPr>
            <w:r>
              <w:rPr>
                <w:rFonts w:ascii="Consolas" w:hAnsi="Consolas"/>
                <w:color w:val="9A1B2E"/>
                <w:sz w:val="18"/>
              </w:rPr>
              <w:t>node scripts/prune-archive.mjs</w:t>
            </w:r>
          </w:p>
        </w:tc>
        <w:tc>
          <w:tcPr>
            <w:tcW w:type="dxa" w:w="4706"/>
          </w:tcPr>
          <w:p>
            <w:pPr>
              <w:spacing w:before="60" w:after="60"/>
            </w:pPr>
            <w:r>
              <w:rPr>
                <w:sz w:val="18"/>
              </w:rPr>
              <w:t xml:space="preserve">Reads the full </w:t>
            </w:r>
            <w:r>
              <w:rPr>
                <w:rFonts w:ascii="Consolas" w:hAnsi="Consolas"/>
                <w:color w:val="9A1B2E"/>
                <w:sz w:val="18"/>
              </w:rPr>
              <w:t>archive/</w:t>
            </w:r>
            <w:r>
              <w:rPr>
                <w:sz w:val="18"/>
              </w:rPr>
              <w:t xml:space="preserve">, keeps rows from 2000 onward, rebuilds season standings, writes </w:t>
            </w:r>
            <w:r>
              <w:rPr>
                <w:rFonts w:ascii="Consolas" w:hAnsi="Consolas"/>
                <w:color w:val="9A1B2E"/>
                <w:sz w:val="18"/>
              </w:rPr>
              <w:t>meta.json</w:t>
            </w:r>
            <w:r>
              <w:rPr>
                <w:sz w:val="18"/>
              </w:rPr>
              <w:t>, and reports file sizes. Existing untouched archive files are never deleted from the source folder.</w:t>
            </w:r>
          </w:p>
        </w:tc>
      </w:tr>
      <w:tr>
        <w:tc>
          <w:tcPr>
            <w:tcW w:type="dxa" w:w="4706"/>
            <w:shd w:val="clear" w:color="auto" w:fill="F7F7F9"/>
          </w:tcPr>
          <w:p>
            <w:pPr>
              <w:spacing w:before="60" w:after="60"/>
            </w:pPr>
            <w:r>
              <w:rPr>
                <w:rFonts w:ascii="Consolas" w:hAnsi="Consolas"/>
                <w:color w:val="9A1B2E"/>
                <w:sz w:val="18"/>
              </w:rPr>
              <w:t>node scripts/sync-current-season.mjs</w:t>
            </w:r>
          </w:p>
        </w:tc>
        <w:tc>
          <w:tcPr>
            <w:tcW w:type="dxa" w:w="4706"/>
            <w:shd w:val="clear" w:color="auto" w:fill="F7F7F9"/>
          </w:tcPr>
          <w:p>
            <w:pPr>
              <w:spacing w:before="60" w:after="60"/>
            </w:pPr>
            <w:r>
              <w:rPr>
                <w:sz w:val="18"/>
              </w:rPr>
              <w:t xml:space="preserve">Fetches 2025–2026 seasons, results, qualifying and standings from Jolpica (paginating at 100 rows), synthesises race IDs and rewrites </w:t>
            </w:r>
            <w:r>
              <w:rPr>
                <w:rFonts w:ascii="Consolas" w:hAnsi="Consolas"/>
                <w:color w:val="9A1B2E"/>
                <w:sz w:val="18"/>
              </w:rPr>
              <w:t>meta.json</w:t>
            </w:r>
            <w:r>
              <w:rPr>
                <w:sz w:val="18"/>
              </w:rPr>
              <w:t>. Must run after the prune.</w:t>
            </w:r>
          </w:p>
        </w:tc>
      </w:tr>
      <w:tr>
        <w:tc>
          <w:tcPr>
            <w:tcW w:type="dxa" w:w="4706"/>
          </w:tcPr>
          <w:p>
            <w:pPr>
              <w:spacing w:before="60" w:after="60"/>
            </w:pPr>
            <w:r>
              <w:rPr>
                <w:rFonts w:ascii="Consolas" w:hAnsi="Consolas"/>
                <w:color w:val="9A1B2E"/>
                <w:sz w:val="18"/>
              </w:rPr>
              <w:t>node scripts/fetch-assets.mjs</w:t>
            </w:r>
          </w:p>
        </w:tc>
        <w:tc>
          <w:tcPr>
            <w:tcW w:type="dxa" w:w="4706"/>
          </w:tcPr>
          <w:p>
            <w:pPr>
              <w:spacing w:before="60" w:after="60"/>
            </w:pPr>
            <w:r>
              <w:rPr>
                <w:sz w:val="18"/>
              </w:rPr>
              <w:t xml:space="preserve">Downloads team logos, official circuit maps, OpenF1 driver headshots and Wikimedia archive photos; writes </w:t>
            </w:r>
            <w:r>
              <w:rPr>
                <w:rFonts w:ascii="Consolas" w:hAnsi="Consolas"/>
                <w:color w:val="9A1B2E"/>
                <w:sz w:val="18"/>
              </w:rPr>
              <w:t>asset-manifest.ts</w:t>
            </w:r>
            <w:r>
              <w:rPr>
                <w:sz w:val="18"/>
              </w:rPr>
              <w:t xml:space="preserve"> with the files that actually exist and their credits. Skips existing files and backs off on HTTP 429.</w:t>
            </w:r>
          </w:p>
        </w:tc>
      </w:tr>
      <w:tr>
        <w:tc>
          <w:tcPr>
            <w:tcW w:type="dxa" w:w="4706"/>
            <w:shd w:val="clear" w:color="auto" w:fill="F7F7F9"/>
          </w:tcPr>
          <w:p>
            <w:pPr>
              <w:spacing w:before="60" w:after="60"/>
            </w:pPr>
            <w:r>
              <w:rPr>
                <w:rFonts w:ascii="Consolas" w:hAnsi="Consolas"/>
                <w:color w:val="9A1B2E"/>
                <w:sz w:val="18"/>
              </w:rPr>
              <w:t>node scripts/extract-circuit-outlines.mjs</w:t>
            </w:r>
          </w:p>
        </w:tc>
        <w:tc>
          <w:tcPr>
            <w:tcW w:type="dxa" w:w="4706"/>
            <w:shd w:val="clear" w:color="auto" w:fill="F7F7F9"/>
          </w:tcPr>
          <w:p>
            <w:pPr>
              <w:spacing w:before="60" w:after="60"/>
            </w:pPr>
            <w:r>
              <w:rPr>
                <w:sz w:val="18"/>
              </w:rPr>
              <w:t>Traces circuit map images into the stroke-only SVG paths used by the floating background layer.</w:t>
            </w:r>
          </w:p>
        </w:tc>
      </w:tr>
      <w:tr>
        <w:tc>
          <w:tcPr>
            <w:tcW w:type="dxa" w:w="4706"/>
          </w:tcPr>
          <w:p>
            <w:pPr>
              <w:spacing w:before="60" w:after="60"/>
            </w:pPr>
            <w:r>
              <w:rPr>
                <w:rFonts w:ascii="Consolas" w:hAnsi="Consolas"/>
                <w:color w:val="9A1B2E"/>
                <w:sz w:val="18"/>
              </w:rPr>
              <w:t>python scripts/build-docs.py</w:t>
            </w:r>
          </w:p>
        </w:tc>
        <w:tc>
          <w:tcPr>
            <w:tcW w:type="dxa" w:w="4706"/>
          </w:tcPr>
          <w:p>
            <w:pPr>
              <w:spacing w:before="60" w:after="60"/>
            </w:pPr>
            <w:r>
              <w:rPr>
                <w:sz w:val="18"/>
              </w:rPr>
              <w:t xml:space="preserve">Renders </w:t>
            </w:r>
            <w:r>
              <w:rPr>
                <w:rFonts w:ascii="Consolas" w:hAnsi="Consolas"/>
                <w:color w:val="9A1B2E"/>
                <w:sz w:val="18"/>
              </w:rPr>
              <w:t>README.md</w:t>
            </w:r>
            <w:r>
              <w:rPr>
                <w:sz w:val="18"/>
              </w:rPr>
              <w:t xml:space="preserve"> into a styled </w:t>
            </w:r>
            <w:r>
              <w:rPr>
                <w:rFonts w:ascii="Consolas" w:hAnsi="Consolas"/>
                <w:color w:val="9A1B2E"/>
                <w:sz w:val="18"/>
              </w:rPr>
              <w:t>README.docx</w:t>
            </w:r>
            <w:r>
              <w:rPr>
                <w:sz w:val="18"/>
              </w:rPr>
              <w:t xml:space="preserve"> with a cover, credits page, contents and screenshots. Requires </w:t>
            </w:r>
            <w:r>
              <w:rPr>
                <w:rFonts w:ascii="Consolas" w:hAnsi="Consolas"/>
                <w:color w:val="9A1B2E"/>
                <w:sz w:val="18"/>
              </w:rPr>
              <w:t>python-docx</w:t>
            </w:r>
            <w:r>
              <w:rPr>
                <w:sz w:val="18"/>
              </w:rPr>
              <w:t>.</w:t>
            </w:r>
          </w:p>
        </w:tc>
      </w:tr>
      <w:tr>
        <w:tc>
          <w:tcPr>
            <w:tcW w:type="dxa" w:w="4706"/>
            <w:shd w:val="clear" w:color="auto" w:fill="F7F7F9"/>
          </w:tcPr>
          <w:p>
            <w:pPr>
              <w:spacing w:before="60" w:after="60"/>
            </w:pPr>
            <w:r>
              <w:rPr>
                <w:rFonts w:ascii="Consolas" w:hAnsi="Consolas"/>
                <w:color w:val="9A1B2E"/>
                <w:sz w:val="18"/>
              </w:rPr>
              <w:t>python scripts/build-deck.py</w:t>
            </w:r>
          </w:p>
        </w:tc>
        <w:tc>
          <w:tcPr>
            <w:tcW w:type="dxa" w:w="4706"/>
            <w:shd w:val="clear" w:color="auto" w:fill="F7F7F9"/>
          </w:tcPr>
          <w:p>
            <w:pPr>
              <w:spacing w:before="60" w:after="60"/>
            </w:pPr>
            <w:r>
              <w:rPr>
                <w:sz w:val="18"/>
              </w:rPr>
              <w:t xml:space="preserve">Builds the 15-slide presentation as </w:t>
            </w:r>
            <w:r>
              <w:rPr>
                <w:rFonts w:ascii="Consolas" w:hAnsi="Consolas"/>
                <w:color w:val="9A1B2E"/>
                <w:sz w:val="18"/>
              </w:rPr>
              <w:t>f1-presentation.pptx</w:t>
            </w:r>
            <w:r>
              <w:rPr>
                <w:sz w:val="18"/>
              </w:rPr>
              <w:t xml:space="preserve">. Requires </w:t>
            </w:r>
            <w:r>
              <w:rPr>
                <w:rFonts w:ascii="Consolas" w:hAnsi="Consolas"/>
                <w:color w:val="9A1B2E"/>
                <w:sz w:val="18"/>
              </w:rPr>
              <w:t>python-pptx</w:t>
            </w:r>
            <w:r>
              <w:rPr>
                <w:sz w:val="18"/>
              </w:rPr>
              <w:t>.</w:t>
            </w:r>
          </w:p>
        </w:tc>
      </w:tr>
      <w:tr>
        <w:tc>
          <w:tcPr>
            <w:tcW w:type="dxa" w:w="4706"/>
          </w:tcPr>
          <w:p>
            <w:pPr>
              <w:spacing w:before="60" w:after="60"/>
            </w:pPr>
            <w:r>
              <w:rPr>
                <w:rFonts w:ascii="Consolas" w:hAnsi="Consolas"/>
                <w:color w:val="9A1B2E"/>
                <w:sz w:val="18"/>
              </w:rPr>
              <w:t>npm run build</w:t>
            </w:r>
            <w:r>
              <w:rPr>
                <w:sz w:val="18"/>
              </w:rPr>
              <w:t xml:space="preserve"> (root)</w:t>
            </w:r>
          </w:p>
        </w:tc>
        <w:tc>
          <w:tcPr>
            <w:tcW w:type="dxa" w:w="4706"/>
          </w:tcPr>
          <w:p>
            <w:pPr>
              <w:spacing w:before="60" w:after="60"/>
            </w:pPr>
            <w:r>
              <w:rPr>
                <w:sz w:val="18"/>
              </w:rPr>
              <w:t>Runs the production Angular build.</w:t>
            </w:r>
          </w:p>
        </w:tc>
      </w:tr>
      <w:tr>
        <w:tc>
          <w:tcPr>
            <w:tcW w:type="dxa" w:w="4706"/>
            <w:shd w:val="clear" w:color="auto" w:fill="F7F7F9"/>
          </w:tcPr>
          <w:p>
            <w:pPr>
              <w:spacing w:before="60" w:after="60"/>
            </w:pPr>
            <w:r>
              <w:rPr>
                <w:rFonts w:ascii="Consolas" w:hAnsi="Consolas"/>
                <w:color w:val="9A1B2E"/>
                <w:sz w:val="18"/>
              </w:rPr>
              <w:t>npm run start</w:t>
            </w:r>
            <w:r>
              <w:rPr>
                <w:sz w:val="18"/>
              </w:rPr>
              <w:t xml:space="preserve"> (root)</w:t>
            </w:r>
          </w:p>
        </w:tc>
        <w:tc>
          <w:tcPr>
            <w:tcW w:type="dxa" w:w="4706"/>
            <w:shd w:val="clear" w:color="auto" w:fill="F7F7F9"/>
          </w:tcPr>
          <w:p>
            <w:pPr>
              <w:spacing w:before="60" w:after="60"/>
            </w:pPr>
            <w:r>
              <w:rPr>
                <w:sz w:val="18"/>
              </w:rPr>
              <w:t>Starts the optional legacy Express server.</w:t>
            </w:r>
          </w:p>
        </w:tc>
      </w:tr>
    </w:tbl>
    <w:p>
      <w:pPr>
        <w:spacing w:after="40"/>
      </w:pPr>
    </w:p>
    <w:p>
      <w:pPr>
        <w:pStyle w:val="Heading2"/>
      </w:pPr>
      <w:r>
        <w:t>OpenF1 live timing and tokens</w:t>
      </w:r>
    </w:p>
    <w:p>
      <w:r>
        <w:t xml:space="preserve">The </w:t>
      </w:r>
      <w:r>
        <w:rPr>
          <w:rFonts w:ascii="Consolas" w:hAnsi="Consolas"/>
          <w:color w:val="9A1B2E"/>
          <w:sz w:val="18"/>
        </w:rPr>
        <w:t>/live</w:t>
      </w:r>
      <w:r>
        <w:t xml:space="preserve"> page is a full session replay for historical data and an optional live poller for current sessions.</w:t>
      </w:r>
    </w:p>
    <w:p>
      <w:pPr>
        <w:pStyle w:val="ListNumber"/>
        <w:spacing w:after="40"/>
      </w:pPr>
      <w:r>
        <w:t>Pick a season, meeting and session. The selection is mirrored into the URL (</w:t>
      </w:r>
      <w:r>
        <w:rPr>
          <w:rFonts w:ascii="Consolas" w:hAnsi="Consolas"/>
          <w:color w:val="9A1B2E"/>
          <w:sz w:val="18"/>
        </w:rPr>
        <w:t>?year=…&amp;session=…</w:t>
      </w:r>
      <w:r>
        <w:t xml:space="preserve">) with </w:t>
      </w:r>
      <w:r>
        <w:rPr>
          <w:rFonts w:ascii="Consolas" w:hAnsi="Consolas"/>
          <w:color w:val="9A1B2E"/>
          <w:sz w:val="18"/>
        </w:rPr>
        <w:t>replaceUrl</w:t>
      </w:r>
      <w:r>
        <w:t>, so links are shareable and the back button does not loop.</w:t>
      </w:r>
    </w:p>
    <w:p>
      <w:pPr>
        <w:pStyle w:val="ListNumber"/>
        <w:spacing w:after="40"/>
      </w:pPr>
      <w:r>
        <w:t>The timing tower combines positions, intervals, laps, stints, pit stops, weather, race control and the final classification. Missing fields render as dashes rather than breaking the table.</w:t>
      </w:r>
    </w:p>
    <w:p>
      <w:pPr>
        <w:pStyle w:val="ListNumber"/>
        <w:spacing w:after="40"/>
      </w:pPr>
      <w:r>
        <w:t>Choose a driver and lap to fetch a windowed telemetry trace (speed, gear, DRS, top/average speed, gear changes).</w:t>
      </w:r>
    </w:p>
    <w:p>
      <w:pPr>
        <w:pStyle w:val="ListNumber"/>
        <w:spacing w:after="40"/>
      </w:pPr>
      <w:r>
        <w:t xml:space="preserve">Real-time polling is </w:t>
      </w:r>
      <w:r>
        <w:rPr>
          <w:b/>
        </w:rPr>
        <w:t>off by default</w:t>
      </w:r>
      <w:r>
        <w:t xml:space="preserve">. Add an OpenF1 bearer token in the token panel to enable 15-second refresh. The token is stored in </w:t>
      </w:r>
      <w:r>
        <w:rPr>
          <w:rFonts w:ascii="Consolas" w:hAnsi="Consolas"/>
          <w:color w:val="9A1B2E"/>
          <w:sz w:val="18"/>
        </w:rPr>
        <w:t>localStorage</w:t>
      </w:r>
      <w:r>
        <w:t xml:space="preserve"> under </w:t>
      </w:r>
      <w:r>
        <w:rPr>
          <w:rFonts w:ascii="Consolas" w:hAnsi="Consolas"/>
          <w:color w:val="9A1B2E"/>
          <w:sz w:val="18"/>
        </w:rPr>
        <w:t>paddock.openf1.token</w:t>
      </w:r>
      <w:r>
        <w:t xml:space="preserve">, sent only to </w:t>
      </w:r>
      <w:r>
        <w:rPr>
          <w:rFonts w:ascii="Consolas" w:hAnsi="Consolas"/>
          <w:color w:val="9A1B2E"/>
          <w:sz w:val="18"/>
        </w:rPr>
        <w:t>api.openf1.org</w:t>
      </w:r>
      <w:r>
        <w:t>, and never committed.</w:t>
      </w:r>
    </w:p>
    <w:p>
      <w:pPr>
        <w:pStyle w:val="ListNumber"/>
        <w:spacing w:after="40"/>
      </w:pPr>
      <w:r>
        <w:rPr>
          <w:rFonts w:ascii="Consolas" w:hAnsi="Consolas"/>
          <w:color w:val="9A1B2E"/>
          <w:sz w:val="18"/>
        </w:rPr>
        <w:t>paddock.openf1.polling</w:t>
      </w:r>
      <w:r>
        <w:t xml:space="preserve"> remembers whether polling was left enabled.</w:t>
      </w:r>
    </w:p>
    <w:p>
      <w:r>
        <w:t>The free tier covers historical sessions; true real-time access requires a paid OpenF1 subscription. Without a token the page remains a fully functional replay.</w:t>
      </w:r>
    </w:p>
    <w:p>
      <w:pPr>
        <w:pStyle w:val="Heading2"/>
      </w:pPr>
      <w:r>
        <w:t>Data pipeline</w:t>
      </w:r>
    </w:p>
    <w:p>
      <w:pPr>
        <w:spacing w:before="80" w:after="0" w:line="240" w:lineRule="auto"/>
        <w:ind w:left="227"/>
        <w:shd w:val="clear" w:color="auto" w:fill="F2F3F5"/>
      </w:pPr>
      <w:r>
        <w:rPr>
          <w:rFonts w:ascii="Consolas" w:hAnsi="Consolas"/>
          <w:color w:val="252931"/>
          <w:sz w:val="17"/>
        </w:rPr>
        <w:t>Ergast-style archive (1950–2024)</w:t>
      </w:r>
    </w:p>
    <w:p>
      <w:pPr>
        <w:spacing w:before="0" w:after="0" w:line="240" w:lineRule="auto"/>
        <w:ind w:left="227"/>
        <w:shd w:val="clear" w:color="auto" w:fill="F2F3F5"/>
      </w:pPr>
      <w:r>
        <w:rPr>
          <w:rFonts w:ascii="Consolas" w:hAnsi="Consolas"/>
          <w:color w:val="252931"/>
          <w:sz w:val="17"/>
        </w:rPr>
        <w:t xml:space="preserve">        │</w:t>
      </w:r>
    </w:p>
    <w:p>
      <w:pPr>
        <w:spacing w:before="0" w:after="0" w:line="240" w:lineRule="auto"/>
        <w:ind w:left="227"/>
        <w:shd w:val="clear" w:color="auto" w:fill="F2F3F5"/>
      </w:pPr>
      <w:r>
        <w:rPr>
          <w:rFonts w:ascii="Consolas" w:hAnsi="Consolas"/>
          <w:color w:val="252931"/>
          <w:sz w:val="17"/>
        </w:rPr>
        <w:t xml:space="preserve">        ├── scripts/prune-archive.mjs</w:t>
      </w:r>
    </w:p>
    <w:p>
      <w:pPr>
        <w:spacing w:before="0" w:after="0" w:line="240" w:lineRule="auto"/>
        <w:ind w:left="227"/>
        <w:shd w:val="clear" w:color="auto" w:fill="F2F3F5"/>
      </w:pPr>
      <w:r>
        <w:rPr>
          <w:rFonts w:ascii="Consolas" w:hAnsi="Consolas"/>
          <w:color w:val="252931"/>
          <w:sz w:val="17"/>
        </w:rPr>
        <w:t xml:space="preserve">        │       ├── keep 2000–2024 rows</w:t>
      </w:r>
    </w:p>
    <w:p>
      <w:pPr>
        <w:spacing w:before="0" w:after="0" w:line="240" w:lineRule="auto"/>
        <w:ind w:left="227"/>
        <w:shd w:val="clear" w:color="auto" w:fill="F2F3F5"/>
      </w:pPr>
      <w:r>
        <w:rPr>
          <w:rFonts w:ascii="Consolas" w:hAnsi="Consolas"/>
          <w:color w:val="252931"/>
          <w:sz w:val="17"/>
        </w:rPr>
        <w:t xml:space="preserve">        │       ├── rebuild season standings from results</w:t>
      </w:r>
    </w:p>
    <w:p>
      <w:pPr>
        <w:spacing w:before="0" w:after="0" w:line="240" w:lineRule="auto"/>
        <w:ind w:left="227"/>
        <w:shd w:val="clear" w:color="auto" w:fill="F2F3F5"/>
      </w:pPr>
      <w:r>
        <w:rPr>
          <w:rFonts w:ascii="Consolas" w:hAnsi="Consolas"/>
          <w:color w:val="252931"/>
          <w:sz w:val="17"/>
        </w:rPr>
        <w:t xml:space="preserve">        │       └── write frontend/src/assets/archive/*</w:t>
      </w:r>
    </w:p>
    <w:p>
      <w:pPr>
        <w:spacing w:before="0" w:after="0" w:line="240" w:lineRule="auto"/>
        <w:ind w:left="227"/>
        <w:shd w:val="clear" w:color="auto" w:fill="F2F3F5"/>
      </w:pPr>
      <w:r>
        <w:rPr>
          <w:rFonts w:ascii="Consolas" w:hAnsi="Consolas"/>
          <w:color w:val="252931"/>
          <w:sz w:val="17"/>
        </w:rPr>
        <w:t xml:space="preserve">        │</w:t>
      </w:r>
    </w:p>
    <w:p>
      <w:pPr>
        <w:spacing w:before="0" w:after="0" w:line="240" w:lineRule="auto"/>
        <w:ind w:left="227"/>
        <w:shd w:val="clear" w:color="auto" w:fill="F2F3F5"/>
      </w:pPr>
      <w:r>
        <w:rPr>
          <w:rFonts w:ascii="Consolas" w:hAnsi="Consolas"/>
          <w:color w:val="252931"/>
          <w:sz w:val="17"/>
        </w:rPr>
        <w:t>Jolpica (2025 → 26 Oct 2026)</w:t>
      </w:r>
    </w:p>
    <w:p>
      <w:pPr>
        <w:spacing w:before="0" w:after="0" w:line="240" w:lineRule="auto"/>
        <w:ind w:left="227"/>
        <w:shd w:val="clear" w:color="auto" w:fill="F2F3F5"/>
      </w:pPr>
      <w:r>
        <w:rPr>
          <w:rFonts w:ascii="Consolas" w:hAnsi="Consolas"/>
          <w:color w:val="252931"/>
          <w:sz w:val="17"/>
        </w:rPr>
        <w:t xml:space="preserve">        │</w:t>
      </w:r>
    </w:p>
    <w:p>
      <w:pPr>
        <w:spacing w:before="0" w:after="0" w:line="240" w:lineRule="auto"/>
        <w:ind w:left="227"/>
        <w:shd w:val="clear" w:color="auto" w:fill="F2F3F5"/>
      </w:pPr>
      <w:r>
        <w:rPr>
          <w:rFonts w:ascii="Consolas" w:hAnsi="Consolas"/>
          <w:color w:val="252931"/>
          <w:sz w:val="17"/>
        </w:rPr>
        <w:t xml:space="preserve">        └── scripts/sync-current-season.mjs</w:t>
      </w:r>
    </w:p>
    <w:p>
      <w:pPr>
        <w:spacing w:before="0" w:after="0" w:line="240" w:lineRule="auto"/>
        <w:ind w:left="227"/>
        <w:shd w:val="clear" w:color="auto" w:fill="F2F3F5"/>
      </w:pPr>
      <w:r>
        <w:rPr>
          <w:rFonts w:ascii="Consolas" w:hAnsi="Consolas"/>
          <w:color w:val="252931"/>
          <w:sz w:val="17"/>
        </w:rPr>
        <w:t xml:space="preserve">                ├── append races, results, qualifying, standings</w:t>
      </w:r>
    </w:p>
    <w:p>
      <w:pPr>
        <w:spacing w:before="0" w:after="0" w:line="240" w:lineRule="auto"/>
        <w:ind w:left="227"/>
        <w:shd w:val="clear" w:color="auto" w:fill="F2F3F5"/>
      </w:pPr>
      <w:r>
        <w:rPr>
          <w:rFonts w:ascii="Consolas" w:hAnsi="Consolas"/>
          <w:color w:val="252931"/>
          <w:sz w:val="17"/>
        </w:rPr>
        <w:t xml:space="preserve">                ├── paginate at 100 rows per request</w:t>
      </w:r>
    </w:p>
    <w:p>
      <w:pPr>
        <w:spacing w:before="0" w:after="0" w:line="240" w:lineRule="auto"/>
        <w:ind w:left="227"/>
        <w:shd w:val="clear" w:color="auto" w:fill="F2F3F5"/>
      </w:pPr>
      <w:r>
        <w:rPr>
          <w:rFonts w:ascii="Consolas" w:hAnsi="Consolas"/>
          <w:color w:val="252931"/>
          <w:sz w:val="17"/>
        </w:rPr>
        <w:t xml:space="preserve">                ├── synthesise race IDs (year * 100 + round)</w:t>
      </w:r>
    </w:p>
    <w:p>
      <w:pPr>
        <w:spacing w:before="0" w:after="0" w:line="240" w:lineRule="auto"/>
        <w:ind w:left="227"/>
        <w:shd w:val="clear" w:color="auto" w:fill="F2F3F5"/>
      </w:pPr>
      <w:r>
        <w:rPr>
          <w:rFonts w:ascii="Consolas" w:hAnsi="Consolas"/>
          <w:color w:val="252931"/>
          <w:sz w:val="17"/>
        </w:rPr>
        <w:t xml:space="preserve">                └── update meta.json (completeYears, currentYear)</w:t>
      </w:r>
    </w:p>
    <w:p>
      <w:pPr>
        <w:spacing w:before="0" w:after="0" w:line="240" w:lineRule="auto"/>
        <w:ind w:left="227"/>
        <w:shd w:val="clear" w:color="auto" w:fill="F2F3F5"/>
      </w:pPr>
      <w:r>
        <w:rPr>
          <w:rFonts w:ascii="Consolas" w:hAnsi="Consolas"/>
          <w:color w:val="252931"/>
          <w:sz w:val="17"/>
        </w:rPr>
        <w:t xml:space="preserve"> </w:t>
      </w:r>
    </w:p>
    <w:p>
      <w:pPr>
        <w:spacing w:before="0" w:after="0" w:line="240" w:lineRule="auto"/>
        <w:ind w:left="227"/>
        <w:shd w:val="clear" w:color="auto" w:fill="F2F3F5"/>
      </w:pPr>
      <w:r>
        <w:rPr>
          <w:rFonts w:ascii="Consolas" w:hAnsi="Consolas"/>
          <w:color w:val="252931"/>
          <w:sz w:val="17"/>
        </w:rPr>
        <w:t xml:space="preserve">        └── frontend CSVDataService</w:t>
      </w:r>
    </w:p>
    <w:p>
      <w:pPr>
        <w:spacing w:before="0" w:after="0" w:line="240" w:lineRule="auto"/>
        <w:ind w:left="227"/>
        <w:shd w:val="clear" w:color="auto" w:fill="F2F3F5"/>
      </w:pPr>
      <w:r>
        <w:rPr>
          <w:rFonts w:ascii="Consolas" w:hAnsi="Consolas"/>
          <w:color w:val="252931"/>
          <w:sz w:val="17"/>
        </w:rPr>
        <w:t xml:space="preserve">                ├── index rows once</w:t>
      </w:r>
    </w:p>
    <w:p>
      <w:pPr>
        <w:spacing w:before="0" w:after="0" w:line="240" w:lineRule="auto"/>
        <w:ind w:left="227"/>
        <w:shd w:val="clear" w:color="auto" w:fill="F2F3F5"/>
      </w:pPr>
      <w:r>
        <w:rPr>
          <w:rFonts w:ascii="Consolas" w:hAnsi="Consolas"/>
          <w:color w:val="252931"/>
          <w:sz w:val="17"/>
        </w:rPr>
        <w:t xml:space="preserve">                ├── derive careers / champions / rivalries</w:t>
      </w:r>
    </w:p>
    <w:p>
      <w:pPr>
        <w:spacing w:before="0" w:after="0" w:line="240" w:lineRule="auto"/>
        <w:ind w:left="227"/>
        <w:shd w:val="clear" w:color="auto" w:fill="F2F3F5"/>
      </w:pPr>
      <w:r>
        <w:rPr>
          <w:rFonts w:ascii="Consolas" w:hAnsi="Consolas"/>
          <w:color w:val="252931"/>
          <w:sz w:val="17"/>
        </w:rPr>
        <w:t xml:space="preserve">                ├── resolve complete vs in-progress seasons</w:t>
      </w:r>
    </w:p>
    <w:p>
      <w:pPr>
        <w:spacing w:before="0" w:after="0" w:line="240" w:lineRule="auto"/>
        <w:ind w:left="227"/>
        <w:shd w:val="clear" w:color="auto" w:fill="F2F3F5"/>
      </w:pPr>
      <w:r>
        <w:rPr>
          <w:rFonts w:ascii="Consolas" w:hAnsi="Consolas"/>
          <w:color w:val="252931"/>
          <w:sz w:val="17"/>
        </w:rPr>
        <w:t xml:space="preserve">                └── shareReplay caches</w:t>
      </w:r>
    </w:p>
    <w:p>
      <w:pPr>
        <w:spacing w:before="0" w:after="0" w:line="240" w:lineRule="auto"/>
        <w:ind w:left="227"/>
        <w:shd w:val="clear" w:color="auto" w:fill="F2F3F5"/>
      </w:pPr>
      <w:r>
        <w:rPr>
          <w:rFonts w:ascii="Consolas" w:hAnsi="Consolas"/>
          <w:color w:val="252931"/>
          <w:sz w:val="17"/>
        </w:rPr>
        <w:t xml:space="preserve"> </w:t>
      </w:r>
    </w:p>
    <w:p>
      <w:pPr>
        <w:spacing w:before="0" w:after="0" w:line="240" w:lineRule="auto"/>
        <w:ind w:left="227"/>
        <w:shd w:val="clear" w:color="auto" w:fill="F2F3F5"/>
      </w:pPr>
      <w:r>
        <w:rPr>
          <w:rFonts w:ascii="Consolas" w:hAnsi="Consolas"/>
          <w:color w:val="252931"/>
          <w:sz w:val="17"/>
        </w:rPr>
        <w:t>OpenF1 (2023 → today)</w:t>
      </w:r>
    </w:p>
    <w:p>
      <w:pPr>
        <w:spacing w:before="0" w:after="0" w:line="240" w:lineRule="auto"/>
        <w:ind w:left="227"/>
        <w:shd w:val="clear" w:color="auto" w:fill="F2F3F5"/>
      </w:pPr>
      <w:r>
        <w:rPr>
          <w:rFonts w:ascii="Consolas" w:hAnsi="Consolas"/>
          <w:color w:val="252931"/>
          <w:sz w:val="17"/>
        </w:rPr>
        <w:t xml:space="preserve">        └── OpenF1Service</w:t>
      </w:r>
    </w:p>
    <w:p>
      <w:pPr>
        <w:spacing w:before="0" w:after="0" w:line="240" w:lineRule="auto"/>
        <w:ind w:left="227"/>
        <w:shd w:val="clear" w:color="auto" w:fill="F2F3F5"/>
      </w:pPr>
      <w:r>
        <w:rPr>
          <w:rFonts w:ascii="Consolas" w:hAnsi="Consolas"/>
          <w:color w:val="252931"/>
          <w:sz w:val="17"/>
        </w:rPr>
        <w:t xml:space="preserve">                ├── token bucket + response cache</w:t>
      </w:r>
    </w:p>
    <w:p>
      <w:pPr>
        <w:spacing w:before="0" w:after="0" w:line="240" w:lineRule="auto"/>
        <w:ind w:left="227"/>
        <w:shd w:val="clear" w:color="auto" w:fill="F2F3F5"/>
      </w:pPr>
      <w:r>
        <w:rPr>
          <w:rFonts w:ascii="Consolas" w:hAnsi="Consolas"/>
          <w:color w:val="252931"/>
          <w:sz w:val="17"/>
        </w:rPr>
        <w:t xml:space="preserve">                ├── session replay board</w:t>
      </w:r>
    </w:p>
    <w:p>
      <w:pPr>
        <w:spacing w:before="0" w:after="80" w:line="240" w:lineRule="auto"/>
        <w:ind w:left="227"/>
        <w:shd w:val="clear" w:color="auto" w:fill="F2F3F5"/>
      </w:pPr>
      <w:r>
        <w:rPr>
          <w:rFonts w:ascii="Consolas" w:hAnsi="Consolas"/>
          <w:color w:val="252931"/>
          <w:sz w:val="17"/>
        </w:rPr>
        <w:t xml:space="preserve">                └── windowed per-lap telemetry</w:t>
      </w:r>
    </w:p>
    <w:p>
      <w:r>
        <w:t xml:space="preserve">To change the scope, edit </w:t>
      </w:r>
      <w:r>
        <w:rPr>
          <w:rFonts w:ascii="Consolas" w:hAnsi="Consolas"/>
          <w:color w:val="9A1B2E"/>
          <w:sz w:val="18"/>
        </w:rPr>
        <w:t>DATA_START_YEAR</w:t>
      </w:r>
      <w:r>
        <w:t xml:space="preserve">, </w:t>
      </w:r>
      <w:r>
        <w:rPr>
          <w:rFonts w:ascii="Consolas" w:hAnsi="Consolas"/>
          <w:color w:val="9A1B2E"/>
          <w:sz w:val="18"/>
        </w:rPr>
        <w:t>ARCHIVE_END_YEAR</w:t>
      </w:r>
      <w:r>
        <w:t xml:space="preserve"> and </w:t>
      </w:r>
      <w:r>
        <w:rPr>
          <w:rFonts w:ascii="Consolas" w:hAnsi="Consolas"/>
          <w:color w:val="9A1B2E"/>
          <w:sz w:val="18"/>
        </w:rPr>
        <w:t>OPENF1_START_YEAR</w:t>
      </w:r>
      <w:r>
        <w:t xml:space="preserve"> in </w:t>
      </w:r>
      <w:r>
        <w:rPr>
          <w:rFonts w:ascii="Consolas" w:hAnsi="Consolas"/>
          <w:color w:val="9A1B2E"/>
          <w:sz w:val="18"/>
        </w:rPr>
        <w:t>frontend/src/app/core/config/data.config.ts</w:t>
      </w:r>
      <w:r>
        <w:t xml:space="preserve">, then rerun </w:t>
      </w:r>
      <w:r>
        <w:rPr>
          <w:rFonts w:ascii="Consolas" w:hAnsi="Consolas"/>
          <w:color w:val="9A1B2E"/>
          <w:sz w:val="18"/>
        </w:rPr>
        <w:t>npm run data:build</w:t>
      </w:r>
      <w:r>
        <w:t>.</w:t>
      </w:r>
    </w:p>
    <w:p>
      <w:pPr>
        <w:pStyle w:val="Heading2"/>
      </w:pPr>
      <w:r>
        <w:t>Design system</w:t>
      </w:r>
    </w:p>
    <w:p>
      <w:pPr>
        <w:pStyle w:val="ListBullet"/>
        <w:spacing w:after="40"/>
      </w:pPr>
      <w:r>
        <w:rPr>
          <w:b/>
        </w:rPr>
        <w:t>One theme, no toggle.</w:t>
      </w:r>
      <w:r>
        <w:t xml:space="preserve"> Silver is the only surface language. There is no dark mode, no glass, no glow and no gradient wash.</w:t>
      </w:r>
    </w:p>
    <w:p>
      <w:pPr>
        <w:pStyle w:val="ListBullet"/>
        <w:spacing w:after="40"/>
      </w:pPr>
      <w:r>
        <w:rPr>
          <w:b/>
        </w:rPr>
        <w:t>Tokens:</w:t>
      </w:r>
      <w:r>
        <w:t xml:space="preserve"> </w:t>
      </w:r>
      <w:r>
        <w:rPr>
          <w:rFonts w:ascii="Consolas" w:hAnsi="Consolas"/>
          <w:color w:val="9A1B2E"/>
          <w:sz w:val="18"/>
        </w:rPr>
        <w:t>styles/_tokens.scss</w:t>
      </w:r>
      <w:r>
        <w:t xml:space="preserve"> defines the silver scale, ink scale, one red accent (</w:t>
      </w:r>
      <w:r>
        <w:rPr>
          <w:rFonts w:ascii="Consolas" w:hAnsi="Consolas"/>
          <w:color w:val="9A1B2E"/>
          <w:sz w:val="18"/>
        </w:rPr>
        <w:t>#e10600</w:t>
      </w:r>
      <w:r>
        <w:t>), 2–4 px radii and one soft shadow. Components never hard-code surface colours.</w:t>
      </w:r>
    </w:p>
    <w:p>
      <w:pPr>
        <w:pStyle w:val="ListBullet"/>
        <w:spacing w:after="40"/>
      </w:pPr>
      <w:r>
        <w:rPr>
          <w:b/>
        </w:rPr>
        <w:t>Surfaces:</w:t>
      </w:r>
      <w:r>
        <w:t xml:space="preserve"> every page uses the same </w:t>
      </w:r>
      <w:r>
        <w:rPr>
          <w:rFonts w:ascii="Consolas" w:hAnsi="Consolas"/>
          <w:color w:val="9A1B2E"/>
          <w:sz w:val="18"/>
        </w:rPr>
        <w:t>.panel</w:t>
      </w:r>
      <w:r>
        <w:t xml:space="preserve"> primitive — flat matte silver, hairline border, tiny radius. Brushed metal is reserved for the home hero plate and the navbar.</w:t>
      </w:r>
    </w:p>
    <w:p>
      <w:pPr>
        <w:pStyle w:val="ListBullet"/>
        <w:spacing w:after="40"/>
      </w:pPr>
      <w:r>
        <w:rPr>
          <w:b/>
        </w:rPr>
        <w:t>Typography:</w:t>
      </w:r>
      <w:r>
        <w:t xml:space="preserve"> Titillium Web for UI and headlines, Source Serif 4 for article body, tabular numerals for timing and points.</w:t>
      </w:r>
    </w:p>
    <w:p>
      <w:pPr>
        <w:pStyle w:val="ListBullet"/>
        <w:spacing w:after="40"/>
      </w:pPr>
      <w:r>
        <w:rPr>
          <w:b/>
        </w:rPr>
        <w:t>Red as a signal:</w:t>
      </w:r>
      <w:r>
        <w:t xml:space="preserve"> the F1 mark, the active nav rule, P1 rows and one primary action per view. Team colours appear only in data bars, badges and 2 px rules — never as backgrounds.</w:t>
      </w:r>
    </w:p>
    <w:p>
      <w:pPr>
        <w:pStyle w:val="ListBullet"/>
        <w:spacing w:after="40"/>
      </w:pPr>
      <w:r>
        <w:rPr>
          <w:b/>
        </w:rPr>
        <w:t>Background:</w:t>
      </w:r>
      <w:r>
        <w:t xml:space="preserve"> </w:t>
      </w:r>
      <w:r>
        <w:rPr>
          <w:rFonts w:ascii="Consolas" w:hAnsi="Consolas"/>
          <w:color w:val="9A1B2E"/>
          <w:sz w:val="18"/>
        </w:rPr>
        <w:t>TrackBackgroundComponent</w:t>
      </w:r>
      <w:r>
        <w:t xml:space="preserve"> floats thirty distinct, stroke-only circuit outlines in black ink at a uniform 20%, one of every generated circuit. They sit on a loose 6×5 staggered field that spans the full viewport, with alternating rows offset so no columns line up; sizes stay between 125 and 195 px and rotations between −35° and +35°. There is no corner mask, so the top-left carries the same weight as the bottom-right. Each track drifts 5–9 px and rocks 2–4° on its own 40–80 s loop; the field rebuilds to twenty shapes in five columns at 1400 px and ten in two columns at 760 px, and stops animating under </w:t>
      </w:r>
      <w:r>
        <w:rPr>
          <w:rFonts w:ascii="Consolas" w:hAnsi="Consolas"/>
          <w:color w:val="9A1B2E"/>
          <w:sz w:val="18"/>
        </w:rPr>
        <w:t>prefers-reduced-motion</w:t>
      </w:r>
      <w:r>
        <w:t>.</w:t>
      </w:r>
    </w:p>
    <w:p>
      <w:pPr>
        <w:pStyle w:val="ListBullet"/>
        <w:spacing w:after="40"/>
      </w:pPr>
      <w:r>
        <w:rPr>
          <w:b/>
        </w:rPr>
        <w:t>Motion:</w:t>
      </w:r>
      <w:r>
        <w:t xml:space="preserve"> short eased entrances and a restrained live indicator; all motion respects </w:t>
      </w:r>
      <w:r>
        <w:rPr>
          <w:rFonts w:ascii="Consolas" w:hAnsi="Consolas"/>
          <w:color w:val="9A1B2E"/>
          <w:sz w:val="18"/>
        </w:rPr>
        <w:t>prefers-reduced-motion</w:t>
      </w:r>
      <w:r>
        <w:t>.</w:t>
      </w:r>
    </w:p>
    <w:p>
      <w:pPr>
        <w:pStyle w:val="ListBullet"/>
        <w:spacing w:after="40"/>
      </w:pPr>
      <w:r>
        <w:rPr>
          <w:b/>
        </w:rPr>
        <w:t>Imagery:</w:t>
      </w:r>
      <w:r>
        <w:t xml:space="preserve"> </w:t>
      </w:r>
      <w:r>
        <w:rPr>
          <w:rFonts w:ascii="Consolas" w:hAnsi="Consolas"/>
          <w:color w:val="9A1B2E"/>
          <w:sz w:val="18"/>
        </w:rPr>
        <w:t>DriverAvatar</w:t>
      </w:r>
      <w:r>
        <w:t xml:space="preserve"> and </w:t>
      </w:r>
      <w:r>
        <w:rPr>
          <w:rFonts w:ascii="Consolas" w:hAnsi="Consolas"/>
          <w:color w:val="9A1B2E"/>
          <w:sz w:val="18"/>
        </w:rPr>
        <w:t>TeamBadge</w:t>
      </w:r>
      <w:r>
        <w:t xml:space="preserve"> read the generated manifest, lazy-load images and fall back to monograms or typographic crests.</w:t>
      </w:r>
    </w:p>
    <w:p>
      <w:pPr>
        <w:pStyle w:val="Heading2"/>
      </w:pPr>
      <w:r>
        <w:t>Imagery and licensing</w:t>
      </w:r>
    </w:p>
    <w:p>
      <w:r>
        <w:rPr>
          <w:rFonts w:ascii="Consolas" w:hAnsi="Consolas"/>
          <w:color w:val="9A1B2E"/>
          <w:sz w:val="18"/>
        </w:rPr>
        <w:t>scripts/fetch-assets.mjs</w:t>
      </w:r>
      <w:r>
        <w:t xml:space="preserve"> builds </w:t>
      </w:r>
      <w:r>
        <w:rPr>
          <w:rFonts w:ascii="Consolas" w:hAnsi="Consolas"/>
          <w:color w:val="9A1B2E"/>
          <w:sz w:val="18"/>
        </w:rPr>
        <w:t>frontend/src/app/core/config/asset-manifest.ts</w:t>
      </w:r>
      <w:r>
        <w:t>, which lists only the files that exist on disk. Components consult it before requesting an image, so a missing asset never produces a broken image.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15171C"/>
          </w:tcPr>
          <w:p>
            <w:pPr>
              <w:spacing w:before="60" w:after="60"/>
            </w:pPr>
            <w:r>
              <w:rPr>
                <w:b/>
                <w:color w:val="FFFFFF"/>
                <w:sz w:val="17"/>
              </w:rPr>
              <w:t>Set</w:t>
            </w:r>
          </w:p>
        </w:tc>
        <w:tc>
          <w:tcPr>
            <w:tcW w:type="dxa" w:w="2353"/>
            <w:shd w:val="clear" w:color="auto" w:fill="15171C"/>
          </w:tcPr>
          <w:p>
            <w:pPr>
              <w:spacing w:before="60" w:after="60"/>
            </w:pPr>
            <w:r>
              <w:rPr>
                <w:b/>
                <w:color w:val="FFFFFF"/>
                <w:sz w:val="17"/>
              </w:rPr>
              <w:t>Count</w:t>
            </w:r>
          </w:p>
        </w:tc>
        <w:tc>
          <w:tcPr>
            <w:tcW w:type="dxa" w:w="2353"/>
            <w:shd w:val="clear" w:color="auto" w:fill="15171C"/>
          </w:tcPr>
          <w:p>
            <w:pPr>
              <w:spacing w:before="60" w:after="60"/>
            </w:pPr>
            <w:r>
              <w:rPr>
                <w:b/>
                <w:color w:val="FFFFFF"/>
                <w:sz w:val="17"/>
              </w:rPr>
              <w:t>Source</w:t>
            </w:r>
          </w:p>
        </w:tc>
        <w:tc>
          <w:tcPr>
            <w:tcW w:type="dxa" w:w="2353"/>
            <w:shd w:val="clear" w:color="auto" w:fill="15171C"/>
          </w:tcPr>
          <w:p>
            <w:pPr>
              <w:spacing w:before="60" w:after="60"/>
            </w:pPr>
            <w:r>
              <w:rPr>
                <w:b/>
                <w:color w:val="FFFFFF"/>
                <w:sz w:val="17"/>
              </w:rPr>
              <w:t>Fallback</w:t>
            </w:r>
          </w:p>
        </w:tc>
      </w:tr>
      <w:tr>
        <w:tc>
          <w:tcPr>
            <w:tcW w:type="dxa" w:w="2353"/>
          </w:tcPr>
          <w:p>
            <w:pPr>
              <w:spacing w:before="60" w:after="60"/>
            </w:pPr>
            <w:r>
              <w:rPr>
                <w:sz w:val="18"/>
              </w:rPr>
              <w:t>Team logos</w:t>
            </w:r>
          </w:p>
        </w:tc>
        <w:tc>
          <w:tcPr>
            <w:tcW w:type="dxa" w:w="2353"/>
          </w:tcPr>
          <w:p>
            <w:pPr>
              <w:spacing w:before="60" w:after="60"/>
            </w:pPr>
            <w:r>
              <w:rPr>
                <w:sz w:val="18"/>
              </w:rPr>
              <w:t>35 of 40</w:t>
            </w:r>
          </w:p>
        </w:tc>
        <w:tc>
          <w:tcPr>
            <w:tcW w:type="dxa" w:w="2353"/>
          </w:tcPr>
          <w:p>
            <w:pPr>
              <w:spacing w:before="60" w:after="60"/>
            </w:pPr>
            <w:r>
              <w:rPr>
                <w:sz w:val="18"/>
              </w:rPr>
              <w:t>Formula 1 media CDN</w:t>
            </w:r>
          </w:p>
        </w:tc>
        <w:tc>
          <w:tcPr>
            <w:tcW w:type="dxa" w:w="2353"/>
          </w:tcPr>
          <w:p>
            <w:pPr>
              <w:spacing w:before="60" w:after="60"/>
            </w:pPr>
            <w:r>
              <w:rPr>
                <w:sz w:val="18"/>
              </w:rPr>
              <w:t>Typographic crest</w:t>
            </w:r>
          </w:p>
        </w:tc>
      </w:tr>
      <w:tr>
        <w:tc>
          <w:tcPr>
            <w:tcW w:type="dxa" w:w="2353"/>
            <w:shd w:val="clear" w:color="auto" w:fill="F7F7F9"/>
          </w:tcPr>
          <w:p>
            <w:pPr>
              <w:spacing w:before="60" w:after="60"/>
            </w:pPr>
            <w:r>
              <w:rPr>
                <w:sz w:val="18"/>
              </w:rPr>
              <w:t>Circuit maps</w:t>
            </w:r>
          </w:p>
        </w:tc>
        <w:tc>
          <w:tcPr>
            <w:tcW w:type="dxa" w:w="2353"/>
            <w:shd w:val="clear" w:color="auto" w:fill="F7F7F9"/>
          </w:tcPr>
          <w:p>
            <w:pPr>
              <w:spacing w:before="60" w:after="60"/>
            </w:pPr>
            <w:r>
              <w:rPr>
                <w:sz w:val="18"/>
              </w:rPr>
              <w:t>39 of 39</w:t>
            </w:r>
          </w:p>
        </w:tc>
        <w:tc>
          <w:tcPr>
            <w:tcW w:type="dxa" w:w="2353"/>
            <w:shd w:val="clear" w:color="auto" w:fill="F7F7F9"/>
          </w:tcPr>
          <w:p>
            <w:pPr>
              <w:spacing w:before="60" w:after="60"/>
            </w:pPr>
            <w:r>
              <w:rPr>
                <w:sz w:val="18"/>
              </w:rPr>
              <w:t>Formula 1 media CDN</w:t>
            </w:r>
          </w:p>
        </w:tc>
        <w:tc>
          <w:tcPr>
            <w:tcW w:type="dxa" w:w="2353"/>
            <w:shd w:val="clear" w:color="auto" w:fill="F7F7F9"/>
          </w:tcPr>
          <w:p>
            <w:pPr>
              <w:spacing w:before="60" w:after="60"/>
            </w:pPr>
            <w:r>
              <w:rPr>
                <w:sz w:val="18"/>
              </w:rPr>
              <w:t>Country flag</w:t>
            </w:r>
          </w:p>
        </w:tc>
      </w:tr>
      <w:tr>
        <w:tc>
          <w:tcPr>
            <w:tcW w:type="dxa" w:w="2353"/>
          </w:tcPr>
          <w:p>
            <w:pPr>
              <w:spacing w:before="60" w:after="60"/>
            </w:pPr>
            <w:r>
              <w:rPr>
                <w:sz w:val="18"/>
              </w:rPr>
              <w:t>Driver portraits</w:t>
            </w:r>
          </w:p>
        </w:tc>
        <w:tc>
          <w:tcPr>
            <w:tcW w:type="dxa" w:w="2353"/>
          </w:tcPr>
          <w:p>
            <w:pPr>
              <w:spacing w:before="60" w:after="60"/>
            </w:pPr>
            <w:r>
              <w:rPr>
                <w:sz w:val="18"/>
              </w:rPr>
              <w:t>28</w:t>
            </w:r>
          </w:p>
        </w:tc>
        <w:tc>
          <w:tcPr>
            <w:tcW w:type="dxa" w:w="2353"/>
          </w:tcPr>
          <w:p>
            <w:pPr>
              <w:spacing w:before="60" w:after="60"/>
            </w:pPr>
            <w:r>
              <w:rPr>
                <w:sz w:val="18"/>
              </w:rPr>
              <w:t>OpenF1</w:t>
            </w:r>
          </w:p>
        </w:tc>
        <w:tc>
          <w:tcPr>
            <w:tcW w:type="dxa" w:w="2353"/>
          </w:tcPr>
          <w:p>
            <w:pPr>
              <w:spacing w:before="60" w:after="60"/>
            </w:pPr>
            <w:r>
              <w:rPr>
                <w:sz w:val="18"/>
              </w:rPr>
              <w:t>Monogram</w:t>
            </w:r>
          </w:p>
        </w:tc>
      </w:tr>
      <w:tr>
        <w:tc>
          <w:tcPr>
            <w:tcW w:type="dxa" w:w="2353"/>
            <w:shd w:val="clear" w:color="auto" w:fill="F7F7F9"/>
          </w:tcPr>
          <w:p>
            <w:pPr>
              <w:spacing w:before="60" w:after="60"/>
            </w:pPr>
            <w:r>
              <w:rPr>
                <w:sz w:val="18"/>
              </w:rPr>
              <w:t>Archive photos</w:t>
            </w:r>
          </w:p>
        </w:tc>
        <w:tc>
          <w:tcPr>
            <w:tcW w:type="dxa" w:w="2353"/>
            <w:shd w:val="clear" w:color="auto" w:fill="F7F7F9"/>
          </w:tcPr>
          <w:p>
            <w:pPr>
              <w:spacing w:before="60" w:after="60"/>
            </w:pPr>
            <w:r>
              <w:rPr>
                <w:sz w:val="18"/>
              </w:rPr>
              <w:t>9</w:t>
            </w:r>
          </w:p>
        </w:tc>
        <w:tc>
          <w:tcPr>
            <w:tcW w:type="dxa" w:w="2353"/>
            <w:shd w:val="clear" w:color="auto" w:fill="F7F7F9"/>
          </w:tcPr>
          <w:p>
            <w:pPr>
              <w:spacing w:before="60" w:after="60"/>
            </w:pPr>
            <w:r>
              <w:rPr>
                <w:sz w:val="18"/>
              </w:rPr>
              <w:t>Wikimedia Commons (CC/PD)</w:t>
            </w:r>
          </w:p>
        </w:tc>
        <w:tc>
          <w:tcPr>
            <w:tcW w:type="dxa" w:w="2353"/>
            <w:shd w:val="clear" w:color="auto" w:fill="F7F7F9"/>
          </w:tcPr>
          <w:p>
            <w:pPr>
              <w:spacing w:before="60" w:after="60"/>
            </w:pPr>
            <w:r>
              <w:rPr>
                <w:sz w:val="18"/>
              </w:rPr>
              <w:t>Caption only</w:t>
            </w:r>
          </w:p>
        </w:tc>
      </w:tr>
      <w:tr>
        <w:tc>
          <w:tcPr>
            <w:tcW w:type="dxa" w:w="2353"/>
          </w:tcPr>
          <w:p>
            <w:pPr>
              <w:spacing w:before="60" w:after="60"/>
            </w:pPr>
            <w:r>
              <w:rPr>
                <w:sz w:val="18"/>
              </w:rPr>
              <w:t>F1 mark</w:t>
            </w:r>
          </w:p>
        </w:tc>
        <w:tc>
          <w:tcPr>
            <w:tcW w:type="dxa" w:w="2353"/>
          </w:tcPr>
          <w:p>
            <w:pPr>
              <w:spacing w:before="60" w:after="60"/>
            </w:pPr>
            <w:r>
              <w:rPr>
                <w:sz w:val="18"/>
              </w:rPr>
              <w:t>1</w:t>
            </w:r>
          </w:p>
        </w:tc>
        <w:tc>
          <w:tcPr>
            <w:tcW w:type="dxa" w:w="2353"/>
          </w:tcPr>
          <w:p>
            <w:pPr>
              <w:spacing w:before="60" w:after="60"/>
            </w:pPr>
            <w:r>
              <w:rPr>
                <w:sz w:val="18"/>
              </w:rPr>
              <w:t>Formula 1</w:t>
            </w:r>
          </w:p>
        </w:tc>
        <w:tc>
          <w:tcPr>
            <w:tcW w:type="dxa" w:w="2353"/>
          </w:tcPr>
          <w:p>
            <w:pPr>
              <w:spacing w:before="60" w:after="60"/>
            </w:pPr>
            <w:r>
              <w:rPr>
                <w:sz w:val="18"/>
              </w:rPr>
              <w:t>—</w:t>
            </w:r>
          </w:p>
        </w:tc>
      </w:tr>
    </w:tbl>
    <w:p>
      <w:pPr>
        <w:spacing w:after="40"/>
      </w:pPr>
    </w:p>
    <w:p>
      <w:r>
        <w:t>The five teams without a licensable mark are MF1, Spyker MF1, Jaguar, Lotus Racing and Marussia. The 2026 grid includes the new Audi and Cadillac entries.</w:t>
      </w:r>
    </w:p>
    <w:p>
      <w:r>
        <w:t xml:space="preserve">All sources and licences are listed in-app on </w:t>
      </w:r>
      <w:r>
        <w:rPr>
          <w:rFonts w:ascii="Consolas" w:hAnsi="Consolas"/>
          <w:color w:val="9A1B2E"/>
          <w:sz w:val="18"/>
        </w:rPr>
        <w:t>/credits</w:t>
      </w:r>
      <w:r>
        <w:t>. Formula 1, F1, the F1 logo, team marks and circuit names are trademarks of Formula One Licensing B.V., the FIA and the respective teams; they appear for identification and commentary only. This is an unofficial, non-commercial student project.</w:t>
      </w:r>
    </w:p>
    <w:p>
      <w:pPr>
        <w:pStyle w:val="Heading2"/>
      </w:pPr>
      <w:r>
        <w:t>Performance and accessibility</w:t>
      </w:r>
    </w:p>
    <w:p>
      <w:pPr>
        <w:pStyle w:val="ListBullet"/>
        <w:spacing w:after="40"/>
      </w:pPr>
      <w:r>
        <w:t xml:space="preserve">Route-level code splitting; the production initial bundle is about </w:t>
      </w:r>
      <w:r>
        <w:rPr>
          <w:b/>
        </w:rPr>
        <w:t>580 kB raw / 154 kB transferred</w:t>
      </w:r>
      <w:r>
        <w:t>.</w:t>
      </w:r>
    </w:p>
    <w:p>
      <w:pPr>
        <w:pStyle w:val="ListBullet"/>
        <w:spacing w:after="40"/>
      </w:pPr>
      <w:r>
        <w:t>Archive data is fetched once and indexed; no per-page CSV downloads.</w:t>
      </w:r>
    </w:p>
    <w:p>
      <w:pPr>
        <w:pStyle w:val="ListBullet"/>
        <w:spacing w:after="40"/>
      </w:pPr>
      <w:r>
        <w:t>OpenF1 cache prevents duplicate calls; the token bucket keeps the app under the 3 req/s limit.</w:t>
      </w:r>
    </w:p>
    <w:p>
      <w:pPr>
        <w:pStyle w:val="ListBullet"/>
        <w:spacing w:after="40"/>
      </w:pPr>
      <w:r>
        <w:t xml:space="preserve">Semantic headings, tables with captions, labelled controls, visible focus, keyboard-operable navigation, </w:t>
      </w:r>
      <w:r>
        <w:rPr>
          <w:rFonts w:ascii="Consolas" w:hAnsi="Consolas"/>
          <w:color w:val="9A1B2E"/>
          <w:sz w:val="18"/>
        </w:rPr>
        <w:t>aria-selected</w:t>
      </w:r>
      <w:r>
        <w:t xml:space="preserve"> on tabs and an </w:t>
      </w:r>
      <w:r>
        <w:rPr>
          <w:rFonts w:ascii="Consolas" w:hAnsi="Consolas"/>
          <w:color w:val="9A1B2E"/>
          <w:sz w:val="18"/>
        </w:rPr>
        <w:t>sr-only</w:t>
      </w:r>
      <w:r>
        <w:t xml:space="preserve"> utility.</w:t>
      </w:r>
    </w:p>
    <w:p>
      <w:pPr>
        <w:pStyle w:val="ListBullet"/>
        <w:spacing w:after="40"/>
      </w:pPr>
      <w:r>
        <w:t>Silver-on-ink text meets readable contrast; reduced motion and reduced transparency are handled in CSS.</w:t>
      </w:r>
    </w:p>
    <w:p>
      <w:pPr>
        <w:pStyle w:val="Heading2"/>
      </w:pPr>
      <w:r>
        <w:t>Production build</w:t>
      </w:r>
    </w:p>
    <w:p>
      <w:pPr>
        <w:spacing w:before="80" w:after="0" w:line="240" w:lineRule="auto"/>
        <w:ind w:left="227"/>
        <w:shd w:val="clear" w:color="auto" w:fill="F2F3F5"/>
      </w:pPr>
      <w:r>
        <w:rPr>
          <w:rFonts w:ascii="Consolas" w:hAnsi="Consolas"/>
          <w:color w:val="252931"/>
          <w:sz w:val="17"/>
        </w:rPr>
        <w:t>cd frontend</w:t>
      </w:r>
    </w:p>
    <w:p>
      <w:pPr>
        <w:spacing w:before="0" w:after="80" w:line="240" w:lineRule="auto"/>
        <w:ind w:left="227"/>
        <w:shd w:val="clear" w:color="auto" w:fill="F2F3F5"/>
      </w:pPr>
      <w:r>
        <w:rPr>
          <w:rFonts w:ascii="Consolas" w:hAnsi="Consolas"/>
          <w:color w:val="252931"/>
          <w:sz w:val="17"/>
        </w:rPr>
        <w:t>npm run build</w:t>
      </w:r>
    </w:p>
    <w:p>
      <w:r>
        <w:t xml:space="preserve">Output: </w:t>
      </w:r>
      <w:r>
        <w:rPr>
          <w:rFonts w:ascii="Consolas" w:hAnsi="Consolas"/>
          <w:color w:val="9A1B2E"/>
          <w:sz w:val="18"/>
        </w:rPr>
        <w:t>frontend/dist/frontend/browser/</w:t>
      </w:r>
      <w:r>
        <w:t>.</w:t>
      </w:r>
    </w:p>
    <w:p>
      <w:r>
        <w:t>Current build characteristics:</w:t>
      </w:r>
    </w:p>
    <w:p>
      <w:pPr>
        <w:pStyle w:val="ListBullet"/>
        <w:spacing w:after="40"/>
      </w:pPr>
      <w:r>
        <w:t>Initial: ~580 kB raw, ~154 kB transferred</w:t>
      </w:r>
    </w:p>
    <w:p>
      <w:pPr>
        <w:pStyle w:val="ListBullet"/>
        <w:spacing w:after="40"/>
      </w:pPr>
      <w:r>
        <w:t>Lazy chunks: under 45 kB each (live timing is the largest)</w:t>
      </w:r>
    </w:p>
    <w:p>
      <w:pPr>
        <w:pStyle w:val="ListBullet"/>
        <w:spacing w:after="40"/>
      </w:pPr>
      <w:r>
        <w:t xml:space="preserve">Budgets in </w:t>
      </w:r>
      <w:r>
        <w:rPr>
          <w:rFonts w:ascii="Consolas" w:hAnsi="Consolas"/>
          <w:color w:val="9A1B2E"/>
          <w:sz w:val="18"/>
        </w:rPr>
        <w:t>angular.json</w:t>
      </w:r>
      <w:r>
        <w:t>: 1.5 MB warning / 2.5 MB error initial; 24 kB warning / 40 kB error per component style</w:t>
      </w:r>
    </w:p>
    <w:p>
      <w:r>
        <w:t xml:space="preserve">Deploy the </w:t>
      </w:r>
      <w:r>
        <w:rPr>
          <w:rFonts w:ascii="Consolas" w:hAnsi="Consolas"/>
          <w:color w:val="9A1B2E"/>
          <w:sz w:val="18"/>
        </w:rPr>
        <w:t>browser</w:t>
      </w:r>
      <w:r>
        <w:t xml:space="preserve"> folder to any static host (Netlify, Vercel, GitHub Pages, S3, Nginx) with an SPA fallback to </w:t>
      </w:r>
      <w:r>
        <w:rPr>
          <w:rFonts w:ascii="Consolas" w:hAnsi="Consolas"/>
          <w:color w:val="9A1B2E"/>
          <w:sz w:val="18"/>
        </w:rPr>
        <w:t>index.html</w:t>
      </w:r>
      <w:r>
        <w:t>.</w:t>
      </w:r>
    </w:p>
    <w:p>
      <w:pPr>
        <w:pStyle w:val="Heading2"/>
      </w:pPr>
      <w:r>
        <w:t>Optional legacy backend</w:t>
      </w:r>
    </w:p>
    <w:p>
      <w:r>
        <w:t>The repository still contains the original Express + MongoDB API (</w:t>
      </w:r>
      <w:r>
        <w:rPr>
          <w:rFonts w:ascii="Consolas" w:hAnsi="Consolas"/>
          <w:color w:val="9A1B2E"/>
          <w:sz w:val="18"/>
        </w:rPr>
        <w:t>backend/</w:t>
      </w:r>
      <w:r>
        <w:t>) and the full untrimmed dataset (</w:t>
      </w:r>
      <w:r>
        <w:rPr>
          <w:rFonts w:ascii="Consolas" w:hAnsi="Consolas"/>
          <w:color w:val="9A1B2E"/>
          <w:sz w:val="18"/>
        </w:rPr>
        <w:t>archive/</w:t>
      </w:r>
      <w:r>
        <w:t xml:space="preserve">). The redesigned frontend does </w:t>
      </w:r>
      <w:r>
        <w:rPr>
          <w:b/>
        </w:rPr>
        <w:t>not</w:t>
      </w:r>
      <w:r>
        <w:t xml:space="preserve"> call it at runtime; it is kept for reference and for anyone who wants a server-side API.</w:t>
      </w:r>
    </w:p>
    <w:p>
      <w:pPr>
        <w:spacing w:before="80" w:after="0" w:line="240" w:lineRule="auto"/>
        <w:ind w:left="227"/>
        <w:shd w:val="clear" w:color="auto" w:fill="F2F3F5"/>
      </w:pPr>
      <w:r>
        <w:rPr>
          <w:rFonts w:ascii="Consolas" w:hAnsi="Consolas"/>
          <w:color w:val="252931"/>
          <w:sz w:val="17"/>
        </w:rPr>
        <w:t>npm install</w:t>
      </w:r>
    </w:p>
    <w:p>
      <w:pPr>
        <w:spacing w:before="0" w:after="0" w:line="240" w:lineRule="auto"/>
        <w:ind w:left="227"/>
        <w:shd w:val="clear" w:color="auto" w:fill="F2F3F5"/>
      </w:pPr>
      <w:r>
        <w:rPr>
          <w:rFonts w:ascii="Consolas" w:hAnsi="Consolas"/>
          <w:color w:val="252931"/>
          <w:sz w:val="17"/>
        </w:rPr>
        <w:t>cd backend &amp;&amp; npm install</w:t>
      </w:r>
    </w:p>
    <w:p>
      <w:pPr>
        <w:spacing w:before="0" w:after="0" w:line="240" w:lineRule="auto"/>
        <w:ind w:left="227"/>
        <w:shd w:val="clear" w:color="auto" w:fill="F2F3F5"/>
      </w:pPr>
      <w:r>
        <w:rPr>
          <w:rFonts w:ascii="Consolas" w:hAnsi="Consolas"/>
          <w:color w:val="252931"/>
          <w:sz w:val="17"/>
        </w:rPr>
        <w:t>npm run import   # requires MongoDB on localhost:27017</w:t>
      </w:r>
    </w:p>
    <w:p>
      <w:pPr>
        <w:spacing w:before="0" w:after="80" w:line="240" w:lineRule="auto"/>
        <w:ind w:left="227"/>
        <w:shd w:val="clear" w:color="auto" w:fill="F2F3F5"/>
      </w:pPr>
      <w:r>
        <w:rPr>
          <w:rFonts w:ascii="Consolas" w:hAnsi="Consolas"/>
          <w:color w:val="252931"/>
          <w:sz w:val="17"/>
        </w:rPr>
        <w:t>npm start        # http://localhost:3000</w:t>
      </w:r>
    </w:p>
    <w:p>
      <w:r>
        <w:t xml:space="preserve">Endpoints include </w:t>
      </w:r>
      <w:r>
        <w:rPr>
          <w:rFonts w:ascii="Consolas" w:hAnsi="Consolas"/>
          <w:color w:val="9A1B2E"/>
          <w:sz w:val="18"/>
        </w:rPr>
        <w:t>/api/health</w:t>
      </w:r>
      <w:r>
        <w:t xml:space="preserve">, </w:t>
      </w:r>
      <w:r>
        <w:rPr>
          <w:rFonts w:ascii="Consolas" w:hAnsi="Consolas"/>
          <w:color w:val="9A1B2E"/>
          <w:sz w:val="18"/>
        </w:rPr>
        <w:t>/api/drivers</w:t>
      </w:r>
      <w:r>
        <w:t xml:space="preserve">, </w:t>
      </w:r>
      <w:r>
        <w:rPr>
          <w:rFonts w:ascii="Consolas" w:hAnsi="Consolas"/>
          <w:color w:val="9A1B2E"/>
          <w:sz w:val="18"/>
        </w:rPr>
        <w:t>/api/races</w:t>
      </w:r>
      <w:r>
        <w:t xml:space="preserve">, </w:t>
      </w:r>
      <w:r>
        <w:rPr>
          <w:rFonts w:ascii="Consolas" w:hAnsi="Consolas"/>
          <w:color w:val="9A1B2E"/>
          <w:sz w:val="18"/>
        </w:rPr>
        <w:t>/api/results/:raceId</w:t>
      </w:r>
      <w:r>
        <w:t xml:space="preserve">, </w:t>
      </w:r>
      <w:r>
        <w:rPr>
          <w:rFonts w:ascii="Consolas" w:hAnsi="Consolas"/>
          <w:color w:val="9A1B2E"/>
          <w:sz w:val="18"/>
        </w:rPr>
        <w:t>/api/latest-results</w:t>
      </w:r>
      <w:r>
        <w:t xml:space="preserve"> and </w:t>
      </w:r>
      <w:r>
        <w:rPr>
          <w:rFonts w:ascii="Consolas" w:hAnsi="Consolas"/>
          <w:color w:val="9A1B2E"/>
          <w:sz w:val="18"/>
        </w:rPr>
        <w:t>/api/standings/:year</w:t>
      </w:r>
      <w:r>
        <w:t>.</w:t>
      </w:r>
    </w:p>
    <w:p>
      <w:pPr>
        <w:pStyle w:val="Heading2"/>
      </w:pPr>
      <w:r>
        <w:t>Limitations and next steps</w:t>
      </w:r>
    </w:p>
    <w:p>
      <w:pPr>
        <w:pStyle w:val="ListBullet"/>
        <w:spacing w:after="40"/>
      </w:pPr>
      <w:r>
        <w:rPr>
          <w:b/>
        </w:rPr>
        <w:t>2026 is in progress.</w:t>
      </w:r>
      <w:r>
        <w:t xml:space="preserve"> 18 of 23 rounds are complete as of 26 October 2026. The app labels the current leader as a leader and lists no 2026 champion.</w:t>
      </w:r>
    </w:p>
    <w:p>
      <w:pPr>
        <w:pStyle w:val="ListBullet"/>
        <w:spacing w:after="40"/>
      </w:pPr>
      <w:r>
        <w:t xml:space="preserve">The 2026 calendar has unusual entries: Sakhir and Jeddah were cancelled, Sepang hosts the Bahrain Grand Prix in Malaysia, and Madrid uses the </w:t>
      </w:r>
      <w:r>
        <w:rPr>
          <w:rFonts w:ascii="Consolas" w:hAnsi="Consolas"/>
          <w:color w:val="9A1B2E"/>
          <w:sz w:val="18"/>
        </w:rPr>
        <w:t>madring</w:t>
      </w:r>
      <w:r>
        <w:t xml:space="preserve"> circuit reference.</w:t>
      </w:r>
    </w:p>
    <w:p>
      <w:pPr>
        <w:pStyle w:val="ListBullet"/>
        <w:spacing w:after="40"/>
      </w:pPr>
      <w:r>
        <w:t>Driver portraits are only available for drivers OpenF1 lists from 2023 onward; earlier drivers intentionally use monograms. Arvid Lindblad has no portrait yet.</w:t>
      </w:r>
    </w:p>
    <w:p>
      <w:pPr>
        <w:pStyle w:val="ListBullet"/>
        <w:spacing w:after="40"/>
      </w:pPr>
      <w:r>
        <w:t>True real-time polling requires an OpenF1 paid token.</w:t>
      </w:r>
    </w:p>
    <w:p>
      <w:pPr>
        <w:pStyle w:val="ListBullet"/>
        <w:spacing w:after="40"/>
      </w:pPr>
      <w:r>
        <w:t>Possible extensions: sprint results in the archive, saved favourite drivers, deeper stint/tyre analytics and a server-side cache for OpenF1.</w:t>
      </w:r>
    </w:p>
    <w:p>
      <w:pPr>
        <w:pStyle w:val="Heading2"/>
      </w:pPr>
      <w:r>
        <w:t>License</w:t>
      </w:r>
    </w:p>
    <w:p>
      <w:r>
        <w:t>Educational project for the FET subject. Formula 1 data belongs to its respective owners; OpenF1 is used under its public API terms.</w:t>
      </w:r>
    </w:p>
    <w:p>
      <w:r>
        <w:rPr>
          <w:b/>
        </w:rPr>
        <w:t>Built with Angular, Material 3, a lot of SCSS, and an unreasonable amount of Formula 1 data.</w:t>
      </w:r>
    </w:p>
    <w:sectPr w:rsidR="00FC693F" w:rsidRPr="0006063C" w:rsidSect="00034616">
      <w:headerReference w:type="default" r:id="rId9"/>
      <w:footerReference w:type="default" r:id="rId10"/>
      <w:pgSz w:w="11906" w:h="16838"/>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16B"/>
        <w:sz w:val="16"/>
      </w:rPr>
      <w:t xml:space="preserve">Paddock · Formula 1 archive · </w:t>
    </w:r>
    <w:r>
      <w:rPr>
        <w:color w:val="5C616B"/>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16B"/>
        <w:sz w:val="16"/>
      </w:rPr>
      <w:t>Paddock · Formula 1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Segoe UI" w:hAnsi="Segoe UI" w:eastAsia="Segoe UI"/>
      <w:color w:val="1113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Segoe UI" w:hAnsi="Segoe UI"/>
      <w:b/>
      <w:bCs/>
      <w:color w:val="111318"/>
      <w:sz w:val="4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Segoe UI" w:hAnsi="Segoe UI"/>
      <w:b/>
      <w:bCs/>
      <w:color w:val="E10600"/>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Segoe UI" w:hAnsi="Segoe UI"/>
      <w:b/>
      <w:bCs/>
      <w:color w:val="11131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localhost:4200" TargetMode="External"/><Relationship Id="rId13" Type="http://schemas.openxmlformats.org/officeDocument/2006/relationships/hyperlink" Target="https://openf1.org"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