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76CA" w14:textId="59A51206" w:rsidR="00346350" w:rsidRDefault="007A57E6">
      <w:pPr>
        <w:pStyle w:val="MdHeading1"/>
      </w:pPr>
      <w:r>
        <w:t>A</w:t>
      </w:r>
      <w:r w:rsidR="00000000">
        <w:t>nálise de Arquitetura da Informação — ITEAM</w:t>
      </w:r>
    </w:p>
    <w:p w14:paraId="2FFE7151" w14:textId="77777777" w:rsidR="00C5645F" w:rsidRDefault="00000000">
      <w:pPr>
        <w:pStyle w:val="MdParagraph"/>
      </w:pPr>
      <w:r>
        <w:rPr>
          <w:rStyle w:val="MdStrong"/>
        </w:rPr>
        <w:t>Site analisado:</w:t>
      </w:r>
      <w:r>
        <w:t xml:space="preserve"> </w:t>
      </w:r>
      <w:hyperlink r:id="rId5" w:history="1">
        <w:r>
          <w:rPr>
            <w:rStyle w:val="MdLink"/>
          </w:rPr>
          <w:t>www.iteam.org.br</w:t>
        </w:r>
      </w:hyperlink>
    </w:p>
    <w:p w14:paraId="03CBE519" w14:textId="49030BAD" w:rsidR="00346350" w:rsidRDefault="00C5645F">
      <w:pPr>
        <w:pStyle w:val="MdParagraph"/>
      </w:pPr>
      <w:r w:rsidRPr="005E1FF4">
        <w:rPr>
          <w:b/>
          <w:bCs/>
        </w:rPr>
        <w:t>Aluna: Juliana Mafra</w:t>
      </w:r>
      <w:r w:rsidR="00000000">
        <w:rPr>
          <w:rStyle w:val="MdBr"/>
        </w:rPr>
        <w:br/>
      </w:r>
      <w:r w:rsidR="00000000">
        <w:rPr>
          <w:rStyle w:val="MdStrong"/>
        </w:rPr>
        <w:t>Base teórica:</w:t>
      </w:r>
      <w:r w:rsidR="00000000">
        <w:t xml:space="preserve"> material das aulas 1 e 2 e atividade de Arquitetura da Informação enviada.</w:t>
      </w:r>
      <w:r>
        <w:t xml:space="preserve"> </w:t>
      </w:r>
    </w:p>
    <w:p w14:paraId="4020AF06" w14:textId="2885363F" w:rsidR="00346350" w:rsidRPr="007A57E6" w:rsidRDefault="0030118F">
      <w:pPr>
        <w:pStyle w:val="MdSpace"/>
        <w:spacing w:after="60"/>
        <w:rPr>
          <w:sz w:val="22"/>
          <w:szCs w:val="22"/>
        </w:rPr>
      </w:pPr>
      <w:r w:rsidRPr="007A57E6">
        <w:rPr>
          <w:sz w:val="22"/>
          <w:szCs w:val="22"/>
        </w:rPr>
        <w:t xml:space="preserve">Foi utilizado a Ia </w:t>
      </w:r>
      <w:proofErr w:type="spellStart"/>
      <w:r w:rsidRPr="007A57E6">
        <w:rPr>
          <w:sz w:val="22"/>
          <w:szCs w:val="22"/>
        </w:rPr>
        <w:t>manus</w:t>
      </w:r>
      <w:proofErr w:type="spellEnd"/>
      <w:r w:rsidRPr="007A57E6">
        <w:rPr>
          <w:sz w:val="22"/>
          <w:szCs w:val="22"/>
        </w:rPr>
        <w:t xml:space="preserve"> para formatar</w:t>
      </w:r>
      <w:r w:rsidR="007A57E6" w:rsidRPr="007A57E6">
        <w:rPr>
          <w:sz w:val="22"/>
          <w:szCs w:val="22"/>
        </w:rPr>
        <w:t>, editar</w:t>
      </w:r>
      <w:r w:rsidRPr="007A57E6">
        <w:rPr>
          <w:sz w:val="22"/>
          <w:szCs w:val="22"/>
        </w:rPr>
        <w:t xml:space="preserve"> e organizar esse resumo.</w:t>
      </w:r>
    </w:p>
    <w:p w14:paraId="40E742D6" w14:textId="77777777" w:rsidR="00346350" w:rsidRDefault="00000000">
      <w:pPr>
        <w:pStyle w:val="MdHeading2"/>
      </w:pPr>
      <w:r>
        <w:t>1. Visão geral</w:t>
      </w:r>
    </w:p>
    <w:p w14:paraId="02FBD46D" w14:textId="27C54513" w:rsidR="00346350" w:rsidRDefault="00000000">
      <w:pPr>
        <w:pStyle w:val="MdParagraph"/>
      </w:pPr>
      <w:r>
        <w:t xml:space="preserve">O site do Instituto Tecnológico Educacional do Amazonas — ITEAM — apresenta uma arquitetura da informação institucional baseada principalmente na </w:t>
      </w:r>
      <w:r>
        <w:rPr>
          <w:rStyle w:val="MdStrong"/>
        </w:rPr>
        <w:t>organização por tópicos</w:t>
      </w:r>
      <w:r>
        <w:t xml:space="preserve">. A página inicial divide o conteúdo em três eixos principais: </w:t>
      </w:r>
      <w:r>
        <w:rPr>
          <w:rStyle w:val="MdStrong"/>
        </w:rPr>
        <w:t>Educação</w:t>
      </w:r>
      <w:r>
        <w:t xml:space="preserve">, </w:t>
      </w:r>
      <w:r>
        <w:rPr>
          <w:rStyle w:val="MdStrong"/>
        </w:rPr>
        <w:t>Inovação e Tecnologia</w:t>
      </w:r>
      <w:r>
        <w:t xml:space="preserve"> e </w:t>
      </w:r>
      <w:r>
        <w:rPr>
          <w:rStyle w:val="MdStrong"/>
        </w:rPr>
        <w:t>Consultoria</w:t>
      </w:r>
      <w:r>
        <w:t>. Também apresenta as áreas de atuação, cursos, novidades, serviços de consultoria e canais de contato.</w:t>
      </w:r>
      <w:r w:rsidR="0030118F">
        <w:t xml:space="preserve"> </w:t>
      </w:r>
    </w:p>
    <w:p w14:paraId="1211146B" w14:textId="77777777" w:rsidR="00346350" w:rsidRDefault="00346350">
      <w:pPr>
        <w:pStyle w:val="MdSpace"/>
        <w:spacing w:after="60"/>
      </w:pPr>
    </w:p>
    <w:p w14:paraId="344916E7" w14:textId="77777777" w:rsidR="00346350" w:rsidRDefault="00000000">
      <w:pPr>
        <w:pStyle w:val="MdParagraph"/>
      </w:pPr>
      <w:r>
        <w:t xml:space="preserve">Essa estrutura permite que o usuário compreenda rapidamente o posicionamento do instituto e explore seus serviços. De modo geral, o site cumpre bem a função de apresentar a instituição, mas ainda pode melhorar a </w:t>
      </w:r>
      <w:proofErr w:type="spellStart"/>
      <w:r>
        <w:rPr>
          <w:rStyle w:val="MdStrong"/>
        </w:rPr>
        <w:t>encontrabilidade</w:t>
      </w:r>
      <w:proofErr w:type="spellEnd"/>
      <w:r>
        <w:t>, isto é, a capacidade de o usuário localizar rapidamente um curso, edital, resultado ou informação específica.</w:t>
      </w:r>
    </w:p>
    <w:p w14:paraId="73007814" w14:textId="77777777" w:rsidR="00346350" w:rsidRDefault="00346350">
      <w:pPr>
        <w:pStyle w:val="MdSpace"/>
        <w:spacing w:after="60"/>
      </w:pPr>
    </w:p>
    <w:p w14:paraId="740B8123" w14:textId="77777777" w:rsidR="00346350" w:rsidRDefault="00000000">
      <w:pPr>
        <w:pStyle w:val="MdHeading2"/>
      </w:pPr>
      <w:r>
        <w:t>2. Pontos positivos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1"/>
        <w:gridCol w:w="7115"/>
      </w:tblGrid>
      <w:tr w:rsidR="00346350" w14:paraId="3818DE5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60EE0" w14:textId="77777777" w:rsidR="00346350" w:rsidRDefault="00000000">
            <w:pPr>
              <w:pStyle w:val="MdTableHeader"/>
            </w:pPr>
            <w:r>
              <w:t>Aspecto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5AE9E" w14:textId="77777777" w:rsidR="00346350" w:rsidRDefault="00000000">
            <w:pPr>
              <w:pStyle w:val="MdTableHeader"/>
            </w:pPr>
            <w:r>
              <w:t>Avaliação</w:t>
            </w:r>
          </w:p>
        </w:tc>
      </w:tr>
      <w:tr w:rsidR="00346350" w14:paraId="37D0794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725BF" w14:textId="77777777" w:rsidR="00346350" w:rsidRDefault="00000000">
            <w:pPr>
              <w:pStyle w:val="MdTableCell"/>
            </w:pPr>
            <w:r>
              <w:t>Organização temática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DE4F" w14:textId="77777777" w:rsidR="00346350" w:rsidRDefault="00000000">
            <w:pPr>
              <w:pStyle w:val="MdTableCell"/>
            </w:pPr>
            <w:r>
              <w:t>O conteúdo é agrupado em áreas compreensíveis: Educação, Inovação e Tecnologia e Consultoria.</w:t>
            </w:r>
          </w:p>
        </w:tc>
      </w:tr>
      <w:tr w:rsidR="00346350" w14:paraId="6530844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A81DF" w14:textId="77777777" w:rsidR="00346350" w:rsidRDefault="00000000">
            <w:pPr>
              <w:pStyle w:val="MdTableCell"/>
            </w:pPr>
            <w:r>
              <w:t>Hierarquia visual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2E5E" w14:textId="77777777" w:rsidR="00346350" w:rsidRDefault="00000000">
            <w:pPr>
              <w:pStyle w:val="MdTableCell"/>
            </w:pPr>
            <w:r>
              <w:t>A página apresenta uma sequência lógica: apresentação institucional, áreas de atuação, cursos, novidades e contato.</w:t>
            </w:r>
          </w:p>
        </w:tc>
      </w:tr>
      <w:tr w:rsidR="00346350" w14:paraId="3130264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F26C8" w14:textId="77777777" w:rsidR="00346350" w:rsidRDefault="00000000">
            <w:pPr>
              <w:pStyle w:val="MdTableCell"/>
            </w:pPr>
            <w:r>
              <w:t>Identidade institucional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86B9" w14:textId="77777777" w:rsidR="00346350" w:rsidRDefault="00000000">
            <w:pPr>
              <w:pStyle w:val="MdTableCell"/>
            </w:pPr>
            <w:r>
              <w:t>O destaque inicial comunica claramente a finalidade do ITEAM e suas principais áreas de atuação.</w:t>
            </w:r>
          </w:p>
        </w:tc>
      </w:tr>
      <w:tr w:rsidR="00346350" w14:paraId="1268087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A0934" w14:textId="77777777" w:rsidR="00346350" w:rsidRDefault="00000000">
            <w:pPr>
              <w:pStyle w:val="MdTableCell"/>
            </w:pPr>
            <w:r>
              <w:t>Conteúdo diversificado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D055" w14:textId="77777777" w:rsidR="00346350" w:rsidRDefault="00000000">
            <w:pPr>
              <w:pStyle w:val="MdTableCell"/>
            </w:pPr>
            <w:r>
              <w:t>O site reúne informações sobre cursos, pós-graduação, tecnologia, consultoria, editais, periódicos e contato.</w:t>
            </w:r>
          </w:p>
        </w:tc>
      </w:tr>
      <w:tr w:rsidR="00346350" w14:paraId="65AF2B4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E6C4" w14:textId="77777777" w:rsidR="00346350" w:rsidRDefault="00000000">
            <w:pPr>
              <w:pStyle w:val="MdTableCell"/>
            </w:pPr>
            <w:r>
              <w:t>Organização cronológica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9AF84" w14:textId="77777777" w:rsidR="00346350" w:rsidRDefault="00000000">
            <w:pPr>
              <w:pStyle w:val="MdTableCell"/>
            </w:pPr>
            <w:r>
              <w:t>A área de novidades utiliza datas para ordenar editais, resultados e comunicados, facilitando o acompanhamento temporal.</w:t>
            </w:r>
          </w:p>
        </w:tc>
      </w:tr>
      <w:tr w:rsidR="00346350" w14:paraId="184D11D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11D9" w14:textId="77777777" w:rsidR="00346350" w:rsidRDefault="00000000">
            <w:pPr>
              <w:pStyle w:val="MdTableCell"/>
            </w:pPr>
            <w:r>
              <w:t>Contato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55726" w14:textId="77777777" w:rsidR="00346350" w:rsidRDefault="00000000">
            <w:pPr>
              <w:pStyle w:val="MdTableCell"/>
            </w:pPr>
            <w:r>
              <w:t>O endereço, o mapa e o formulário de contato estão reunidos em uma seção específica, facilitando a comunicação.</w:t>
            </w:r>
          </w:p>
        </w:tc>
      </w:tr>
    </w:tbl>
    <w:p w14:paraId="5FB13D90" w14:textId="5F4AA3B6" w:rsidR="00346350" w:rsidRDefault="00000000">
      <w:pPr>
        <w:pStyle w:val="MdParagraph"/>
      </w:pPr>
      <w:r>
        <w:t xml:space="preserve">O principal mérito do site é possuir uma </w:t>
      </w:r>
      <w:r>
        <w:rPr>
          <w:rStyle w:val="MdStrong"/>
        </w:rPr>
        <w:t>estrutura macro clara</w:t>
      </w:r>
      <w:r>
        <w:t xml:space="preserve">. Os rótulos principais são curtos e conhecidos, como “Contato”, “Novidades” e “Consultoria”. Isso reduz o esforço </w:t>
      </w:r>
      <w:r>
        <w:lastRenderedPageBreak/>
        <w:t>cognitivo do usuário e favorece a navegação por exploração, conforme os princípios de Arquitetura da Informação apresentados no material didático.</w:t>
      </w:r>
      <w:r w:rsidR="00C5645F">
        <w:t xml:space="preserve"> </w:t>
      </w:r>
    </w:p>
    <w:p w14:paraId="2D93B7D2" w14:textId="77777777" w:rsidR="00346350" w:rsidRDefault="00346350">
      <w:pPr>
        <w:pStyle w:val="MdSpace"/>
        <w:spacing w:after="60"/>
      </w:pPr>
    </w:p>
    <w:p w14:paraId="16FFCC75" w14:textId="7A6EB736" w:rsidR="00346350" w:rsidRDefault="00000000">
      <w:pPr>
        <w:pStyle w:val="MdParagraph"/>
      </w:pPr>
      <w:r>
        <w:t>A combinação entre organização temática e cronológica também é adequada. A organização temática ajuda o visitante a entender o que o instituto oferece, enquanto a ordem por data atende quem procura comunicados recentes ou acompanha processos seletivos.</w:t>
      </w:r>
      <w:r w:rsidR="00C5645F">
        <w:t xml:space="preserve"> </w:t>
      </w:r>
    </w:p>
    <w:p w14:paraId="6E535DD2" w14:textId="77777777" w:rsidR="00346350" w:rsidRDefault="00346350">
      <w:pPr>
        <w:pStyle w:val="MdSpace"/>
        <w:spacing w:after="60"/>
      </w:pPr>
    </w:p>
    <w:p w14:paraId="0F433FC5" w14:textId="77777777" w:rsidR="00346350" w:rsidRDefault="00000000">
      <w:pPr>
        <w:pStyle w:val="MdHeading2"/>
      </w:pPr>
      <w:r>
        <w:t>3. Pontos negativos e oportunidades de melhoria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4"/>
        <w:gridCol w:w="6452"/>
      </w:tblGrid>
      <w:tr w:rsidR="00346350" w14:paraId="44A6BE66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2336C" w14:textId="77777777" w:rsidR="00346350" w:rsidRDefault="00000000">
            <w:pPr>
              <w:pStyle w:val="MdTableHeader"/>
            </w:pPr>
            <w:r>
              <w:t>Problema identificado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B7B51" w14:textId="77777777" w:rsidR="00346350" w:rsidRDefault="00000000">
            <w:pPr>
              <w:pStyle w:val="MdTableHeader"/>
            </w:pPr>
            <w:r>
              <w:t>Impacto na experiência do usuário</w:t>
            </w:r>
          </w:p>
        </w:tc>
      </w:tr>
      <w:tr w:rsidR="00346350" w14:paraId="2E338A0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1F14" w14:textId="77777777" w:rsidR="00346350" w:rsidRDefault="00000000">
            <w:pPr>
              <w:pStyle w:val="MdTableCell"/>
            </w:pPr>
            <w:r>
              <w:t>Busca interna não evidente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1BCE" w14:textId="77777777" w:rsidR="00346350" w:rsidRDefault="00000000">
            <w:pPr>
              <w:pStyle w:val="MdTableCell"/>
            </w:pPr>
            <w:r>
              <w:t>Dificulta a localização de editais, cursos e documentos específicos.</w:t>
            </w:r>
          </w:p>
        </w:tc>
      </w:tr>
      <w:tr w:rsidR="00346350" w14:paraId="5502C04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E584" w14:textId="77777777" w:rsidR="00346350" w:rsidRDefault="00000000">
            <w:pPr>
              <w:pStyle w:val="MdTableCell"/>
            </w:pPr>
            <w:r>
              <w:t>Muitos títulos extensos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9F52" w14:textId="77777777" w:rsidR="00346350" w:rsidRDefault="00000000">
            <w:pPr>
              <w:pStyle w:val="MdTableCell"/>
            </w:pPr>
            <w:r>
              <w:t>Prejudica a leitura rápida e aumenta a carga cognitiva.</w:t>
            </w:r>
          </w:p>
        </w:tc>
      </w:tr>
      <w:tr w:rsidR="00346350" w14:paraId="4D7C1CE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6C25F" w14:textId="77777777" w:rsidR="00346350" w:rsidRDefault="00000000">
            <w:pPr>
              <w:pStyle w:val="MdTableCell"/>
            </w:pPr>
            <w:r>
              <w:t>Conteúdos antigos misturados às novidades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B643" w14:textId="77777777" w:rsidR="00346350" w:rsidRDefault="00000000">
            <w:pPr>
              <w:pStyle w:val="MdTableCell"/>
            </w:pPr>
            <w:r>
              <w:t>Reduz a percepção de atualização e dificulta encontrar informações vigentes.</w:t>
            </w:r>
          </w:p>
        </w:tc>
      </w:tr>
      <w:tr w:rsidR="00346350" w14:paraId="48A30EE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EA237" w14:textId="77777777" w:rsidR="00346350" w:rsidRDefault="00000000">
            <w:pPr>
              <w:pStyle w:val="MdTableCell"/>
            </w:pPr>
            <w:r>
              <w:t>Possível sobreposição entre categorias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E3F6" w14:textId="77777777" w:rsidR="00346350" w:rsidRDefault="00000000">
            <w:pPr>
              <w:pStyle w:val="MdTableCell"/>
            </w:pPr>
            <w:r>
              <w:t>O usuário pode não saber se deve procurar uma solução em “Inovação e Tecnologia” ou “Consultoria”.</w:t>
            </w:r>
          </w:p>
        </w:tc>
      </w:tr>
      <w:tr w:rsidR="00346350" w14:paraId="6C8A95E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EEFC" w14:textId="77777777" w:rsidR="00346350" w:rsidRDefault="00000000">
            <w:pPr>
              <w:pStyle w:val="MdTableCell"/>
            </w:pPr>
            <w:r>
              <w:t>Pouca orientação por tarefas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0F31" w14:textId="77777777" w:rsidR="00346350" w:rsidRDefault="00000000">
            <w:pPr>
              <w:pStyle w:val="MdTableCell"/>
            </w:pPr>
            <w:r>
              <w:t>O site informa o que a instituição faz, mas oferece poucos caminhos diretos para ações como “encontrar um curso” ou “consultar um edital”.</w:t>
            </w:r>
          </w:p>
        </w:tc>
      </w:tr>
      <w:tr w:rsidR="00346350" w14:paraId="1EF7BAB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B2BB" w14:textId="77777777" w:rsidR="00346350" w:rsidRDefault="00000000">
            <w:pPr>
              <w:pStyle w:val="MdTableCell"/>
            </w:pPr>
            <w:r>
              <w:t>Política de privacidade não localizada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6942" w14:textId="77777777" w:rsidR="00346350" w:rsidRDefault="00000000">
            <w:pPr>
              <w:pStyle w:val="MdTableCell"/>
            </w:pPr>
            <w:r>
              <w:t>O formulário coleta dados pessoais, mas não apresenta de forma evidente informações sobre finalidade, retenção e uso desses dados.</w:t>
            </w:r>
          </w:p>
        </w:tc>
      </w:tr>
      <w:tr w:rsidR="00346350" w14:paraId="73FF553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62CA" w14:textId="77777777" w:rsidR="00346350" w:rsidRDefault="00000000">
            <w:pPr>
              <w:pStyle w:val="MdTableCell"/>
            </w:pPr>
            <w:r>
              <w:t>Acessibilidade não comprovada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A479" w14:textId="77777777" w:rsidR="00346350" w:rsidRDefault="00000000">
            <w:pPr>
              <w:pStyle w:val="MdTableCell"/>
            </w:pPr>
            <w:r>
              <w:t>É necessário testar navegação por teclado, contraste, leitor de tela, foco e associação dos rótulos aos campos.</w:t>
            </w:r>
          </w:p>
        </w:tc>
      </w:tr>
    </w:tbl>
    <w:p w14:paraId="25747BEB" w14:textId="77C750CC" w:rsidR="00346350" w:rsidRDefault="00000000">
      <w:pPr>
        <w:pStyle w:val="MdParagraph"/>
      </w:pPr>
      <w:r>
        <w:t>A principal fragilidade está na recuperação de informação. O site possui diversos comunicados e documentos, mas não apresenta um mecanismo de busca claramente visível na página inicial. De acordo com o conteúdo das aulas, a navegação deve ser complementada por busca para atender tanto usuários que desejam explorar quanto aqueles que já sabem exatamente o que procuram.</w:t>
      </w:r>
      <w:r w:rsidR="00C5645F">
        <w:t xml:space="preserve"> </w:t>
      </w:r>
    </w:p>
    <w:p w14:paraId="00C2B0A1" w14:textId="77777777" w:rsidR="00346350" w:rsidRDefault="00346350">
      <w:pPr>
        <w:pStyle w:val="MdSpace"/>
        <w:spacing w:after="60"/>
      </w:pPr>
    </w:p>
    <w:p w14:paraId="47FEC430" w14:textId="77777777" w:rsidR="00346350" w:rsidRDefault="00000000">
      <w:pPr>
        <w:pStyle w:val="MdParagraph"/>
      </w:pPr>
      <w:r>
        <w:t xml:space="preserve">A seção de novidades também precisa de uma política de organização documental. A ordem cronológica é adequada, mas não é suficiente quando há muitos registros. O ideal seria utilizar filtros por </w:t>
      </w:r>
      <w:r>
        <w:rPr>
          <w:rStyle w:val="MdStrong"/>
        </w:rPr>
        <w:t>ano, curso, tipo de documento, localidade e situação</w:t>
      </w:r>
      <w:r>
        <w:t>, separando editais, resultados, retificações e documentos arquivados.</w:t>
      </w:r>
    </w:p>
    <w:p w14:paraId="13B94C05" w14:textId="77777777" w:rsidR="00346350" w:rsidRDefault="00346350">
      <w:pPr>
        <w:pStyle w:val="MdSpace"/>
        <w:spacing w:after="60"/>
      </w:pPr>
    </w:p>
    <w:p w14:paraId="46A60DF1" w14:textId="77777777" w:rsidR="00346350" w:rsidRDefault="00000000">
      <w:pPr>
        <w:pStyle w:val="MdParagraph"/>
      </w:pPr>
      <w:r>
        <w:t>Outro problema é a extensão dos títulos. Informações administrativas e jurídicas são importantes, mas podem ser apresentadas em uma estrutura mais escaneável. Um título curto, seguido de data, categoria e link para o documento completo, facilitaria a compreensão sem eliminar a precisão institucional.</w:t>
      </w:r>
    </w:p>
    <w:p w14:paraId="6B71C43E" w14:textId="77777777" w:rsidR="00346350" w:rsidRDefault="00346350">
      <w:pPr>
        <w:pStyle w:val="MdSpace"/>
        <w:spacing w:after="60"/>
      </w:pPr>
    </w:p>
    <w:p w14:paraId="06827BBC" w14:textId="77777777" w:rsidR="00346350" w:rsidRDefault="00000000">
      <w:pPr>
        <w:pStyle w:val="MdHeading2"/>
      </w:pPr>
      <w:r>
        <w:lastRenderedPageBreak/>
        <w:t>4. Avaliação pelos três pilares da Arquitetura da Informação</w:t>
      </w:r>
    </w:p>
    <w:p w14:paraId="56D17C7D" w14:textId="3815A511" w:rsidR="00346350" w:rsidRDefault="00000000">
      <w:pPr>
        <w:pStyle w:val="MdParagraph"/>
      </w:pPr>
      <w:r>
        <w:rPr>
          <w:rStyle w:val="MdStrong"/>
        </w:rPr>
        <w:t>Usuários.</w:t>
      </w:r>
      <w:r>
        <w:t xml:space="preserve"> O site atende públicos diferentes, como estudantes, empresas, pesquisadores e parceiros. Entretanto, a organização está mais voltada para a estrutura interna da instituição do que para as tarefas dos visitantes. Seria útil criar caminhos como “Sou estudante”, “Sou empresa” e “Quero conhecer o ITEAM”, sem eliminar o menu temático atual.</w:t>
      </w:r>
      <w:r w:rsidR="00C5645F">
        <w:t xml:space="preserve"> </w:t>
      </w:r>
    </w:p>
    <w:p w14:paraId="3DA1B328" w14:textId="77777777" w:rsidR="00346350" w:rsidRDefault="00346350">
      <w:pPr>
        <w:pStyle w:val="MdSpace"/>
        <w:spacing w:after="60"/>
      </w:pPr>
    </w:p>
    <w:p w14:paraId="7F62E702" w14:textId="52D34CA2" w:rsidR="00346350" w:rsidRDefault="00000000">
      <w:pPr>
        <w:pStyle w:val="MdParagraph"/>
      </w:pPr>
      <w:r>
        <w:rPr>
          <w:rStyle w:val="MdStrong"/>
        </w:rPr>
        <w:t>Conteúdo.</w:t>
      </w:r>
      <w:r>
        <w:t xml:space="preserve"> O conteúdo é amplo e relevante, mas necessita de governança. É importante definir responsáveis pela atualização, periodicidade de revisão e regras para arquivamento. A permanência de notícias antigas junto às atuais pode reduzir a </w:t>
      </w:r>
      <w:proofErr w:type="spellStart"/>
      <w:r>
        <w:t>encontrabilidade</w:t>
      </w:r>
      <w:proofErr w:type="spellEnd"/>
      <w:r>
        <w:t xml:space="preserve"> e a confiança do usuário.</w:t>
      </w:r>
      <w:r w:rsidR="00C5645F">
        <w:t xml:space="preserve"> </w:t>
      </w:r>
    </w:p>
    <w:p w14:paraId="104543FF" w14:textId="77777777" w:rsidR="00346350" w:rsidRDefault="00346350">
      <w:pPr>
        <w:pStyle w:val="MdSpace"/>
        <w:spacing w:after="60"/>
      </w:pPr>
    </w:p>
    <w:p w14:paraId="4C4E4250" w14:textId="53A81384" w:rsidR="00346350" w:rsidRDefault="00000000">
      <w:pPr>
        <w:pStyle w:val="MdParagraph"/>
      </w:pPr>
      <w:r>
        <w:rPr>
          <w:rStyle w:val="MdStrong"/>
        </w:rPr>
        <w:t>Contexto.</w:t>
      </w:r>
      <w:r>
        <w:t xml:space="preserve"> A arquitetura é compatível com o perfil de um instituto que atua em educação, inovação e consultoria. Porém, siglas e termos técnicos, como CAPDA/SUFRAMA, Machine Learning e Indústria 4.0, devem ser acompanhados de explicações simples para usuários que não dominam o vocabulário da área.</w:t>
      </w:r>
      <w:r w:rsidR="00C5645F">
        <w:t xml:space="preserve"> </w:t>
      </w:r>
    </w:p>
    <w:p w14:paraId="2D8F1DED" w14:textId="29E64E83" w:rsidR="00346350" w:rsidRDefault="005E1FF4">
      <w:pPr>
        <w:pStyle w:val="MdHeading2"/>
      </w:pPr>
      <w:r>
        <w:t>5</w:t>
      </w:r>
      <w:r w:rsidR="00000000">
        <w:t>. Conclusão</w:t>
      </w:r>
    </w:p>
    <w:p w14:paraId="667BCF55" w14:textId="77777777" w:rsidR="00346350" w:rsidRDefault="00000000">
      <w:pPr>
        <w:pStyle w:val="MdParagraph"/>
      </w:pPr>
      <w:r>
        <w:t xml:space="preserve">O site do ITEAM possui uma </w:t>
      </w:r>
      <w:r>
        <w:rPr>
          <w:rStyle w:val="MdStrong"/>
        </w:rPr>
        <w:t>boa base de Arquitetura da Informação</w:t>
      </w:r>
      <w:r>
        <w:t>, com hierarquia institucional compreensível, organização por assuntos, uso de datas e diversidade de conteúdo. Seus principais pontos fortes são a clareza dos eixos institucionais, a apresentação das áreas de atuação e a existência de uma seção de contato.</w:t>
      </w:r>
    </w:p>
    <w:p w14:paraId="36CDDF99" w14:textId="77777777" w:rsidR="00346350" w:rsidRDefault="00346350">
      <w:pPr>
        <w:pStyle w:val="MdSpace"/>
        <w:spacing w:after="60"/>
      </w:pPr>
    </w:p>
    <w:p w14:paraId="1307C3C1" w14:textId="77777777" w:rsidR="00346350" w:rsidRDefault="00000000">
      <w:pPr>
        <w:pStyle w:val="MdParagraph"/>
      </w:pPr>
      <w:r>
        <w:t>Os principais pontos negativos são a ausência evidente de busca interna, a extensão dos títulos, a mistura de conteúdos antigos com novidades, a orientação limitada por tarefas e a falta de transparência visível sobre privacidade. Portanto, o site é eficiente como apresentação institucional, mas precisa evoluir na organização documental e na recuperação de informação para oferecer uma experiência mais rápida, acessível e orientada aos objetivos dos usuários.</w:t>
      </w:r>
    </w:p>
    <w:p w14:paraId="537D6767" w14:textId="193A976C" w:rsidR="00346350" w:rsidRDefault="00346350">
      <w:pPr>
        <w:pStyle w:val="MdHeading2"/>
      </w:pPr>
    </w:p>
    <w:sectPr w:rsidR="0034635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9142F"/>
    <w:multiLevelType w:val="multilevel"/>
    <w:tmpl w:val="609CCB6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60FB389F"/>
    <w:multiLevelType w:val="hybridMultilevel"/>
    <w:tmpl w:val="F46C9EC8"/>
    <w:lvl w:ilvl="0" w:tplc="0FDA99B8">
      <w:start w:val="1"/>
      <w:numFmt w:val="bullet"/>
      <w:lvlText w:val="•"/>
      <w:lvlJc w:val="left"/>
      <w:pPr>
        <w:ind w:left="720" w:hanging="360"/>
      </w:pPr>
    </w:lvl>
    <w:lvl w:ilvl="1" w:tplc="98EE75E4">
      <w:start w:val="1"/>
      <w:numFmt w:val="bullet"/>
      <w:lvlText w:val="◦"/>
      <w:lvlJc w:val="left"/>
      <w:pPr>
        <w:ind w:left="1440" w:hanging="360"/>
      </w:pPr>
    </w:lvl>
    <w:lvl w:ilvl="2" w:tplc="08309398">
      <w:start w:val="1"/>
      <w:numFmt w:val="bullet"/>
      <w:lvlText w:val="•"/>
      <w:lvlJc w:val="left"/>
      <w:pPr>
        <w:ind w:left="2160" w:hanging="360"/>
      </w:pPr>
    </w:lvl>
    <w:lvl w:ilvl="3" w:tplc="A80A361E">
      <w:start w:val="1"/>
      <w:numFmt w:val="bullet"/>
      <w:lvlText w:val="◦"/>
      <w:lvlJc w:val="left"/>
      <w:pPr>
        <w:ind w:left="2880" w:hanging="360"/>
      </w:pPr>
    </w:lvl>
    <w:lvl w:ilvl="4" w:tplc="8ACC2D04">
      <w:start w:val="1"/>
      <w:numFmt w:val="bullet"/>
      <w:lvlText w:val="•"/>
      <w:lvlJc w:val="left"/>
      <w:pPr>
        <w:ind w:left="3600" w:hanging="360"/>
      </w:pPr>
    </w:lvl>
    <w:lvl w:ilvl="5" w:tplc="52DC356A">
      <w:start w:val="1"/>
      <w:numFmt w:val="bullet"/>
      <w:lvlText w:val="◦"/>
      <w:lvlJc w:val="left"/>
      <w:pPr>
        <w:ind w:left="4320" w:hanging="360"/>
      </w:pPr>
    </w:lvl>
    <w:lvl w:ilvl="6" w:tplc="6A444814">
      <w:start w:val="1"/>
      <w:numFmt w:val="bullet"/>
      <w:lvlText w:val="•"/>
      <w:lvlJc w:val="left"/>
      <w:pPr>
        <w:ind w:left="5040" w:hanging="360"/>
      </w:pPr>
    </w:lvl>
    <w:lvl w:ilvl="7" w:tplc="8F0C240E">
      <w:numFmt w:val="decimal"/>
      <w:lvlText w:val=""/>
      <w:lvlJc w:val="left"/>
    </w:lvl>
    <w:lvl w:ilvl="8" w:tplc="99B0720E">
      <w:numFmt w:val="decimal"/>
      <w:lvlText w:val=""/>
      <w:lvlJc w:val="left"/>
    </w:lvl>
  </w:abstractNum>
  <w:abstractNum w:abstractNumId="2" w15:restartNumberingAfterBreak="0">
    <w:nsid w:val="7E57138F"/>
    <w:multiLevelType w:val="hybridMultilevel"/>
    <w:tmpl w:val="3C68D726"/>
    <w:lvl w:ilvl="0" w:tplc="51E89574">
      <w:start w:val="1"/>
      <w:numFmt w:val="bullet"/>
      <w:lvlText w:val="●"/>
      <w:lvlJc w:val="left"/>
      <w:pPr>
        <w:ind w:left="720" w:hanging="360"/>
      </w:pPr>
    </w:lvl>
    <w:lvl w:ilvl="1" w:tplc="1DE668D6">
      <w:start w:val="1"/>
      <w:numFmt w:val="bullet"/>
      <w:lvlText w:val="○"/>
      <w:lvlJc w:val="left"/>
      <w:pPr>
        <w:ind w:left="1440" w:hanging="360"/>
      </w:pPr>
    </w:lvl>
    <w:lvl w:ilvl="2" w:tplc="53C2D0C8">
      <w:start w:val="1"/>
      <w:numFmt w:val="bullet"/>
      <w:lvlText w:val="■"/>
      <w:lvlJc w:val="left"/>
      <w:pPr>
        <w:ind w:left="2160" w:hanging="360"/>
      </w:pPr>
    </w:lvl>
    <w:lvl w:ilvl="3" w:tplc="1CA67592">
      <w:start w:val="1"/>
      <w:numFmt w:val="bullet"/>
      <w:lvlText w:val="●"/>
      <w:lvlJc w:val="left"/>
      <w:pPr>
        <w:ind w:left="2880" w:hanging="360"/>
      </w:pPr>
    </w:lvl>
    <w:lvl w:ilvl="4" w:tplc="EA9E2F76">
      <w:start w:val="1"/>
      <w:numFmt w:val="bullet"/>
      <w:lvlText w:val="○"/>
      <w:lvlJc w:val="left"/>
      <w:pPr>
        <w:ind w:left="3600" w:hanging="360"/>
      </w:pPr>
    </w:lvl>
    <w:lvl w:ilvl="5" w:tplc="44083C08">
      <w:start w:val="1"/>
      <w:numFmt w:val="bullet"/>
      <w:lvlText w:val="■"/>
      <w:lvlJc w:val="left"/>
      <w:pPr>
        <w:ind w:left="4320" w:hanging="360"/>
      </w:pPr>
    </w:lvl>
    <w:lvl w:ilvl="6" w:tplc="64EAF9AC">
      <w:start w:val="1"/>
      <w:numFmt w:val="bullet"/>
      <w:lvlText w:val="●"/>
      <w:lvlJc w:val="left"/>
      <w:pPr>
        <w:ind w:left="5040" w:hanging="360"/>
      </w:pPr>
    </w:lvl>
    <w:lvl w:ilvl="7" w:tplc="DF7639F6">
      <w:start w:val="1"/>
      <w:numFmt w:val="bullet"/>
      <w:lvlText w:val="●"/>
      <w:lvlJc w:val="left"/>
      <w:pPr>
        <w:ind w:left="5760" w:hanging="360"/>
      </w:pPr>
    </w:lvl>
    <w:lvl w:ilvl="8" w:tplc="0B4008F4">
      <w:start w:val="1"/>
      <w:numFmt w:val="bullet"/>
      <w:lvlText w:val="●"/>
      <w:lvlJc w:val="left"/>
      <w:pPr>
        <w:ind w:left="6480" w:hanging="360"/>
      </w:pPr>
    </w:lvl>
  </w:abstractNum>
  <w:num w:numId="1" w16cid:durableId="7804892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350"/>
    <w:rsid w:val="0030118F"/>
    <w:rsid w:val="00346350"/>
    <w:rsid w:val="005E1FF4"/>
    <w:rsid w:val="007A57E6"/>
    <w:rsid w:val="00C300C4"/>
    <w:rsid w:val="00C5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2BF0C"/>
  <w15:docId w15:val="{A81C782B-A7B3-4A55-92B5-98D8D506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team.org.b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976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Juliana JM. Mafra</cp:lastModifiedBy>
  <cp:revision>2</cp:revision>
  <dcterms:created xsi:type="dcterms:W3CDTF">2026-08-14T15:09:00Z</dcterms:created>
  <dcterms:modified xsi:type="dcterms:W3CDTF">2026-08-14T15:09:00Z</dcterms:modified>
</cp:coreProperties>
</file>