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Claim Decision Letter: HURTX-2024-0456</w:t>
      </w:r>
    </w:p>
    <w:p>
      <w:r>
        <w:t>January 27, 2025</w:t>
      </w:r>
    </w:p>
    <w:p>
      <w:r>
        <w:t>Contoso Electronics Inc.</w:t>
      </w:r>
    </w:p>
    <w:p>
      <w:r>
        <w:t>1125 Main Street</w:t>
      </w:r>
    </w:p>
    <w:p>
      <w:r>
        <w:t>Houston, TX 77002</w:t>
      </w:r>
    </w:p>
    <w:p>
      <w:r>
        <w:t>Attn: Gabriel Allen, Store Manager</w:t>
      </w:r>
    </w:p>
    <w:p>
      <w:r>
        <w:t>Dear Mr. Allen,</w:t>
      </w:r>
    </w:p>
    <w:p>
      <w:r>
        <w:t>We have completed our review of your claim (HURTX-2024-0456) related to the damages caused by Hurricane Alicia on May 15, 2024. Based on the information provided and our assessment, we have determined the following:</w:t>
      </w:r>
    </w:p>
    <w:p>
      <w:pPr>
        <w:pStyle w:val="Heading1"/>
      </w:pPr>
      <w:r>
        <w:t>Claim Summary</w:t>
      </w:r>
    </w:p>
    <w:p>
      <w:r>
        <w:t>Incident Type: Hurricane Alicia</w:t>
      </w:r>
    </w:p>
    <w:p>
      <w:r>
        <w:t>Incident Date: May 15, 2024</w:t>
      </w:r>
    </w:p>
    <w:p>
      <w:r>
        <w:t>Store Location: Contoso Electronics #TX-230, 1125 Main Street, Houston, TX 77002</w:t>
      </w:r>
    </w:p>
    <w:p>
      <w:pPr>
        <w:pStyle w:val="Heading1"/>
      </w:pPr>
      <w:r>
        <w:t>Damage Assessment</w:t>
      </w:r>
    </w:p>
    <w:p>
      <w:r>
        <w:t>Inventory Loss: $380,000</w:t>
      </w:r>
    </w:p>
    <w:p>
      <w:r>
        <w:t>Structural Damage: $200,000</w:t>
      </w:r>
    </w:p>
    <w:p>
      <w:r>
        <w:t>Equipment Replacement: $160,000</w:t>
      </w:r>
    </w:p>
    <w:p>
      <w:r>
        <w:t>Business Interruption: TBD</w:t>
      </w:r>
    </w:p>
    <w:p>
      <w:pPr>
        <w:pStyle w:val="Heading1"/>
      </w:pPr>
      <w:r>
        <w:t>Policy Coverage</w:t>
      </w:r>
    </w:p>
    <w:p>
      <w:r>
        <w:t>Hurricane/Wind Coverage: Included</w:t>
      </w:r>
    </w:p>
    <w:p>
      <w:r>
        <w:t>Flood Coverage: Included (Deductible: $50,000)</w:t>
      </w:r>
    </w:p>
    <w:p>
      <w:r>
        <w:t>Business Interruption: Included (sub-limit $500,000)</w:t>
      </w:r>
    </w:p>
    <w:p>
      <w:r>
        <w:t>Replacement Cost: Included</w:t>
      </w:r>
    </w:p>
    <w:p>
      <w:r>
        <w:t>Total Insured Value: $2,000,000</w:t>
      </w:r>
    </w:p>
    <w:p>
      <w:r>
        <w:t>Sublimits:</w:t>
      </w:r>
    </w:p>
    <w:p>
      <w:r>
        <w:t>- Building Structure: Up to $1,000,000</w:t>
      </w:r>
    </w:p>
    <w:p>
      <w:r>
        <w:t>- Business Property (Incl. Inventory): Up to $600,000</w:t>
      </w:r>
    </w:p>
    <w:p>
      <w:r>
        <w:t>- Electronic Equipment: Up to $200,000</w:t>
      </w:r>
    </w:p>
    <w:p>
      <w:r>
        <w:t>Deductibles:</w:t>
      </w:r>
    </w:p>
    <w:p>
      <w:r>
        <w:t>- Hurricane/Wind: 5% of Total Insured Value ($100,000)</w:t>
      </w:r>
    </w:p>
    <w:p>
      <w:r>
        <w:t>- Flood: $50,000</w:t>
      </w:r>
    </w:p>
    <w:p>
      <w:r>
        <w:t>- Standard: $25,000</w:t>
      </w:r>
    </w:p>
    <w:p>
      <w:pPr>
        <w:pStyle w:val="Heading1"/>
      </w:pPr>
      <w:r>
        <w:t>Final Decision</w:t>
      </w:r>
    </w:p>
    <w:p>
      <w:r>
        <w:t>Based on the provided analyses and policy coverage, we have decided to partially approve your claim with the following details:</w:t>
      </w:r>
    </w:p>
    <w:p>
      <w:r>
        <w:t>Approved Amount: $640,000</w:t>
      </w:r>
    </w:p>
    <w:p>
      <w:r>
        <w:t>Deductions:</w:t>
      </w:r>
    </w:p>
    <w:p>
      <w:r>
        <w:t>- Hurricane/Wind Deductible: $100,000</w:t>
      </w:r>
    </w:p>
    <w:p>
      <w:r>
        <w:t>- Flood Deductible: $50,000</w:t>
      </w:r>
    </w:p>
    <w:p>
      <w:pPr>
        <w:pStyle w:val="Heading1"/>
      </w:pPr>
      <w:r>
        <w:t>Conditions</w:t>
      </w:r>
    </w:p>
    <w:p>
      <w:r>
        <w:t>To finalize the approval, please provide the following:</w:t>
      </w:r>
    </w:p>
    <w:p>
      <w:r>
        <w:t>- Detailed structural engineerâ€™s report.</w:t>
      </w:r>
    </w:p>
    <w:p>
      <w:r>
        <w:t>- Complete accounting for business interruption losses.</w:t>
      </w:r>
    </w:p>
    <w:p>
      <w:r>
        <w:t>- Confirm all inventory losses with detailed assessment.</w:t>
      </w:r>
    </w:p>
    <w:p>
      <w:r>
        <w:t>We appreciate your cooperation and understanding. Should you have any questions or require further assistance, please do not hesitate to contact us.</w:t>
      </w:r>
    </w:p>
    <w:p>
      <w:r>
        <w:t>Sincerely,</w:t>
      </w:r>
    </w:p>
    <w:p>
      <w:r>
        <w:t>Claims Department</w:t>
      </w:r>
    </w:p>
    <w:p>
      <w:r>
        <w:t>Insurance Company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