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Claim Summary: HURTX-2024-0456</w:t>
      </w:r>
    </w:p>
    <w:p>
      <w:pPr>
        <w:pStyle w:val="Heading1"/>
      </w:pPr>
      <w:r>
        <w:t>Claim Details</w:t>
      </w:r>
    </w:p>
    <w:p>
      <w:r>
        <w:t>Claim ID: HURTX-2024-0456</w:t>
      </w:r>
    </w:p>
    <w:p>
      <w:r>
        <w:t>Claimant: Contoso Electronics Inc.</w:t>
      </w:r>
    </w:p>
    <w:p>
      <w:r>
        <w:t>Date Filed: January 27, 2025</w:t>
      </w:r>
    </w:p>
    <w:p>
      <w:r>
        <w:t>Incident Type: Hurricane Alicia</w:t>
      </w:r>
    </w:p>
    <w:p>
      <w:r>
        <w:t>Incident Date: May 15, 2024</w:t>
      </w:r>
    </w:p>
    <w:p>
      <w:r>
        <w:t>Store Location: Contoso Electronics #TX-230, 1125 Main Street, Houston, TX 77002</w:t>
      </w:r>
    </w:p>
    <w:p>
      <w:r>
        <w:t>Contact: Gabriel Allen (Store Manager)</w:t>
      </w:r>
    </w:p>
    <w:p>
      <w:pPr>
        <w:pStyle w:val="Heading1"/>
      </w:pPr>
      <w:r>
        <w:t>Damage Assessment</w:t>
      </w:r>
    </w:p>
    <w:p>
      <w:r>
        <w:t>Types of Damage:</w:t>
      </w:r>
    </w:p>
    <w:p>
      <w:r>
        <w:t>- Severe roof damage and water intrusion on the south side.</w:t>
      </w:r>
    </w:p>
    <w:p>
      <w:r>
        <w:t>- Flooded inventory storage with electronics submerged.</w:t>
      </w:r>
    </w:p>
    <w:p>
      <w:r>
        <w:t>- Electrical panels shorted due to water ingress.</w:t>
      </w:r>
    </w:p>
    <w:p>
      <w:r>
        <w:t>- Potential structural compromise in the south wing support beams.</w:t>
      </w:r>
    </w:p>
    <w:p>
      <w:r>
        <w:t>Preliminary Damage Estimates:</w:t>
      </w:r>
    </w:p>
    <w:p>
      <w:r>
        <w:t>Inventory Loss: $380,000</w:t>
      </w:r>
    </w:p>
    <w:p>
      <w:r>
        <w:t>Structural Damage: $200,000</w:t>
      </w:r>
    </w:p>
    <w:p>
      <w:r>
        <w:t>Equipment Replacement: $160,000</w:t>
      </w:r>
    </w:p>
    <w:p>
      <w:r>
        <w:t>Business Interruption: TBD.</w:t>
      </w:r>
    </w:p>
    <w:p>
      <w:pPr>
        <w:pStyle w:val="Heading1"/>
      </w:pPr>
      <w:r>
        <w:t>Mitigation Steps Taken</w:t>
      </w:r>
    </w:p>
    <w:p>
      <w:r>
        <w:t>- Secure site and prevent unauthorized entry.</w:t>
      </w:r>
    </w:p>
    <w:p>
      <w:r>
        <w:t>- Engage emergency restoration team for water extraction.</w:t>
      </w:r>
    </w:p>
    <w:p>
      <w:r>
        <w:t>- Move salvageable inventory to upper floors.</w:t>
      </w:r>
    </w:p>
    <w:p>
      <w:r>
        <w:t>- Install temporary roof patch.</w:t>
      </w:r>
    </w:p>
    <w:p>
      <w:pPr>
        <w:pStyle w:val="Heading1"/>
      </w:pPr>
      <w:r>
        <w:t>Policy Coverage Details</w:t>
      </w:r>
    </w:p>
    <w:p>
      <w:r>
        <w:t>Policy Number: CP-TX-2024087</w:t>
      </w:r>
    </w:p>
    <w:p>
      <w:r>
        <w:t>Period: January 1, 2024 - December 31, 2024</w:t>
      </w:r>
    </w:p>
    <w:p>
      <w:r>
        <w:t>Coverage:</w:t>
      </w:r>
    </w:p>
    <w:p>
      <w:r>
        <w:t>- Hurricane/Wind Coverage: Included</w:t>
      </w:r>
    </w:p>
    <w:p>
      <w:r>
        <w:t>- Flood Coverage: Included (Deductible: $50,000)</w:t>
      </w:r>
    </w:p>
    <w:p>
      <w:r>
        <w:t>- Business Interruption: Included (sub-limit $500,000)</w:t>
      </w:r>
    </w:p>
    <w:p>
      <w:r>
        <w:t>- Replacement Cost: Included</w:t>
      </w:r>
    </w:p>
    <w:p>
      <w:r>
        <w:t>Total Insured Value: $2,000,000</w:t>
      </w:r>
    </w:p>
    <w:p>
      <w:r>
        <w:t>Sublimits:</w:t>
      </w:r>
    </w:p>
    <w:p>
      <w:r>
        <w:t>- Building Structure: Up to $1,000,000</w:t>
      </w:r>
    </w:p>
    <w:p>
      <w:r>
        <w:t>- Business Property (Incl. Inventory): Up to $600,000</w:t>
      </w:r>
    </w:p>
    <w:p>
      <w:r>
        <w:t>- Electronic Equipment: Up to $200,000</w:t>
      </w:r>
    </w:p>
    <w:p>
      <w:r>
        <w:t>Deductibles:</w:t>
      </w:r>
    </w:p>
    <w:p>
      <w:r>
        <w:t>- Hurricane/Wind: 5% of Total Insured Value ($100,000)</w:t>
      </w:r>
    </w:p>
    <w:p>
      <w:r>
        <w:t>- Flood: $50,000</w:t>
      </w:r>
    </w:p>
    <w:p>
      <w:r>
        <w:t>- Standard: $25,000</w:t>
      </w:r>
    </w:p>
    <w:p>
      <w:pPr>
        <w:pStyle w:val="Heading1"/>
      </w:pPr>
      <w:r>
        <w:t>Weather Report</w:t>
      </w:r>
    </w:p>
    <w:p>
      <w:r>
        <w:t>Storm: Hurricane Alicia</w:t>
      </w:r>
    </w:p>
    <w:p>
      <w:r>
        <w:t>Category: 3</w:t>
      </w:r>
    </w:p>
    <w:p>
      <w:r>
        <w:t>Max Sustained Winds: ~120 mph</w:t>
      </w:r>
    </w:p>
    <w:p>
      <w:r>
        <w:t>Date: May 15, 2024</w:t>
      </w:r>
    </w:p>
    <w:p>
      <w:r>
        <w:t>Impact on Houston:</w:t>
      </w:r>
    </w:p>
    <w:p>
      <w:r>
        <w:t>- Landfall near Galveston, TX</w:t>
      </w:r>
    </w:p>
    <w:p>
      <w:r>
        <w:t>- Severe conditions lasting 6-8 hours over Houston</w:t>
      </w:r>
    </w:p>
    <w:p>
      <w:r>
        <w:t>- Sustained winds of 100-120 mph, gusts up to 130+ mph</w:t>
      </w:r>
    </w:p>
    <w:p>
      <w:r>
        <w:t>Rainfall totaling 10-14 inches</w:t>
      </w:r>
    </w:p>
    <w:p>
      <w:r>
        <w:t>Storm Surge: 8-10 feet along coastal areas</w:t>
      </w:r>
    </w:p>
    <w:p>
      <w:pPr>
        <w:pStyle w:val="Heading1"/>
      </w:pPr>
      <w:r>
        <w:t>Damage Cost Breakdown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mage_cost_breakdow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Deductions Applied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ductions_applie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Risk Assessment Metrics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isk_assessment_metric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