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9359" w14:textId="77777777" w:rsidR="007227EB" w:rsidRDefault="004F50E2">
      <w:r>
        <w:t>Research readings</w:t>
      </w:r>
    </w:p>
    <w:p w14:paraId="03DC6CEA" w14:textId="77777777" w:rsidR="004F50E2" w:rsidRDefault="004F50E2"/>
    <w:p w14:paraId="3A4B0D99" w14:textId="77777777" w:rsidR="004F50E2" w:rsidRDefault="004F50E2" w:rsidP="004F50E2">
      <w:pPr>
        <w:pStyle w:val="Heading1"/>
        <w:shd w:val="clear" w:color="auto" w:fill="FDFDFD"/>
        <w:spacing w:before="150" w:beforeAutospacing="0" w:after="300" w:afterAutospacing="0" w:line="630" w:lineRule="atLeast"/>
        <w:rPr>
          <w:rFonts w:ascii="Arial" w:hAnsi="Arial" w:cs="Arial"/>
          <w:color w:val="292929"/>
          <w:sz w:val="54"/>
          <w:szCs w:val="54"/>
        </w:rPr>
      </w:pPr>
      <w:r>
        <w:rPr>
          <w:rFonts w:ascii="Arial" w:hAnsi="Arial" w:cs="Arial"/>
          <w:color w:val="292929"/>
          <w:sz w:val="54"/>
          <w:szCs w:val="54"/>
        </w:rPr>
        <w:t>Impact of COVID-19 on the Medical Supply Chain</w:t>
      </w:r>
    </w:p>
    <w:p w14:paraId="6C557016" w14:textId="77777777" w:rsidR="004F50E2" w:rsidRDefault="004F50E2" w:rsidP="004F50E2"/>
    <w:p w14:paraId="24B9DD1A" w14:textId="77777777" w:rsidR="004F50E2" w:rsidRDefault="00C2347F" w:rsidP="004F50E2">
      <w:hyperlink r:id="rId4" w:history="1">
        <w:r w:rsidR="004F50E2">
          <w:rPr>
            <w:rStyle w:val="Hyperlink"/>
          </w:rPr>
          <w:t>https://www.gep.com/mind/blog/impact-of-covid-19-outbreak-on-medical-supply-chain-from-china-to-global</w:t>
        </w:r>
      </w:hyperlink>
    </w:p>
    <w:p w14:paraId="0963F183" w14:textId="77777777" w:rsidR="004F50E2" w:rsidRPr="004F50E2" w:rsidRDefault="004F50E2" w:rsidP="004F50E2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</w:pPr>
      <w:r w:rsidRPr="004F50E2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>Coronavirus (COVID-19) Supply Chain Update</w:t>
      </w:r>
    </w:p>
    <w:p w14:paraId="5A34D181" w14:textId="77777777" w:rsidR="004F50E2" w:rsidRDefault="004F50E2"/>
    <w:p w14:paraId="3756346E" w14:textId="48686F2C" w:rsidR="004F50E2" w:rsidRDefault="00C2347F">
      <w:pPr>
        <w:rPr>
          <w:rStyle w:val="Hyperlink"/>
        </w:rPr>
      </w:pPr>
      <w:hyperlink r:id="rId5" w:history="1">
        <w:r w:rsidR="004F50E2">
          <w:rPr>
            <w:rStyle w:val="Hyperlink"/>
          </w:rPr>
          <w:t>https://www.fda.gov/news-events/press-announcements/coronavirus-covid-19-supply-chain-update</w:t>
        </w:r>
      </w:hyperlink>
    </w:p>
    <w:p w14:paraId="697DC20D" w14:textId="77777777" w:rsidR="00C2347F" w:rsidRDefault="00C2347F"/>
    <w:p w14:paraId="2B110E90" w14:textId="38A6BE1C" w:rsidR="00C2347F" w:rsidRDefault="00C2347F" w:rsidP="00C2347F">
      <w:pPr>
        <w:pStyle w:val="Heading1"/>
        <w:pBdr>
          <w:bottom w:val="dotted" w:sz="6" w:space="20" w:color="BBBBBB"/>
        </w:pBdr>
        <w:shd w:val="clear" w:color="auto" w:fill="FFFFFF"/>
        <w:spacing w:before="0" w:beforeAutospacing="0" w:after="75" w:afterAutospacing="0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Supply Chain Issues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>
        <w:rPr>
          <w:rStyle w:val="Emphasis"/>
          <w:rFonts w:ascii="Arial" w:hAnsi="Arial" w:cs="Arial"/>
          <w:b w:val="0"/>
          <w:bCs w:val="0"/>
          <w:i w:val="0"/>
          <w:iCs w:val="0"/>
          <w:color w:val="52565A"/>
          <w:sz w:val="21"/>
          <w:szCs w:val="21"/>
          <w:shd w:val="clear" w:color="auto" w:fill="FFFFFF"/>
        </w:rPr>
        <w:t>COVID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-</w:t>
      </w:r>
      <w:r>
        <w:rPr>
          <w:rStyle w:val="Emphasis"/>
          <w:rFonts w:ascii="Arial" w:hAnsi="Arial" w:cs="Arial"/>
          <w:b w:val="0"/>
          <w:bCs w:val="0"/>
          <w:i w:val="0"/>
          <w:iCs w:val="0"/>
          <w:color w:val="52565A"/>
          <w:sz w:val="21"/>
          <w:szCs w:val="21"/>
          <w:shd w:val="clear" w:color="auto" w:fill="FFFFFF"/>
        </w:rPr>
        <w:t>19</w:t>
      </w:r>
    </w:p>
    <w:p w14:paraId="01262F64" w14:textId="77777777" w:rsidR="004F50E2" w:rsidRDefault="004F50E2"/>
    <w:p w14:paraId="30F4B11F" w14:textId="10264E50" w:rsidR="004F50E2" w:rsidRDefault="00C2347F">
      <w:hyperlink r:id="rId6" w:history="1">
        <w:r>
          <w:rPr>
            <w:rStyle w:val="Hyperlink"/>
          </w:rPr>
          <w:t>http://www.cidrap.umn.edu/covid-19/supply-c</w:t>
        </w:r>
        <w:bookmarkStart w:id="0" w:name="_GoBack"/>
        <w:bookmarkEnd w:id="0"/>
        <w:r>
          <w:rPr>
            <w:rStyle w:val="Hyperlink"/>
          </w:rPr>
          <w:t>hain-issues</w:t>
        </w:r>
      </w:hyperlink>
    </w:p>
    <w:sectPr w:rsidR="004F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tbAwMjUyNTM0MrRQ0lEKTi0uzszPAykwrAUAgag6LywAAAA="/>
  </w:docVars>
  <w:rsids>
    <w:rsidRoot w:val="004F50E2"/>
    <w:rsid w:val="00191BF2"/>
    <w:rsid w:val="004F50E2"/>
    <w:rsid w:val="00850143"/>
    <w:rsid w:val="00AB0DE0"/>
    <w:rsid w:val="00BA007C"/>
    <w:rsid w:val="00C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03EC"/>
  <w15:chartTrackingRefBased/>
  <w15:docId w15:val="{F98BF2AA-4322-4608-B49F-A08A4D3B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0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50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234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rap.umn.edu/covid-19/supply-chain-issues" TargetMode="External"/><Relationship Id="rId5" Type="http://schemas.openxmlformats.org/officeDocument/2006/relationships/hyperlink" Target="https://www.fda.gov/news-events/press-announcements/coronavirus-covid-19-supply-chain-update" TargetMode="External"/><Relationship Id="rId4" Type="http://schemas.openxmlformats.org/officeDocument/2006/relationships/hyperlink" Target="https://www.gep.com/mind/blog/impact-of-covid-19-outbreak-on-medical-supply-chain-from-china-to-glob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Lam</dc:creator>
  <cp:keywords/>
  <dc:description/>
  <cp:lastModifiedBy>Sandra Lam</cp:lastModifiedBy>
  <cp:revision>2</cp:revision>
  <dcterms:created xsi:type="dcterms:W3CDTF">2020-04-04T07:24:00Z</dcterms:created>
  <dcterms:modified xsi:type="dcterms:W3CDTF">2020-04-04T07:27:00Z</dcterms:modified>
</cp:coreProperties>
</file>