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Fonctionnement de chaque composant - Projet de golf</w:t>
      </w:r>
    </w:p>
    <w:p>
      <w:r>
        <w:t xml:space="preserve">Document préparé à partir des schémas fournis.</w:t>
      </w:r>
    </w:p>
    <w:p>
      <w:pPr>
        <w:pStyle w:val="Heading1"/>
      </w:pPr>
      <w:r>
        <w:t xml:space="preserve">1. Alimentation et protections</w:t>
      </w:r>
    </w:p>
    <w:p>
      <w:pPr>
        <w:numPr>
          <w:ilvl w:val="0"/>
          <w:numId w:val="1"/>
        </w:numPr>
      </w:pPr>
      <w:r>
        <w:rPr>
          <w:b/>
        </w:rPr>
        <w:t xml:space="preserve">120 V AC : </w:t>
      </w:r>
      <w:r>
        <w:t xml:space="preserve">Alimentation principale du panneau. Elle sert à alimenter certains équipements et l'alimentation 24 V DC.</w:t>
      </w:r>
    </w:p>
    <w:p>
      <w:pPr>
        <w:numPr>
          <w:ilvl w:val="0"/>
          <w:numId w:val="1"/>
        </w:numPr>
      </w:pPr>
      <w:r>
        <w:rPr>
          <w:b/>
        </w:rPr>
        <w:t xml:space="preserve">POWER 24 V DC : </w:t>
      </w:r>
      <w:r>
        <w:t xml:space="preserve">Bloc d'alimentation qui transforme le 120 V AC en 24 V DC pour le PLC, les capteurs, les relais et les pistons.</w:t>
      </w:r>
    </w:p>
    <w:p>
      <w:pPr>
        <w:numPr>
          <w:ilvl w:val="0"/>
          <w:numId w:val="1"/>
        </w:numPr>
      </w:pPr>
      <w:r>
        <w:rPr>
          <w:b/>
        </w:rPr>
        <w:t xml:space="preserve">24 V DC 1 A / 2 A : </w:t>
      </w:r>
      <w:r>
        <w:t xml:space="preserve">Deux circuits 24 V séparés. Le 1 A semble alimenter une partie des sorties, et le 2 A une autre partie du système.</w:t>
      </w:r>
    </w:p>
    <w:p>
      <w:pPr>
        <w:numPr>
          <w:ilvl w:val="0"/>
          <w:numId w:val="1"/>
        </w:numPr>
      </w:pPr>
      <w:r>
        <w:rPr>
          <w:b/>
        </w:rPr>
        <w:t xml:space="preserve">N de 24 V DC : </w:t>
      </w:r>
      <w:r>
        <w:t xml:space="preserve">Commun ou 0 V du circuit 24 V DC.</w:t>
      </w:r>
    </w:p>
    <w:p>
      <w:pPr>
        <w:numPr>
          <w:ilvl w:val="0"/>
          <w:numId w:val="1"/>
        </w:numPr>
      </w:pPr>
      <w:r>
        <w:rPr>
          <w:b/>
        </w:rPr>
        <w:t xml:space="preserve">N de 120 V : </w:t>
      </w:r>
      <w:r>
        <w:t xml:space="preserve">Neutre du circuit 120 V AC.</w:t>
      </w:r>
    </w:p>
    <w:p>
      <w:pPr>
        <w:numPr>
          <w:ilvl w:val="0"/>
          <w:numId w:val="1"/>
        </w:numPr>
      </w:pPr>
      <w:r>
        <w:rPr>
          <w:b/>
        </w:rPr>
        <w:t xml:space="preserve">GND : </w:t>
      </w:r>
      <w:r>
        <w:t xml:space="preserve">Mise à la terre de protection. Elle sert à sécuriser l'installation.</w:t>
      </w:r>
    </w:p>
    <w:p>
      <w:pPr>
        <w:numPr>
          <w:ilvl w:val="0"/>
          <w:numId w:val="1"/>
        </w:numPr>
      </w:pPr>
      <w:r>
        <w:rPr>
          <w:b/>
        </w:rPr>
        <w:t xml:space="preserve">DIS. 3A : </w:t>
      </w:r>
      <w:r>
        <w:t xml:space="preserve">Disjoncteur ou interrupteur de protection 3 A. Il protège le circuit contre les surintensités.</w:t>
      </w:r>
    </w:p>
    <w:p>
      <w:pPr>
        <w:numPr>
          <w:ilvl w:val="0"/>
          <w:numId w:val="1"/>
        </w:numPr>
      </w:pPr>
      <w:r>
        <w:rPr>
          <w:b/>
        </w:rPr>
        <w:t xml:space="preserve">FU1A / FU2A : </w:t>
      </w:r>
      <w:r>
        <w:t xml:space="preserve">Fusibles de protection. Ils protègent les branches 24 V contre les courts-circuits ou les surcharges.</w:t>
      </w:r>
    </w:p>
    <w:p>
      <w:pPr>
        <w:numPr>
          <w:ilvl w:val="0"/>
          <w:numId w:val="1"/>
        </w:numPr>
      </w:pPr>
      <w:r>
        <w:rPr>
          <w:b/>
        </w:rPr>
        <w:t xml:space="preserve">TB1 à TB6 : </w:t>
      </w:r>
      <w:r>
        <w:t xml:space="preserve">Borniers de raccordement. Ils permettent de connecter proprement les fils entre l'alimentation, le PLC, les relais, les capteurs et les actionneurs.</w:t>
      </w:r>
    </w:p>
    <w:p>
      <w:pPr>
        <w:pStyle w:val="Heading1"/>
      </w:pPr>
      <w:r>
        <w:t xml:space="preserve">2. Automate programmable</w:t>
      </w:r>
    </w:p>
    <w:p>
      <w:pPr>
        <w:numPr>
          <w:ilvl w:val="0"/>
          <w:numId w:val="1"/>
        </w:numPr>
      </w:pPr>
      <w:r>
        <w:rPr>
          <w:b/>
        </w:rPr>
        <w:t xml:space="preserve">SIMATIC S7-1500 : </w:t>
      </w:r>
      <w:r>
        <w:t xml:space="preserve">Automate programmable Siemens. C'est le cerveau du système. Il lit les capteurs et boutons, puis commande les sorties selon le programme.</w:t>
      </w:r>
    </w:p>
    <w:p>
      <w:pPr>
        <w:numPr>
          <w:ilvl w:val="0"/>
          <w:numId w:val="1"/>
        </w:numPr>
      </w:pPr>
      <w:r>
        <w:rPr>
          <w:b/>
        </w:rPr>
        <w:t xml:space="preserve">Carte 1 PLC IN : </w:t>
      </w:r>
      <w:r>
        <w:t xml:space="preserve">Carte d'entrées du PLC. Elle reçoit les signaux des capteurs et boutons.</w:t>
      </w:r>
    </w:p>
    <w:p>
      <w:pPr>
        <w:numPr>
          <w:ilvl w:val="0"/>
          <w:numId w:val="1"/>
        </w:numPr>
      </w:pPr>
      <w:r>
        <w:rPr>
          <w:b/>
        </w:rPr>
        <w:t xml:space="preserve">Carte 1 PLC OUT : </w:t>
      </w:r>
      <w:r>
        <w:t xml:space="preserve">Carte de sorties du PLC. Elle commande des relais, le sens du convoyeur, les modes automatiques et une lumière témoin.</w:t>
      </w:r>
    </w:p>
    <w:p>
      <w:pPr>
        <w:numPr>
          <w:ilvl w:val="0"/>
          <w:numId w:val="1"/>
        </w:numPr>
      </w:pPr>
      <w:r>
        <w:rPr>
          <w:b/>
        </w:rPr>
        <w:t xml:space="preserve">Carte 2 PLC OUT : </w:t>
      </w:r>
      <w:r>
        <w:t xml:space="preserve">Carte de sorties dédiée aux pistons : piston palet, piston balle et piston rejet.</w:t>
      </w:r>
    </w:p>
    <w:p>
      <w:pPr>
        <w:pStyle w:val="Heading1"/>
      </w:pPr>
      <w:r>
        <w:t xml:space="preserve">3. Entrées du PLC : capteurs et boutons</w:t>
      </w:r>
    </w:p>
    <w:p>
      <w:pPr>
        <w:numPr>
          <w:ilvl w:val="0"/>
          <w:numId w:val="1"/>
        </w:numPr>
      </w:pPr>
      <w:r>
        <w:rPr>
          <w:b/>
        </w:rPr>
        <w:t xml:space="preserve">Capteur dans le réservoir de palet : </w:t>
      </w:r>
      <w:r>
        <w:t xml:space="preserve">Détecte s'il y a un palet disponible dans le réservoir.</w:t>
      </w:r>
    </w:p>
    <w:p>
      <w:pPr>
        <w:numPr>
          <w:ilvl w:val="0"/>
          <w:numId w:val="1"/>
        </w:numPr>
      </w:pPr>
      <w:r>
        <w:rPr>
          <w:b/>
        </w:rPr>
        <w:t xml:space="preserve">Capteur de position barre métallique gauche : </w:t>
      </w:r>
      <w:r>
        <w:t xml:space="preserve">Indique que la barre métallique est en position gauche.</w:t>
      </w:r>
    </w:p>
    <w:p>
      <w:pPr>
        <w:numPr>
          <w:ilvl w:val="0"/>
          <w:numId w:val="1"/>
        </w:numPr>
      </w:pPr>
      <w:r>
        <w:rPr>
          <w:b/>
        </w:rPr>
        <w:t xml:space="preserve">Capteur de position barre métallique milieu : </w:t>
      </w:r>
      <w:r>
        <w:t xml:space="preserve">Indique que la barre est en position centrale.</w:t>
      </w:r>
    </w:p>
    <w:p>
      <w:pPr>
        <w:numPr>
          <w:ilvl w:val="0"/>
          <w:numId w:val="1"/>
        </w:numPr>
      </w:pPr>
      <w:r>
        <w:rPr>
          <w:b/>
        </w:rPr>
        <w:t xml:space="preserve">Capteur de position barre métallique droite : </w:t>
      </w:r>
      <w:r>
        <w:t xml:space="preserve">Indique que la barre est en position droite.</w:t>
      </w:r>
    </w:p>
    <w:p>
      <w:pPr>
        <w:numPr>
          <w:ilvl w:val="0"/>
          <w:numId w:val="1"/>
        </w:numPr>
      </w:pPr>
      <w:r>
        <w:rPr>
          <w:b/>
        </w:rPr>
        <w:t xml:space="preserve">Capteur détection bleu : </w:t>
      </w:r>
      <w:r>
        <w:t xml:space="preserve">Sert probablement à détecter une balle ou un objet bleu. Il peut être utilisé pour décider si l'objet doit continuer ou être rejeté.</w:t>
      </w:r>
    </w:p>
    <w:p>
      <w:pPr>
        <w:numPr>
          <w:ilvl w:val="0"/>
          <w:numId w:val="1"/>
        </w:numPr>
      </w:pPr>
      <w:r>
        <w:rPr>
          <w:b/>
        </w:rPr>
        <w:t xml:space="preserve">Capteur à la fin de convoyeur : </w:t>
      </w:r>
      <w:r>
        <w:t xml:space="preserve">Détecte qu'un objet est arrivé à la fin du convoyeur.</w:t>
      </w:r>
    </w:p>
    <w:p>
      <w:pPr>
        <w:numPr>
          <w:ilvl w:val="0"/>
          <w:numId w:val="1"/>
        </w:numPr>
      </w:pPr>
      <w:r>
        <w:rPr>
          <w:b/>
        </w:rPr>
        <w:t xml:space="preserve">Capteur palet non activé : </w:t>
      </w:r>
      <w:r>
        <w:t xml:space="preserve">Indique que le palet n'est pas en position active.</w:t>
      </w:r>
    </w:p>
    <w:p>
      <w:pPr>
        <w:numPr>
          <w:ilvl w:val="0"/>
          <w:numId w:val="1"/>
        </w:numPr>
      </w:pPr>
      <w:r>
        <w:rPr>
          <w:b/>
        </w:rPr>
        <w:t xml:space="preserve">Capteur palet activé : </w:t>
      </w:r>
      <w:r>
        <w:t xml:space="preserve">Indique que le palet est bien en position active.</w:t>
      </w:r>
    </w:p>
    <w:p>
      <w:pPr>
        <w:numPr>
          <w:ilvl w:val="0"/>
          <w:numId w:val="1"/>
        </w:numPr>
      </w:pPr>
      <w:r>
        <w:rPr>
          <w:b/>
        </w:rPr>
        <w:t xml:space="preserve">Bouton Auto2 : </w:t>
      </w:r>
      <w:r>
        <w:t xml:space="preserve">Bouton d'activation du mode automatique 2.</w:t>
      </w:r>
    </w:p>
    <w:p>
      <w:pPr>
        <w:numPr>
          <w:ilvl w:val="0"/>
          <w:numId w:val="1"/>
        </w:numPr>
      </w:pPr>
      <w:r>
        <w:rPr>
          <w:b/>
        </w:rPr>
        <w:t xml:space="preserve">Bouton Auto3 : </w:t>
      </w:r>
      <w:r>
        <w:t xml:space="preserve">Bouton d'activation du mode automatique 3.</w:t>
      </w:r>
    </w:p>
    <w:p>
      <w:pPr>
        <w:pStyle w:val="Heading1"/>
      </w:pPr>
      <w:r>
        <w:t xml:space="preserve">4. Sorties du PLC : actionneurs et commandes</w:t>
      </w:r>
    </w:p>
    <w:p>
      <w:pPr>
        <w:numPr>
          <w:ilvl w:val="0"/>
          <w:numId w:val="1"/>
        </w:numPr>
      </w:pPr>
      <w:r>
        <w:rPr>
          <w:b/>
        </w:rPr>
        <w:t xml:space="preserve">Marche Avant : </w:t>
      </w:r>
      <w:r>
        <w:t xml:space="preserve">Commande le déplacement du convoyeur vers l'avant.</w:t>
      </w:r>
    </w:p>
    <w:p>
      <w:pPr>
        <w:numPr>
          <w:ilvl w:val="0"/>
          <w:numId w:val="1"/>
        </w:numPr>
      </w:pPr>
      <w:r>
        <w:rPr>
          <w:b/>
        </w:rPr>
        <w:t xml:space="preserve">Marche Arrière : </w:t>
      </w:r>
      <w:r>
        <w:t xml:space="preserve">Commande le déplacement du convoyeur vers l'arrière.</w:t>
      </w:r>
    </w:p>
    <w:p>
      <w:pPr>
        <w:numPr>
          <w:ilvl w:val="0"/>
          <w:numId w:val="1"/>
        </w:numPr>
      </w:pPr>
      <w:r>
        <w:rPr>
          <w:b/>
        </w:rPr>
        <w:t xml:space="preserve">Marche Auto2 : </w:t>
      </w:r>
      <w:r>
        <w:t xml:space="preserve">Active le relais ou la logique associée au mode automatique 2.</w:t>
      </w:r>
    </w:p>
    <w:p>
      <w:pPr>
        <w:numPr>
          <w:ilvl w:val="0"/>
          <w:numId w:val="1"/>
        </w:numPr>
      </w:pPr>
      <w:r>
        <w:rPr>
          <w:b/>
        </w:rPr>
        <w:t xml:space="preserve">Marche Auto3 : </w:t>
      </w:r>
      <w:r>
        <w:t xml:space="preserve">Active le relais ou la logique associée au mode automatique 3.</w:t>
      </w:r>
    </w:p>
    <w:p>
      <w:pPr>
        <w:numPr>
          <w:ilvl w:val="0"/>
          <w:numId w:val="1"/>
        </w:numPr>
      </w:pPr>
      <w:r>
        <w:rPr>
          <w:b/>
        </w:rPr>
        <w:t xml:space="preserve">Lumière témoignage : </w:t>
      </w:r>
      <w:r>
        <w:t xml:space="preserve">Voyant lumineux qui indique un état du système : marche, mode actif, défaut ou présence tension selon le câblage.</w:t>
      </w:r>
    </w:p>
    <w:p>
      <w:pPr>
        <w:numPr>
          <w:ilvl w:val="0"/>
          <w:numId w:val="1"/>
        </w:numPr>
      </w:pPr>
      <w:r>
        <w:rPr>
          <w:b/>
        </w:rPr>
        <w:t xml:space="preserve">Piston palet : </w:t>
      </w:r>
      <w:r>
        <w:t xml:space="preserve">Actionneur pneumatique qui pousse ou place un palet.</w:t>
      </w:r>
    </w:p>
    <w:p>
      <w:pPr>
        <w:numPr>
          <w:ilvl w:val="0"/>
          <w:numId w:val="1"/>
        </w:numPr>
      </w:pPr>
      <w:r>
        <w:rPr>
          <w:b/>
        </w:rPr>
        <w:t xml:space="preserve">Piston balle : </w:t>
      </w:r>
      <w:r>
        <w:t xml:space="preserve">Actionneur pneumatique qui pousse ou libère une balle.</w:t>
      </w:r>
    </w:p>
    <w:p>
      <w:pPr>
        <w:numPr>
          <w:ilvl w:val="0"/>
          <w:numId w:val="1"/>
        </w:numPr>
      </w:pPr>
      <w:r>
        <w:rPr>
          <w:b/>
        </w:rPr>
        <w:t xml:space="preserve">Piston rejet : </w:t>
      </w:r>
      <w:r>
        <w:t xml:space="preserve">Actionneur pneumatique qui rejette une balle ou un objet non conforme.</w:t>
      </w:r>
    </w:p>
    <w:p>
      <w:pPr>
        <w:pStyle w:val="Heading1"/>
      </w:pPr>
      <w:r>
        <w:t xml:space="preserve">5. Relais et contacts</w:t>
      </w:r>
    </w:p>
    <w:p>
      <w:pPr>
        <w:numPr>
          <w:ilvl w:val="0"/>
          <w:numId w:val="1"/>
        </w:numPr>
      </w:pPr>
      <w:r>
        <w:rPr>
          <w:b/>
        </w:rPr>
        <w:t xml:space="preserve">Relais AV : </w:t>
      </w:r>
      <w:r>
        <w:t xml:space="preserve">Relais de marche avant. Il commande le sens avant du moteur ou du convoyeur.</w:t>
      </w:r>
    </w:p>
    <w:p>
      <w:pPr>
        <w:numPr>
          <w:ilvl w:val="0"/>
          <w:numId w:val="1"/>
        </w:numPr>
      </w:pPr>
      <w:r>
        <w:rPr>
          <w:b/>
        </w:rPr>
        <w:t xml:space="preserve">Relais AR : </w:t>
      </w:r>
      <w:r>
        <w:t xml:space="preserve">Relais de marche arrière. Il commande le sens arrière du moteur ou du convoyeur.</w:t>
      </w:r>
    </w:p>
    <w:p>
      <w:pPr>
        <w:numPr>
          <w:ilvl w:val="0"/>
          <w:numId w:val="1"/>
        </w:numPr>
      </w:pPr>
      <w:r>
        <w:rPr>
          <w:b/>
        </w:rPr>
        <w:t xml:space="preserve">Relais AUTO2 : </w:t>
      </w:r>
      <w:r>
        <w:t xml:space="preserve">Relais associé au mode automatique 2.</w:t>
      </w:r>
    </w:p>
    <w:p>
      <w:pPr>
        <w:numPr>
          <w:ilvl w:val="0"/>
          <w:numId w:val="1"/>
        </w:numPr>
      </w:pPr>
      <w:r>
        <w:rPr>
          <w:b/>
        </w:rPr>
        <w:t xml:space="preserve">Relais AUTO3 : </w:t>
      </w:r>
      <w:r>
        <w:t xml:space="preserve">Relais associé au mode automatique 3.</w:t>
      </w:r>
    </w:p>
    <w:p>
      <w:pPr>
        <w:numPr>
          <w:ilvl w:val="0"/>
          <w:numId w:val="1"/>
        </w:numPr>
      </w:pPr>
      <w:r>
        <w:rPr>
          <w:b/>
        </w:rPr>
        <w:t xml:space="preserve">Relais P1 / P3 : </w:t>
      </w:r>
      <w:r>
        <w:t xml:space="preserve">Relais liés aux pistons ou à certaines séquences pneumatiques. Ils servent d’intermédiaires entre le PLC et les charges.</w:t>
      </w:r>
    </w:p>
    <w:p>
      <w:pPr>
        <w:numPr>
          <w:ilvl w:val="0"/>
          <w:numId w:val="1"/>
        </w:numPr>
      </w:pPr>
      <w:r>
        <w:rPr>
          <w:b/>
        </w:rPr>
        <w:t xml:space="preserve">Contact urgence : </w:t>
      </w:r>
      <w:r>
        <w:t xml:space="preserve">Contact d'arrêt d'urgence. Lorsqu'il est ouvert, il coupe ou bloque la commande pour sécuriser la machine.</w:t>
      </w:r>
    </w:p>
    <w:p>
      <w:pPr>
        <w:numPr>
          <w:ilvl w:val="0"/>
          <w:numId w:val="1"/>
        </w:numPr>
      </w:pPr>
      <w:r>
        <w:rPr>
          <w:b/>
        </w:rPr>
        <w:t xml:space="preserve">Contact ADS : </w:t>
      </w:r>
      <w:r>
        <w:t xml:space="preserve">Contact de sélection automatique/non automatique. Dans le schéma moteur, il est indiqué : ADS activé = auto, ADS non activé = non auto.</w:t>
      </w:r>
    </w:p>
    <w:p>
      <w:pPr>
        <w:numPr>
          <w:ilvl w:val="0"/>
          <w:numId w:val="1"/>
        </w:numPr>
      </w:pPr>
      <w:r>
        <w:rPr>
          <w:b/>
        </w:rPr>
        <w:t xml:space="preserve">Contact de manuelle convoyeur : </w:t>
      </w:r>
      <w:r>
        <w:t xml:space="preserve">Permet de commander le convoyeur en mode manuel.</w:t>
      </w:r>
    </w:p>
    <w:p>
      <w:pPr>
        <w:numPr>
          <w:ilvl w:val="0"/>
          <w:numId w:val="1"/>
        </w:numPr>
      </w:pPr>
      <w:r>
        <w:rPr>
          <w:b/>
        </w:rPr>
        <w:t xml:space="preserve">Contact de manuelle pistons : </w:t>
      </w:r>
      <w:r>
        <w:t xml:space="preserve">Permet de commander les pistons en mode manuel.</w:t>
      </w:r>
    </w:p>
    <w:p>
      <w:pPr>
        <w:numPr>
          <w:ilvl w:val="0"/>
          <w:numId w:val="1"/>
        </w:numPr>
      </w:pPr>
      <w:r>
        <w:rPr>
          <w:b/>
        </w:rPr>
        <w:t xml:space="preserve">Contact de marche Avant AV : </w:t>
      </w:r>
      <w:r>
        <w:t xml:space="preserve">Contact lié à la commande de marche avant.</w:t>
      </w:r>
    </w:p>
    <w:p>
      <w:pPr>
        <w:numPr>
          <w:ilvl w:val="0"/>
          <w:numId w:val="1"/>
        </w:numPr>
      </w:pPr>
      <w:r>
        <w:rPr>
          <w:b/>
        </w:rPr>
        <w:t xml:space="preserve">Contact de marche Arrière AR : </w:t>
      </w:r>
      <w:r>
        <w:t xml:space="preserve">Contact lié à la commande de marche arrière.</w:t>
      </w:r>
    </w:p>
    <w:p>
      <w:pPr>
        <w:numPr>
          <w:ilvl w:val="0"/>
          <w:numId w:val="1"/>
        </w:numPr>
      </w:pPr>
      <w:r>
        <w:rPr>
          <w:b/>
        </w:rPr>
        <w:t xml:space="preserve">Relais thermique NC : </w:t>
      </w:r>
      <w:r>
        <w:t xml:space="preserve">Protection moteur normalement fermée. Si le moteur surcharge, le contact s'ouvre et arrête la commande.</w:t>
      </w:r>
    </w:p>
    <w:p>
      <w:pPr>
        <w:pStyle w:val="Heading1"/>
      </w:pPr>
      <w:r>
        <w:t xml:space="preserve">6. Moteur et variateur</w:t>
      </w:r>
    </w:p>
    <w:p>
      <w:pPr>
        <w:numPr>
          <w:ilvl w:val="0"/>
          <w:numId w:val="1"/>
        </w:numPr>
      </w:pPr>
      <w:r>
        <w:rPr>
          <w:b/>
        </w:rPr>
        <w:t xml:space="preserve">SINAMICS / SINAMIC : </w:t>
      </w:r>
      <w:r>
        <w:t xml:space="preserve">Variateur Siemens qui pilote le moteur du convoyeur. Il peut gérer la marche, l'arrêt, le sens et possiblement la vitesse.</w:t>
      </w:r>
    </w:p>
    <w:p>
      <w:pPr>
        <w:numPr>
          <w:ilvl w:val="0"/>
          <w:numId w:val="1"/>
        </w:numPr>
      </w:pPr>
      <w:r>
        <w:rPr>
          <w:b/>
        </w:rPr>
        <w:t xml:space="preserve">Moteur de convoyeur : </w:t>
      </w:r>
      <w:r>
        <w:t xml:space="preserve">Déplace les balles, palets ou objets sur le convoyeur.</w:t>
      </w:r>
    </w:p>
    <w:p>
      <w:pPr>
        <w:numPr>
          <w:ilvl w:val="0"/>
          <w:numId w:val="1"/>
        </w:numPr>
      </w:pPr>
      <w:r>
        <w:rPr>
          <w:b/>
        </w:rPr>
        <w:t xml:space="preserve">ADS activé = auto : </w:t>
      </w:r>
      <w:r>
        <w:t xml:space="preserve">Lorsque ce contact est activé, le système fonctionne en mode automatique.</w:t>
      </w:r>
    </w:p>
    <w:p>
      <w:pPr>
        <w:numPr>
          <w:ilvl w:val="0"/>
          <w:numId w:val="1"/>
        </w:numPr>
      </w:pPr>
      <w:r>
        <w:rPr>
          <w:b/>
        </w:rPr>
        <w:t xml:space="preserve">ADS non activé = non auto : </w:t>
      </w:r>
      <w:r>
        <w:t xml:space="preserve">Lorsque ce contact n'est pas activé, le système est en mode manuel ou non automatique.</w:t>
      </w:r>
    </w:p>
    <w:p>
      <w:pPr>
        <w:pStyle w:val="Heading1"/>
      </w:pPr>
      <w:r>
        <w:t xml:space="preserve">7. Fonctionnement global du système</w:t>
      </w:r>
    </w:p>
    <w:p>
      <w:pPr>
        <w:numPr>
          <w:ilvl w:val="0"/>
          <w:numId w:val="1"/>
        </w:numPr>
      </w:pPr>
      <w:r>
        <w:rPr>
          <w:b/>
        </w:rPr>
        <w:t xml:space="preserve">Étape 1 : </w:t>
      </w:r>
      <w:r>
        <w:t xml:space="preserve">Le panneau reçoit du 120 V AC.</w:t>
      </w:r>
    </w:p>
    <w:p>
      <w:pPr>
        <w:numPr>
          <w:ilvl w:val="0"/>
          <w:numId w:val="1"/>
        </w:numPr>
      </w:pPr>
      <w:r>
        <w:rPr>
          <w:b/>
        </w:rPr>
        <w:t xml:space="preserve">Étape 2 : </w:t>
      </w:r>
      <w:r>
        <w:t xml:space="preserve">L'alimentation POWER 24 V DC fournit le 24 V pour le contrôle.</w:t>
      </w:r>
    </w:p>
    <w:p>
      <w:pPr>
        <w:numPr>
          <w:ilvl w:val="0"/>
          <w:numId w:val="1"/>
        </w:numPr>
      </w:pPr>
      <w:r>
        <w:rPr>
          <w:b/>
        </w:rPr>
        <w:t xml:space="preserve">Étape 3 : </w:t>
      </w:r>
      <w:r>
        <w:t xml:space="preserve">Les capteurs et boutons envoient leurs états aux entrées du PLC.</w:t>
      </w:r>
    </w:p>
    <w:p>
      <w:pPr>
        <w:numPr>
          <w:ilvl w:val="0"/>
          <w:numId w:val="1"/>
        </w:numPr>
      </w:pPr>
      <w:r>
        <w:rPr>
          <w:b/>
        </w:rPr>
        <w:t xml:space="preserve">Étape 4 : </w:t>
      </w:r>
      <w:r>
        <w:t xml:space="preserve">Le SIMATIC S7-1500 traite ces informations.</w:t>
      </w:r>
    </w:p>
    <w:p>
      <w:pPr>
        <w:numPr>
          <w:ilvl w:val="0"/>
          <w:numId w:val="1"/>
        </w:numPr>
      </w:pPr>
      <w:r>
        <w:rPr>
          <w:b/>
        </w:rPr>
        <w:t xml:space="preserve">Étape 5 : </w:t>
      </w:r>
      <w:r>
        <w:t xml:space="preserve">Le PLC active ses sorties : relais AV/AR pour le convoyeur, relais AUTO2/AUTO3 pour les modes automatiques, pistons palet/balle/rejet et lumière témoin.</w:t>
      </w:r>
    </w:p>
    <w:p>
      <w:pPr>
        <w:numPr>
          <w:ilvl w:val="0"/>
          <w:numId w:val="1"/>
        </w:numPr>
      </w:pPr>
      <w:r>
        <w:rPr>
          <w:b/>
        </w:rPr>
        <w:t xml:space="preserve">Étape 6 : </w:t>
      </w:r>
      <w:r>
        <w:t xml:space="preserve">Le SINAMICS commande le moteur du convoyeur.</w:t>
      </w:r>
    </w:p>
    <w:p>
      <w:pPr>
        <w:numPr>
          <w:ilvl w:val="0"/>
          <w:numId w:val="1"/>
        </w:numPr>
      </w:pPr>
      <w:r>
        <w:rPr>
          <w:b/>
        </w:rPr>
        <w:t xml:space="preserve">Étape 7 : </w:t>
      </w:r>
      <w:r>
        <w:t xml:space="preserve">Les protections comme le contact urgence, les fusibles, le disjoncteur et le relais thermique arrêtent ou protègent le système en cas de problème.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/>
    <w:rPr>
      <w:sz w:val="22"/>
      <w:szCs w:val="22"/>
    </w:rPr>
  </w:style>
  <w:style w:type="paragraph" w:styleId="Title">
    <w:name w:val="Title"/>
    <w:basedOn w:val="Normal"/>
    <w:next w:val="Normal"/>
    <w:qFormat/>
    <w:rPr>
      <w:b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