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pPr>
      <w:r>
        <w:rPr>
          <w:b/>
          <w:bCs/>
          <w:sz w:val="40"/>
          <w:szCs w:val="40"/>
        </w:rPr>
        <w:t xml:space="preserve">SEO Audit - juicydesigns.co.za</w:t>
      </w:r>
    </w:p>
    <w:p>
      <w:pPr>
        <w:pBdr>
          <w:bottom w:val="single" w:color="BBBBBB" w:sz="6" w:space="8"/>
        </w:pBdr>
        <w:spacing w:after="300"/>
      </w:pPr>
      <w:r>
        <w:rPr>
          <w:color w:val="555555"/>
          <w:sz w:val="22"/>
          <w:szCs w:val="22"/>
        </w:rPr>
        <w:t xml:space="preserve">Prepared by Juicy Designs  ·  7 August 2026</w:t>
      </w:r>
    </w:p>
    <w:p>
      <w:pPr>
        <w:pStyle w:val="Heading1"/>
        <w:spacing w:after="130" w:before="2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30" w:before="260"/>
      </w:pPr>
      <w:r>
        <w:t xml:space="preserve">Summary</w:t>
      </w:r>
    </w:p>
    <w:p>
      <w:pPr>
        <w:spacing w:after="120"/>
      </w:pPr>
      <w:r>
        <w:t xml:space="preserve">The site has been under sitewide suppression since 17 July 2026: Search Console impressions fell 88.5% and average position moved from 27.3 to 70.4 overnight. The recovery pack dated 4 August already diagnoses the likely cause - scaled programmatic content (721 glossary and 262 location pages published in June) plus self-serving review schema - and stages the fix. Nothing in this audit contradicts that diagnosis; work those steps.</w:t>
      </w:r>
    </w:p>
    <w:p>
      <w:pPr>
        <w:spacing w:after="120"/>
      </w:pPr>
      <w:r>
        <w:t xml:space="preserve">This audit covers what that pack does not, and the single most important finding is that the numbers currently being used to judge recovery are not measuring real traffic. GA4 records 115,318 "google / organic" sessions in a window where Search Console reports 3,483 clicks, at 99.2% engagement and zero key events. Ubersuggest is fed from the same connection and reports 114,803 traffic for a site Semrush independently estimates at 32 organic visits per month.</w:t>
      </w:r>
    </w:p>
    <w:p>
      <w:pPr>
        <w:spacing w:after="120"/>
      </w:pPr>
      <w:r>
        <w:t xml:space="preserve">Fix the measurement first. Until the bot traffic is blocked and reporting is rebuilt on Search Console impressions and average position, there is no reliable way to tell whether any recovery work is succeeding.</w:t>
      </w:r>
    </w:p>
    <w:p>
      <w:pPr>
        <w:spacing w:after="120"/>
      </w:pPr>
      <w:r>
        <w:rPr>
          <w:b/>
          <w:bCs/>
        </w:rPr>
        <w:t xml:space="preserve">Health score: 22/100 (band F) - 2 critical, 4 high, 5 medium, 1 low. Computed as 100 − (Critical×15 + High×8 + Medium×3 + Low×1), excluding items already fixed.</w:t>
      </w:r>
    </w:p>
    <w:p>
      <w:pPr>
        <w:pStyle w:val="Heading1"/>
        <w:spacing w:after="130" w:before="260"/>
      </w:pPr>
      <w:r>
        <w:t xml:space="preserve">Measurement snapshot</w:t>
      </w:r>
    </w:p>
    <w:p>
      <w:pPr>
        <w:spacing w:after="120"/>
      </w:pPr>
      <w:r>
        <w:t xml:space="preserve">Every figure below was measured, not estimated. Sources: Search Console (sc-domain:juicydesigns.co.za), GA4 property 328778034, Semrush ZA database and Site Audit snapshot 6a727d4aa8989c61443f6f91, Ubersuggest site audit, and CrUX field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300"/>
        <w:gridCol w:w="4060"/>
      </w:tblGrid>
      <w:tr>
        <w:trPr>
          <w:tblHeader/>
        </w:trPr>
        <w:tc>
          <w:tcPr>
            <w:tcW w:type="dxa" w:w="2100"/>
            <w:shd w:fill="EEEEEE" w:val="clear"/>
            <w:tcMar>
              <w:top w:type="dxa" w:w="60"/>
              <w:left w:type="dxa" w:w="90"/>
              <w:bottom w:type="dxa" w:w="60"/>
              <w:right w:type="dxa" w:w="90"/>
            </w:tcMar>
          </w:tcPr>
          <w:p>
            <w:pPr>
              <w:spacing w:after="0"/>
            </w:pPr>
            <w:r>
              <w:rPr>
                <w:b/>
                <w:bCs/>
                <w:sz w:val="20"/>
                <w:szCs w:val="20"/>
              </w:rPr>
              <w:t xml:space="preserve">Metric</w:t>
            </w:r>
          </w:p>
        </w:tc>
        <w:tc>
          <w:tcPr>
            <w:tcW w:type="dxa" w:w="1900"/>
            <w:shd w:fill="EEEEEE" w:val="clear"/>
            <w:tcMar>
              <w:top w:type="dxa" w:w="60"/>
              <w:left w:type="dxa" w:w="90"/>
              <w:bottom w:type="dxa" w:w="60"/>
              <w:right w:type="dxa" w:w="90"/>
            </w:tcMar>
          </w:tcPr>
          <w:p>
            <w:pPr>
              <w:spacing w:after="0"/>
            </w:pPr>
            <w:r>
              <w:rPr>
                <w:b/>
                <w:bCs/>
                <w:sz w:val="20"/>
                <w:szCs w:val="20"/>
              </w:rPr>
              <w:t xml:space="preserve">Value</w:t>
            </w:r>
          </w:p>
        </w:tc>
        <w:tc>
          <w:tcPr>
            <w:tcW w:type="dxa" w:w="1300"/>
            <w:shd w:fill="EEEEEE" w:val="clear"/>
            <w:tcMar>
              <w:top w:type="dxa" w:w="60"/>
              <w:left w:type="dxa" w:w="90"/>
              <w:bottom w:type="dxa" w:w="60"/>
              <w:right w:type="dxa" w:w="90"/>
            </w:tcMar>
          </w:tcPr>
          <w:p>
            <w:pPr>
              <w:spacing w:after="0"/>
            </w:pPr>
            <w:r>
              <w:rPr>
                <w:b/>
                <w:bCs/>
                <w:sz w:val="20"/>
                <w:szCs w:val="20"/>
              </w:rPr>
              <w:t xml:space="preserve">Source</w:t>
            </w:r>
          </w:p>
        </w:tc>
        <w:tc>
          <w:tcPr>
            <w:tcW w:type="dxa" w:w="4060"/>
            <w:shd w:fill="EEEEEE" w:val="clear"/>
            <w:tcMar>
              <w:top w:type="dxa" w:w="60"/>
              <w:left w:type="dxa" w:w="90"/>
              <w:bottom w:type="dxa" w:w="60"/>
              <w:right w:type="dxa" w:w="90"/>
            </w:tcMar>
          </w:tcPr>
          <w:p>
            <w:pPr>
              <w:spacing w:after="0"/>
            </w:pPr>
            <w:r>
              <w:rPr>
                <w:b/>
                <w:bCs/>
                <w:sz w:val="20"/>
                <w:szCs w:val="20"/>
              </w:rPr>
              <w:t xml:space="preserve">Reading</w:t>
            </w:r>
          </w:p>
        </w:tc>
      </w:tr>
      <w:tr>
        <w:tc>
          <w:tcPr>
            <w:tcW w:type="dxa" w:w="2100"/>
            <w:tcMar>
              <w:top w:type="dxa" w:w="60"/>
              <w:left w:type="dxa" w:w="90"/>
              <w:bottom w:type="dxa" w:w="60"/>
              <w:right w:type="dxa" w:w="90"/>
            </w:tcMar>
          </w:tcPr>
          <w:p>
            <w:pPr>
              <w:spacing w:after="0"/>
            </w:pPr>
            <w:r>
              <w:rPr>
                <w:b w:val="false"/>
                <w:bCs w:val="false"/>
                <w:sz w:val="20"/>
                <w:szCs w:val="20"/>
              </w:rPr>
              <w:t xml:space="preserve">Clicks, 17 Jul-6 Aug</w:t>
            </w:r>
          </w:p>
          <w:p>
            <w:pPr>
              <w:spacing w:after="0"/>
            </w:pPr>
            <w:r>
              <w:rPr>
                <w:b w:val="false"/>
                <w:bCs w:val="false"/>
                <w:sz w:val="20"/>
                <w:szCs w:val="20"/>
              </w:rPr>
              <w:t xml:space="preserve">vs 25 Jun-15 Jul</w:t>
            </w:r>
          </w:p>
        </w:tc>
        <w:tc>
          <w:tcPr>
            <w:tcW w:type="dxa" w:w="1900"/>
            <w:tcMar>
              <w:top w:type="dxa" w:w="60"/>
              <w:left w:type="dxa" w:w="90"/>
              <w:bottom w:type="dxa" w:w="60"/>
              <w:right w:type="dxa" w:w="90"/>
            </w:tcMar>
          </w:tcPr>
          <w:p>
            <w:pPr>
              <w:spacing w:after="0"/>
            </w:pPr>
            <w:r>
              <w:rPr>
                <w:b w:val="false"/>
                <w:bCs w:val="false"/>
                <w:sz w:val="20"/>
                <w:szCs w:val="20"/>
              </w:rPr>
              <w:t xml:space="preserve">1,326 vs 5,545</w:t>
            </w:r>
          </w:p>
          <w:p>
            <w:pPr>
              <w:spacing w:after="0"/>
            </w:pPr>
            <w:r>
              <w:rPr>
                <w:b w:val="false"/>
                <w:bCs w:val="false"/>
                <w:sz w:val="20"/>
                <w:szCs w:val="20"/>
              </w:rPr>
              <w:t xml:space="preserve">(−76.1%)</w:t>
            </w:r>
          </w:p>
        </w:tc>
        <w:tc>
          <w:tcPr>
            <w:tcW w:type="dxa" w:w="1300"/>
            <w:tcMar>
              <w:top w:type="dxa" w:w="60"/>
              <w:left w:type="dxa" w:w="90"/>
              <w:bottom w:type="dxa" w:w="60"/>
              <w:right w:type="dxa" w:w="90"/>
            </w:tcMar>
          </w:tcPr>
          <w:p>
            <w:pPr>
              <w:spacing w:after="0"/>
            </w:pPr>
            <w:r>
              <w:rPr>
                <w:b w:val="false"/>
                <w:bCs w:val="false"/>
                <w:sz w:val="20"/>
                <w:szCs w:val="20"/>
              </w:rPr>
              <w:t xml:space="preserve">GSC</w:t>
            </w:r>
          </w:p>
        </w:tc>
        <w:tc>
          <w:tcPr>
            <w:tcW w:type="dxa" w:w="4060"/>
            <w:tcMar>
              <w:top w:type="dxa" w:w="60"/>
              <w:left w:type="dxa" w:w="90"/>
              <w:bottom w:type="dxa" w:w="60"/>
              <w:right w:type="dxa" w:w="90"/>
            </w:tcMar>
          </w:tcPr>
          <w:p>
            <w:pPr>
              <w:spacing w:after="0"/>
            </w:pPr>
            <w:r>
              <w:rPr>
                <w:b w:val="false"/>
                <w:bCs w:val="false"/>
                <w:sz w:val="20"/>
                <w:szCs w:val="20"/>
              </w:rPr>
              <w:t xml:space="preserve">Overstated - baseline was partly bot clicks</w:t>
            </w:r>
          </w:p>
        </w:tc>
      </w:tr>
      <w:tr>
        <w:tc>
          <w:tcPr>
            <w:tcW w:type="dxa" w:w="2100"/>
            <w:tcMar>
              <w:top w:type="dxa" w:w="60"/>
              <w:left w:type="dxa" w:w="90"/>
              <w:bottom w:type="dxa" w:w="60"/>
              <w:right w:type="dxa" w:w="90"/>
            </w:tcMar>
          </w:tcPr>
          <w:p>
            <w:pPr>
              <w:spacing w:after="0"/>
            </w:pPr>
            <w:r>
              <w:rPr>
                <w:b w:val="false"/>
                <w:bCs w:val="false"/>
                <w:sz w:val="20"/>
                <w:szCs w:val="20"/>
              </w:rPr>
              <w:t xml:space="preserve">Impressions, same windows</w:t>
            </w:r>
          </w:p>
        </w:tc>
        <w:tc>
          <w:tcPr>
            <w:tcW w:type="dxa" w:w="1900"/>
            <w:tcMar>
              <w:top w:type="dxa" w:w="60"/>
              <w:left w:type="dxa" w:w="90"/>
              <w:bottom w:type="dxa" w:w="60"/>
              <w:right w:type="dxa" w:w="90"/>
            </w:tcMar>
          </w:tcPr>
          <w:p>
            <w:pPr>
              <w:spacing w:after="0"/>
            </w:pPr>
            <w:r>
              <w:rPr>
                <w:b w:val="false"/>
                <w:bCs w:val="false"/>
                <w:sz w:val="20"/>
                <w:szCs w:val="20"/>
              </w:rPr>
              <w:t xml:space="preserve">8,214 vs 71,623</w:t>
            </w:r>
          </w:p>
          <w:p>
            <w:pPr>
              <w:spacing w:after="0"/>
            </w:pPr>
            <w:r>
              <w:rPr>
                <w:b w:val="false"/>
                <w:bCs w:val="false"/>
                <w:sz w:val="20"/>
                <w:szCs w:val="20"/>
              </w:rPr>
              <w:t xml:space="preserve">(−88.5%)</w:t>
            </w:r>
          </w:p>
        </w:tc>
        <w:tc>
          <w:tcPr>
            <w:tcW w:type="dxa" w:w="1300"/>
            <w:tcMar>
              <w:top w:type="dxa" w:w="60"/>
              <w:left w:type="dxa" w:w="90"/>
              <w:bottom w:type="dxa" w:w="60"/>
              <w:right w:type="dxa" w:w="90"/>
            </w:tcMar>
          </w:tcPr>
          <w:p>
            <w:pPr>
              <w:spacing w:after="0"/>
            </w:pPr>
            <w:r>
              <w:rPr>
                <w:b w:val="false"/>
                <w:bCs w:val="false"/>
                <w:sz w:val="20"/>
                <w:szCs w:val="20"/>
              </w:rPr>
              <w:t xml:space="preserve">GSC</w:t>
            </w:r>
          </w:p>
        </w:tc>
        <w:tc>
          <w:tcPr>
            <w:tcW w:type="dxa" w:w="4060"/>
            <w:tcMar>
              <w:top w:type="dxa" w:w="60"/>
              <w:left w:type="dxa" w:w="90"/>
              <w:bottom w:type="dxa" w:w="60"/>
              <w:right w:type="dxa" w:w="90"/>
            </w:tcMar>
          </w:tcPr>
          <w:p>
            <w:pPr>
              <w:spacing w:after="0"/>
            </w:pPr>
            <w:r>
              <w:rPr>
                <w:b w:val="false"/>
                <w:bCs w:val="false"/>
                <w:sz w:val="20"/>
                <w:szCs w:val="20"/>
              </w:rPr>
              <w:t xml:space="preserve">The honest measure of the suppression</w:t>
            </w:r>
          </w:p>
        </w:tc>
      </w:tr>
      <w:tr>
        <w:tc>
          <w:tcPr>
            <w:tcW w:type="dxa" w:w="2100"/>
            <w:tcMar>
              <w:top w:type="dxa" w:w="60"/>
              <w:left w:type="dxa" w:w="90"/>
              <w:bottom w:type="dxa" w:w="60"/>
              <w:right w:type="dxa" w:w="90"/>
            </w:tcMar>
          </w:tcPr>
          <w:p>
            <w:pPr>
              <w:spacing w:after="0"/>
            </w:pPr>
            <w:r>
              <w:rPr>
                <w:b w:val="false"/>
                <w:bCs w:val="false"/>
                <w:sz w:val="20"/>
                <w:szCs w:val="20"/>
              </w:rPr>
              <w:t xml:space="preserve">Average position</w:t>
            </w:r>
          </w:p>
        </w:tc>
        <w:tc>
          <w:tcPr>
            <w:tcW w:type="dxa" w:w="1900"/>
            <w:tcMar>
              <w:top w:type="dxa" w:w="60"/>
              <w:left w:type="dxa" w:w="90"/>
              <w:bottom w:type="dxa" w:w="60"/>
              <w:right w:type="dxa" w:w="90"/>
            </w:tcMar>
          </w:tcPr>
          <w:p>
            <w:pPr>
              <w:spacing w:after="0"/>
            </w:pPr>
            <w:r>
              <w:rPr>
                <w:b w:val="false"/>
                <w:bCs w:val="false"/>
                <w:sz w:val="20"/>
                <w:szCs w:val="20"/>
              </w:rPr>
              <w:t xml:space="preserve">70.4 vs 27.3</w:t>
            </w:r>
          </w:p>
        </w:tc>
        <w:tc>
          <w:tcPr>
            <w:tcW w:type="dxa" w:w="1300"/>
            <w:tcMar>
              <w:top w:type="dxa" w:w="60"/>
              <w:left w:type="dxa" w:w="90"/>
              <w:bottom w:type="dxa" w:w="60"/>
              <w:right w:type="dxa" w:w="90"/>
            </w:tcMar>
          </w:tcPr>
          <w:p>
            <w:pPr>
              <w:spacing w:after="0"/>
            </w:pPr>
            <w:r>
              <w:rPr>
                <w:b w:val="false"/>
                <w:bCs w:val="false"/>
                <w:sz w:val="20"/>
                <w:szCs w:val="20"/>
              </w:rPr>
              <w:t xml:space="preserve">GSC</w:t>
            </w:r>
          </w:p>
        </w:tc>
        <w:tc>
          <w:tcPr>
            <w:tcW w:type="dxa" w:w="4060"/>
            <w:tcMar>
              <w:top w:type="dxa" w:w="60"/>
              <w:left w:type="dxa" w:w="90"/>
              <w:bottom w:type="dxa" w:w="60"/>
              <w:right w:type="dxa" w:w="90"/>
            </w:tcMar>
          </w:tcPr>
          <w:p>
            <w:pPr>
              <w:spacing w:after="0"/>
            </w:pPr>
            <w:r>
              <w:rPr>
                <w:b w:val="false"/>
                <w:bCs w:val="false"/>
                <w:sz w:val="20"/>
                <w:szCs w:val="20"/>
              </w:rPr>
              <w:t xml:space="preserve">Sitewide suppression, not a single-page loss</w:t>
            </w:r>
          </w:p>
        </w:tc>
      </w:tr>
      <w:tr>
        <w:tc>
          <w:tcPr>
            <w:tcW w:type="dxa" w:w="2100"/>
            <w:tcMar>
              <w:top w:type="dxa" w:w="60"/>
              <w:left w:type="dxa" w:w="90"/>
              <w:bottom w:type="dxa" w:w="60"/>
              <w:right w:type="dxa" w:w="90"/>
            </w:tcMar>
          </w:tcPr>
          <w:p>
            <w:pPr>
              <w:spacing w:after="0"/>
            </w:pPr>
            <w:r>
              <w:rPr>
                <w:b w:val="false"/>
                <w:bCs w:val="false"/>
                <w:sz w:val="20"/>
                <w:szCs w:val="20"/>
              </w:rPr>
              <w:t xml:space="preserve">GA4 organic sessions</w:t>
            </w:r>
          </w:p>
          <w:p>
            <w:pPr>
              <w:spacing w:after="0"/>
            </w:pPr>
            <w:r>
              <w:rPr>
                <w:b w:val="false"/>
                <w:bCs w:val="false"/>
                <w:sz w:val="20"/>
                <w:szCs w:val="20"/>
              </w:rPr>
              <w:t xml:space="preserve">8 Jul-6 Aug</w:t>
            </w:r>
          </w:p>
        </w:tc>
        <w:tc>
          <w:tcPr>
            <w:tcW w:type="dxa" w:w="1900"/>
            <w:tcMar>
              <w:top w:type="dxa" w:w="60"/>
              <w:left w:type="dxa" w:w="90"/>
              <w:bottom w:type="dxa" w:w="60"/>
              <w:right w:type="dxa" w:w="90"/>
            </w:tcMar>
          </w:tcPr>
          <w:p>
            <w:pPr>
              <w:spacing w:after="0"/>
            </w:pPr>
            <w:r>
              <w:rPr>
                <w:b w:val="false"/>
                <w:bCs w:val="false"/>
                <w:sz w:val="20"/>
                <w:szCs w:val="20"/>
              </w:rPr>
              <w:t xml:space="preserve">115,318</w:t>
            </w:r>
          </w:p>
        </w:tc>
        <w:tc>
          <w:tcPr>
            <w:tcW w:type="dxa" w:w="1300"/>
            <w:tcMar>
              <w:top w:type="dxa" w:w="60"/>
              <w:left w:type="dxa" w:w="90"/>
              <w:bottom w:type="dxa" w:w="60"/>
              <w:right w:type="dxa" w:w="90"/>
            </w:tcMar>
          </w:tcPr>
          <w:p>
            <w:pPr>
              <w:spacing w:after="0"/>
            </w:pPr>
            <w:r>
              <w:rPr>
                <w:b w:val="false"/>
                <w:bCs w:val="false"/>
                <w:sz w:val="20"/>
                <w:szCs w:val="20"/>
              </w:rPr>
              <w:t xml:space="preserve">GA4</w:t>
            </w:r>
          </w:p>
        </w:tc>
        <w:tc>
          <w:tcPr>
            <w:tcW w:type="dxa" w:w="4060"/>
            <w:tcMar>
              <w:top w:type="dxa" w:w="60"/>
              <w:left w:type="dxa" w:w="90"/>
              <w:bottom w:type="dxa" w:w="60"/>
              <w:right w:type="dxa" w:w="90"/>
            </w:tcMar>
          </w:tcPr>
          <w:p>
            <w:pPr>
              <w:spacing w:after="0"/>
            </w:pPr>
            <w:r>
              <w:rPr>
                <w:b w:val="false"/>
                <w:bCs w:val="false"/>
                <w:sz w:val="20"/>
                <w:szCs w:val="20"/>
              </w:rPr>
              <w:t xml:space="preserve">Impossible against 3,483 GSC clicks</w:t>
            </w:r>
          </w:p>
        </w:tc>
      </w:tr>
      <w:tr>
        <w:tc>
          <w:tcPr>
            <w:tcW w:type="dxa" w:w="2100"/>
            <w:tcMar>
              <w:top w:type="dxa" w:w="60"/>
              <w:left w:type="dxa" w:w="90"/>
              <w:bottom w:type="dxa" w:w="60"/>
              <w:right w:type="dxa" w:w="90"/>
            </w:tcMar>
          </w:tcPr>
          <w:p>
            <w:pPr>
              <w:spacing w:after="0"/>
            </w:pPr>
            <w:r>
              <w:rPr>
                <w:b w:val="false"/>
                <w:bCs w:val="false"/>
                <w:sz w:val="20"/>
                <w:szCs w:val="20"/>
              </w:rPr>
              <w:t xml:space="preserve">GA4 engagement / bounce</w:t>
            </w:r>
          </w:p>
        </w:tc>
        <w:tc>
          <w:tcPr>
            <w:tcW w:type="dxa" w:w="1900"/>
            <w:tcMar>
              <w:top w:type="dxa" w:w="60"/>
              <w:left w:type="dxa" w:w="90"/>
              <w:bottom w:type="dxa" w:w="60"/>
              <w:right w:type="dxa" w:w="90"/>
            </w:tcMar>
          </w:tcPr>
          <w:p>
            <w:pPr>
              <w:spacing w:after="0"/>
            </w:pPr>
            <w:r>
              <w:rPr>
                <w:b w:val="false"/>
                <w:bCs w:val="false"/>
                <w:sz w:val="20"/>
                <w:szCs w:val="20"/>
              </w:rPr>
              <w:t xml:space="preserve">99.2% / 0.8%</w:t>
            </w:r>
          </w:p>
        </w:tc>
        <w:tc>
          <w:tcPr>
            <w:tcW w:type="dxa" w:w="1300"/>
            <w:tcMar>
              <w:top w:type="dxa" w:w="60"/>
              <w:left w:type="dxa" w:w="90"/>
              <w:bottom w:type="dxa" w:w="60"/>
              <w:right w:type="dxa" w:w="90"/>
            </w:tcMar>
          </w:tcPr>
          <w:p>
            <w:pPr>
              <w:spacing w:after="0"/>
            </w:pPr>
            <w:r>
              <w:rPr>
                <w:b w:val="false"/>
                <w:bCs w:val="false"/>
                <w:sz w:val="20"/>
                <w:szCs w:val="20"/>
              </w:rPr>
              <w:t xml:space="preserve">GA4</w:t>
            </w:r>
          </w:p>
        </w:tc>
        <w:tc>
          <w:tcPr>
            <w:tcW w:type="dxa" w:w="4060"/>
            <w:tcMar>
              <w:top w:type="dxa" w:w="60"/>
              <w:left w:type="dxa" w:w="90"/>
              <w:bottom w:type="dxa" w:w="60"/>
              <w:right w:type="dxa" w:w="90"/>
            </w:tcMar>
          </w:tcPr>
          <w:p>
            <w:pPr>
              <w:spacing w:after="0"/>
            </w:pPr>
            <w:r>
              <w:rPr>
                <w:b w:val="false"/>
                <w:bCs w:val="false"/>
                <w:sz w:val="20"/>
                <w:szCs w:val="20"/>
              </w:rPr>
              <w:t xml:space="preserve">Outside the range human traffic produces</w:t>
            </w:r>
          </w:p>
        </w:tc>
      </w:tr>
      <w:tr>
        <w:tc>
          <w:tcPr>
            <w:tcW w:type="dxa" w:w="2100"/>
            <w:tcMar>
              <w:top w:type="dxa" w:w="60"/>
              <w:left w:type="dxa" w:w="90"/>
              <w:bottom w:type="dxa" w:w="60"/>
              <w:right w:type="dxa" w:w="90"/>
            </w:tcMar>
          </w:tcPr>
          <w:p>
            <w:pPr>
              <w:spacing w:after="0"/>
            </w:pPr>
            <w:r>
              <w:rPr>
                <w:b w:val="false"/>
                <w:bCs w:val="false"/>
                <w:sz w:val="20"/>
                <w:szCs w:val="20"/>
              </w:rPr>
              <w:t xml:space="preserve">GA4 key events</w:t>
            </w:r>
          </w:p>
        </w:tc>
        <w:tc>
          <w:tcPr>
            <w:tcW w:type="dxa" w:w="1900"/>
            <w:tcMar>
              <w:top w:type="dxa" w:w="60"/>
              <w:left w:type="dxa" w:w="90"/>
              <w:bottom w:type="dxa" w:w="60"/>
              <w:right w:type="dxa" w:w="90"/>
            </w:tcMar>
          </w:tcPr>
          <w:p>
            <w:pPr>
              <w:spacing w:after="0"/>
            </w:pPr>
            <w:r>
              <w:rPr>
                <w:b w:val="false"/>
                <w:bCs w:val="false"/>
                <w:sz w:val="20"/>
                <w:szCs w:val="20"/>
              </w:rPr>
              <w:t xml:space="preserve">0 across 120,957 sessions</w:t>
            </w:r>
          </w:p>
        </w:tc>
        <w:tc>
          <w:tcPr>
            <w:tcW w:type="dxa" w:w="1300"/>
            <w:tcMar>
              <w:top w:type="dxa" w:w="60"/>
              <w:left w:type="dxa" w:w="90"/>
              <w:bottom w:type="dxa" w:w="60"/>
              <w:right w:type="dxa" w:w="90"/>
            </w:tcMar>
          </w:tcPr>
          <w:p>
            <w:pPr>
              <w:spacing w:after="0"/>
            </w:pPr>
            <w:r>
              <w:rPr>
                <w:b w:val="false"/>
                <w:bCs w:val="false"/>
                <w:sz w:val="20"/>
                <w:szCs w:val="20"/>
              </w:rPr>
              <w:t xml:space="preserve">GA4</w:t>
            </w:r>
          </w:p>
        </w:tc>
        <w:tc>
          <w:tcPr>
            <w:tcW w:type="dxa" w:w="4060"/>
            <w:tcMar>
              <w:top w:type="dxa" w:w="60"/>
              <w:left w:type="dxa" w:w="90"/>
              <w:bottom w:type="dxa" w:w="60"/>
              <w:right w:type="dxa" w:w="90"/>
            </w:tcMar>
          </w:tcPr>
          <w:p>
            <w:pPr>
              <w:spacing w:after="0"/>
            </w:pPr>
            <w:r>
              <w:rPr>
                <w:b w:val="false"/>
                <w:bCs w:val="false"/>
                <w:sz w:val="20"/>
                <w:szCs w:val="20"/>
              </w:rPr>
              <w:t xml:space="preserve">No conversions of any kind</w:t>
            </w:r>
          </w:p>
        </w:tc>
      </w:tr>
      <w:tr>
        <w:tc>
          <w:tcPr>
            <w:tcW w:type="dxa" w:w="2100"/>
            <w:tcMar>
              <w:top w:type="dxa" w:w="60"/>
              <w:left w:type="dxa" w:w="90"/>
              <w:bottom w:type="dxa" w:w="60"/>
              <w:right w:type="dxa" w:w="90"/>
            </w:tcMar>
          </w:tcPr>
          <w:p>
            <w:pPr>
              <w:spacing w:after="0"/>
            </w:pPr>
            <w:r>
              <w:rPr>
                <w:b w:val="false"/>
                <w:bCs w:val="false"/>
                <w:sz w:val="20"/>
                <w:szCs w:val="20"/>
              </w:rPr>
              <w:t xml:space="preserve">Organic keywords (ZA)</w:t>
            </w:r>
          </w:p>
        </w:tc>
        <w:tc>
          <w:tcPr>
            <w:tcW w:type="dxa" w:w="1900"/>
            <w:tcMar>
              <w:top w:type="dxa" w:w="60"/>
              <w:left w:type="dxa" w:w="90"/>
              <w:bottom w:type="dxa" w:w="60"/>
              <w:right w:type="dxa" w:w="90"/>
            </w:tcMar>
          </w:tcPr>
          <w:p>
            <w:pPr>
              <w:spacing w:after="0"/>
            </w:pPr>
            <w:r>
              <w:rPr>
                <w:b w:val="false"/>
                <w:bCs w:val="false"/>
                <w:sz w:val="20"/>
                <w:szCs w:val="20"/>
              </w:rPr>
              <w:t xml:space="preserve">108 - 2 in pos 1-3,</w:t>
            </w:r>
          </w:p>
          <w:p>
            <w:pPr>
              <w:spacing w:after="0"/>
            </w:pPr>
            <w:r>
              <w:rPr>
                <w:b w:val="false"/>
                <w:bCs w:val="false"/>
                <w:sz w:val="20"/>
                <w:szCs w:val="20"/>
              </w:rPr>
              <w:t xml:space="preserve">11 in pos 4-10</w:t>
            </w:r>
          </w:p>
        </w:tc>
        <w:tc>
          <w:tcPr>
            <w:tcW w:type="dxa" w:w="1300"/>
            <w:tcMar>
              <w:top w:type="dxa" w:w="60"/>
              <w:left w:type="dxa" w:w="90"/>
              <w:bottom w:type="dxa" w:w="60"/>
              <w:right w:type="dxa" w:w="90"/>
            </w:tcMar>
          </w:tcPr>
          <w:p>
            <w:pPr>
              <w:spacing w:after="0"/>
            </w:pPr>
            <w:r>
              <w:rPr>
                <w:b w:val="false"/>
                <w:bCs w:val="false"/>
                <w:sz w:val="20"/>
                <w:szCs w:val="20"/>
              </w:rPr>
              <w:t xml:space="preserve">Semrush</w:t>
            </w:r>
          </w:p>
        </w:tc>
        <w:tc>
          <w:tcPr>
            <w:tcW w:type="dxa" w:w="4060"/>
            <w:tcMar>
              <w:top w:type="dxa" w:w="60"/>
              <w:left w:type="dxa" w:w="90"/>
              <w:bottom w:type="dxa" w:w="60"/>
              <w:right w:type="dxa" w:w="90"/>
            </w:tcMar>
          </w:tcPr>
          <w:p>
            <w:pPr>
              <w:spacing w:after="0"/>
            </w:pPr>
            <w:r>
              <w:rPr>
                <w:b w:val="false"/>
                <w:bCs w:val="false"/>
                <w:sz w:val="20"/>
                <w:szCs w:val="20"/>
              </w:rPr>
              <w:t xml:space="preserve">Real visibility is thin</w:t>
            </w:r>
          </w:p>
        </w:tc>
      </w:tr>
      <w:tr>
        <w:tc>
          <w:tcPr>
            <w:tcW w:type="dxa" w:w="2100"/>
            <w:tcMar>
              <w:top w:type="dxa" w:w="60"/>
              <w:left w:type="dxa" w:w="90"/>
              <w:bottom w:type="dxa" w:w="60"/>
              <w:right w:type="dxa" w:w="90"/>
            </w:tcMar>
          </w:tcPr>
          <w:p>
            <w:pPr>
              <w:spacing w:after="0"/>
            </w:pPr>
            <w:r>
              <w:rPr>
                <w:b w:val="false"/>
                <w:bCs w:val="false"/>
                <w:sz w:val="20"/>
                <w:szCs w:val="20"/>
              </w:rPr>
              <w:t xml:space="preserve">Estimated organic traffic</w:t>
            </w:r>
          </w:p>
        </w:tc>
        <w:tc>
          <w:tcPr>
            <w:tcW w:type="dxa" w:w="1900"/>
            <w:tcMar>
              <w:top w:type="dxa" w:w="60"/>
              <w:left w:type="dxa" w:w="90"/>
              <w:bottom w:type="dxa" w:w="60"/>
              <w:right w:type="dxa" w:w="90"/>
            </w:tcMar>
          </w:tcPr>
          <w:p>
            <w:pPr>
              <w:spacing w:after="0"/>
            </w:pPr>
            <w:r>
              <w:rPr>
                <w:b w:val="false"/>
                <w:bCs w:val="false"/>
                <w:sz w:val="20"/>
                <w:szCs w:val="20"/>
              </w:rPr>
              <w:t xml:space="preserve">32 / month</w:t>
            </w:r>
          </w:p>
        </w:tc>
        <w:tc>
          <w:tcPr>
            <w:tcW w:type="dxa" w:w="1300"/>
            <w:tcMar>
              <w:top w:type="dxa" w:w="60"/>
              <w:left w:type="dxa" w:w="90"/>
              <w:bottom w:type="dxa" w:w="60"/>
              <w:right w:type="dxa" w:w="90"/>
            </w:tcMar>
          </w:tcPr>
          <w:p>
            <w:pPr>
              <w:spacing w:after="0"/>
            </w:pPr>
            <w:r>
              <w:rPr>
                <w:b w:val="false"/>
                <w:bCs w:val="false"/>
                <w:sz w:val="20"/>
                <w:szCs w:val="20"/>
              </w:rPr>
              <w:t xml:space="preserve">Semrush</w:t>
            </w:r>
          </w:p>
        </w:tc>
        <w:tc>
          <w:tcPr>
            <w:tcW w:type="dxa" w:w="4060"/>
            <w:tcMar>
              <w:top w:type="dxa" w:w="60"/>
              <w:left w:type="dxa" w:w="90"/>
              <w:bottom w:type="dxa" w:w="60"/>
              <w:right w:type="dxa" w:w="90"/>
            </w:tcMar>
          </w:tcPr>
          <w:p>
            <w:pPr>
              <w:spacing w:after="0"/>
            </w:pPr>
            <w:r>
              <w:rPr>
                <w:b w:val="false"/>
                <w:bCs w:val="false"/>
                <w:sz w:val="20"/>
                <w:szCs w:val="20"/>
              </w:rPr>
              <w:t xml:space="preserve">Modelled, not Google-connected - the credible figure</w:t>
            </w:r>
          </w:p>
        </w:tc>
      </w:tr>
      <w:tr>
        <w:tc>
          <w:tcPr>
            <w:tcW w:type="dxa" w:w="2100"/>
            <w:tcMar>
              <w:top w:type="dxa" w:w="60"/>
              <w:left w:type="dxa" w:w="90"/>
              <w:bottom w:type="dxa" w:w="60"/>
              <w:right w:type="dxa" w:w="90"/>
            </w:tcMar>
          </w:tcPr>
          <w:p>
            <w:pPr>
              <w:spacing w:after="0"/>
            </w:pPr>
            <w:r>
              <w:rPr>
                <w:b w:val="false"/>
                <w:bCs w:val="false"/>
                <w:sz w:val="20"/>
                <w:szCs w:val="20"/>
              </w:rPr>
              <w:t xml:space="preserve">Reported traffic</w:t>
            </w:r>
          </w:p>
        </w:tc>
        <w:tc>
          <w:tcPr>
            <w:tcW w:type="dxa" w:w="1900"/>
            <w:tcMar>
              <w:top w:type="dxa" w:w="60"/>
              <w:left w:type="dxa" w:w="90"/>
              <w:bottom w:type="dxa" w:w="60"/>
              <w:right w:type="dxa" w:w="90"/>
            </w:tcMar>
          </w:tcPr>
          <w:p>
            <w:pPr>
              <w:spacing w:after="0"/>
            </w:pPr>
            <w:r>
              <w:rPr>
                <w:b w:val="false"/>
                <w:bCs w:val="false"/>
                <w:sz w:val="20"/>
                <w:szCs w:val="20"/>
              </w:rPr>
              <w:t xml:space="preserve">114,803</w:t>
            </w:r>
          </w:p>
        </w:tc>
        <w:tc>
          <w:tcPr>
            <w:tcW w:type="dxa" w:w="1300"/>
            <w:tcMar>
              <w:top w:type="dxa" w:w="60"/>
              <w:left w:type="dxa" w:w="90"/>
              <w:bottom w:type="dxa" w:w="60"/>
              <w:right w:type="dxa" w:w="90"/>
            </w:tcMar>
          </w:tcPr>
          <w:p>
            <w:pPr>
              <w:spacing w:after="0"/>
            </w:pPr>
            <w:r>
              <w:rPr>
                <w:b w:val="false"/>
                <w:bCs w:val="false"/>
                <w:sz w:val="20"/>
                <w:szCs w:val="20"/>
              </w:rPr>
              <w:t xml:space="preserve">Ubersuggest</w:t>
            </w:r>
          </w:p>
        </w:tc>
        <w:tc>
          <w:tcPr>
            <w:tcW w:type="dxa" w:w="4060"/>
            <w:tcMar>
              <w:top w:type="dxa" w:w="60"/>
              <w:left w:type="dxa" w:w="90"/>
              <w:bottom w:type="dxa" w:w="60"/>
              <w:right w:type="dxa" w:w="90"/>
            </w:tcMar>
          </w:tcPr>
          <w:p>
            <w:pPr>
              <w:spacing w:after="0"/>
            </w:pPr>
            <w:r>
              <w:rPr>
                <w:b w:val="false"/>
                <w:bCs w:val="false"/>
                <w:sz w:val="20"/>
                <w:szCs w:val="20"/>
              </w:rPr>
              <w:t xml:space="preserve">Ingesting the contaminated GA/GSC data</w:t>
            </w:r>
          </w:p>
        </w:tc>
      </w:tr>
      <w:tr>
        <w:tc>
          <w:tcPr>
            <w:tcW w:type="dxa" w:w="2100"/>
            <w:tcMar>
              <w:top w:type="dxa" w:w="60"/>
              <w:left w:type="dxa" w:w="90"/>
              <w:bottom w:type="dxa" w:w="60"/>
              <w:right w:type="dxa" w:w="90"/>
            </w:tcMar>
          </w:tcPr>
          <w:p>
            <w:pPr>
              <w:spacing w:after="0"/>
            </w:pPr>
            <w:r>
              <w:rPr>
                <w:b w:val="false"/>
                <w:bCs w:val="false"/>
                <w:sz w:val="20"/>
                <w:szCs w:val="20"/>
              </w:rPr>
              <w:t xml:space="preserve">Authority Score / DA</w:t>
            </w:r>
          </w:p>
        </w:tc>
        <w:tc>
          <w:tcPr>
            <w:tcW w:type="dxa" w:w="1900"/>
            <w:tcMar>
              <w:top w:type="dxa" w:w="60"/>
              <w:left w:type="dxa" w:w="90"/>
              <w:bottom w:type="dxa" w:w="60"/>
              <w:right w:type="dxa" w:w="90"/>
            </w:tcMar>
          </w:tcPr>
          <w:p>
            <w:pPr>
              <w:spacing w:after="0"/>
            </w:pPr>
            <w:r>
              <w:rPr>
                <w:b w:val="false"/>
                <w:bCs w:val="false"/>
                <w:sz w:val="20"/>
                <w:szCs w:val="20"/>
              </w:rPr>
              <w:t xml:space="preserve">10 (Semrush) / 16 (Ubersuggest)</w:t>
            </w:r>
          </w:p>
        </w:tc>
        <w:tc>
          <w:tcPr>
            <w:tcW w:type="dxa" w:w="1300"/>
            <w:tcMar>
              <w:top w:type="dxa" w:w="60"/>
              <w:left w:type="dxa" w:w="90"/>
              <w:bottom w:type="dxa" w:w="60"/>
              <w:right w:type="dxa" w:w="90"/>
            </w:tcMar>
          </w:tcPr>
          <w:p>
            <w:pPr>
              <w:spacing w:after="0"/>
            </w:pPr>
            <w:r>
              <w:rPr>
                <w:b w:val="false"/>
                <w:bCs w:val="false"/>
                <w:sz w:val="20"/>
                <w:szCs w:val="20"/>
              </w:rPr>
              <w:t xml:space="preserve">Both</w:t>
            </w:r>
          </w:p>
        </w:tc>
        <w:tc>
          <w:tcPr>
            <w:tcW w:type="dxa" w:w="4060"/>
            <w:tcMar>
              <w:top w:type="dxa" w:w="60"/>
              <w:left w:type="dxa" w:w="90"/>
              <w:bottom w:type="dxa" w:w="60"/>
              <w:right w:type="dxa" w:w="90"/>
            </w:tcMar>
          </w:tcPr>
          <w:p>
            <w:pPr>
              <w:spacing w:after="0"/>
            </w:pPr>
            <w:r>
              <w:rPr>
                <w:b w:val="false"/>
                <w:bCs w:val="false"/>
                <w:sz w:val="20"/>
                <w:szCs w:val="20"/>
              </w:rPr>
              <w:t xml:space="preserve">Low; 796 ref domains but only 279 follow</w:t>
            </w:r>
          </w:p>
        </w:tc>
      </w:tr>
      <w:tr>
        <w:tc>
          <w:tcPr>
            <w:tcW w:type="dxa" w:w="2100"/>
            <w:tcMar>
              <w:top w:type="dxa" w:w="60"/>
              <w:left w:type="dxa" w:w="90"/>
              <w:bottom w:type="dxa" w:w="60"/>
              <w:right w:type="dxa" w:w="90"/>
            </w:tcMar>
          </w:tcPr>
          <w:p>
            <w:pPr>
              <w:spacing w:after="0"/>
            </w:pPr>
            <w:r>
              <w:rPr>
                <w:b w:val="false"/>
                <w:bCs w:val="false"/>
                <w:sz w:val="20"/>
                <w:szCs w:val="20"/>
              </w:rPr>
              <w:t xml:space="preserve">SA referring domains</w:t>
            </w:r>
          </w:p>
        </w:tc>
        <w:tc>
          <w:tcPr>
            <w:tcW w:type="dxa" w:w="1900"/>
            <w:tcMar>
              <w:top w:type="dxa" w:w="60"/>
              <w:left w:type="dxa" w:w="90"/>
              <w:bottom w:type="dxa" w:w="60"/>
              <w:right w:type="dxa" w:w="90"/>
            </w:tcMar>
          </w:tcPr>
          <w:p>
            <w:pPr>
              <w:spacing w:after="0"/>
            </w:pPr>
            <w:r>
              <w:rPr>
                <w:b w:val="false"/>
                <w:bCs w:val="false"/>
                <w:sz w:val="20"/>
                <w:szCs w:val="20"/>
              </w:rPr>
              <w:t xml:space="preserve">3 of 796</w:t>
            </w:r>
          </w:p>
        </w:tc>
        <w:tc>
          <w:tcPr>
            <w:tcW w:type="dxa" w:w="1300"/>
            <w:tcMar>
              <w:top w:type="dxa" w:w="60"/>
              <w:left w:type="dxa" w:w="90"/>
              <w:bottom w:type="dxa" w:w="60"/>
              <w:right w:type="dxa" w:w="90"/>
            </w:tcMar>
          </w:tcPr>
          <w:p>
            <w:pPr>
              <w:spacing w:after="0"/>
            </w:pPr>
            <w:r>
              <w:rPr>
                <w:b w:val="false"/>
                <w:bCs w:val="false"/>
                <w:sz w:val="20"/>
                <w:szCs w:val="20"/>
              </w:rPr>
              <w:t xml:space="preserve">Semrush</w:t>
            </w:r>
          </w:p>
        </w:tc>
        <w:tc>
          <w:tcPr>
            <w:tcW w:type="dxa" w:w="4060"/>
            <w:tcMar>
              <w:top w:type="dxa" w:w="60"/>
              <w:left w:type="dxa" w:w="90"/>
              <w:bottom w:type="dxa" w:w="60"/>
              <w:right w:type="dxa" w:w="90"/>
            </w:tcMar>
          </w:tcPr>
          <w:p>
            <w:pPr>
              <w:spacing w:after="0"/>
            </w:pPr>
            <w:r>
              <w:rPr>
                <w:b w:val="false"/>
                <w:bCs w:val="false"/>
                <w:sz w:val="20"/>
                <w:szCs w:val="20"/>
              </w:rPr>
              <w:t xml:space="preserve">The real local-authority gap</w:t>
            </w:r>
          </w:p>
        </w:tc>
      </w:tr>
      <w:tr>
        <w:tc>
          <w:tcPr>
            <w:tcW w:type="dxa" w:w="2100"/>
            <w:tcMar>
              <w:top w:type="dxa" w:w="60"/>
              <w:left w:type="dxa" w:w="90"/>
              <w:bottom w:type="dxa" w:w="60"/>
              <w:right w:type="dxa" w:w="90"/>
            </w:tcMar>
          </w:tcPr>
          <w:p>
            <w:pPr>
              <w:spacing w:after="0"/>
            </w:pPr>
            <w:r>
              <w:rPr>
                <w:b w:val="false"/>
                <w:bCs w:val="false"/>
                <w:sz w:val="20"/>
                <w:szCs w:val="20"/>
              </w:rPr>
              <w:t xml:space="preserve">LCP (p75, field)</w:t>
            </w:r>
          </w:p>
        </w:tc>
        <w:tc>
          <w:tcPr>
            <w:tcW w:type="dxa" w:w="1900"/>
            <w:tcMar>
              <w:top w:type="dxa" w:w="60"/>
              <w:left w:type="dxa" w:w="90"/>
              <w:bottom w:type="dxa" w:w="60"/>
              <w:right w:type="dxa" w:w="90"/>
            </w:tcMar>
          </w:tcPr>
          <w:p>
            <w:pPr>
              <w:spacing w:after="0"/>
            </w:pPr>
            <w:r>
              <w:rPr>
                <w:b w:val="false"/>
                <w:bCs w:val="false"/>
                <w:sz w:val="20"/>
                <w:szCs w:val="20"/>
              </w:rPr>
              <w:t xml:space="preserve">2,196 ms - good</w:t>
            </w:r>
          </w:p>
        </w:tc>
        <w:tc>
          <w:tcPr>
            <w:tcW w:type="dxa" w:w="1300"/>
            <w:tcMar>
              <w:top w:type="dxa" w:w="60"/>
              <w:left w:type="dxa" w:w="90"/>
              <w:bottom w:type="dxa" w:w="60"/>
              <w:right w:type="dxa" w:w="90"/>
            </w:tcMar>
          </w:tcPr>
          <w:p>
            <w:pPr>
              <w:spacing w:after="0"/>
            </w:pPr>
            <w:r>
              <w:rPr>
                <w:b w:val="false"/>
                <w:bCs w:val="false"/>
                <w:sz w:val="20"/>
                <w:szCs w:val="20"/>
              </w:rPr>
              <w:t xml:space="preserve">CrUX</w:t>
            </w:r>
          </w:p>
        </w:tc>
        <w:tc>
          <w:tcPr>
            <w:tcW w:type="dxa" w:w="4060"/>
            <w:tcMar>
              <w:top w:type="dxa" w:w="60"/>
              <w:left w:type="dxa" w:w="90"/>
              <w:bottom w:type="dxa" w:w="60"/>
              <w:right w:type="dxa" w:w="90"/>
            </w:tcMar>
          </w:tcPr>
          <w:p>
            <w:pPr>
              <w:spacing w:after="0"/>
            </w:pPr>
            <w:r>
              <w:rPr>
                <w:b w:val="false"/>
                <w:bCs w:val="false"/>
                <w:sz w:val="20"/>
                <w:szCs w:val="20"/>
              </w:rPr>
              <w:t xml:space="preserve">Passing</w:t>
            </w:r>
          </w:p>
        </w:tc>
      </w:tr>
      <w:tr>
        <w:tc>
          <w:tcPr>
            <w:tcW w:type="dxa" w:w="2100"/>
            <w:tcMar>
              <w:top w:type="dxa" w:w="60"/>
              <w:left w:type="dxa" w:w="90"/>
              <w:bottom w:type="dxa" w:w="60"/>
              <w:right w:type="dxa" w:w="90"/>
            </w:tcMar>
          </w:tcPr>
          <w:p>
            <w:pPr>
              <w:spacing w:after="0"/>
            </w:pPr>
            <w:r>
              <w:rPr>
                <w:b w:val="false"/>
                <w:bCs w:val="false"/>
                <w:sz w:val="20"/>
                <w:szCs w:val="20"/>
              </w:rPr>
              <w:t xml:space="preserve">CLS (p75, field)</w:t>
            </w:r>
          </w:p>
        </w:tc>
        <w:tc>
          <w:tcPr>
            <w:tcW w:type="dxa" w:w="1900"/>
            <w:tcMar>
              <w:top w:type="dxa" w:w="60"/>
              <w:left w:type="dxa" w:w="90"/>
              <w:bottom w:type="dxa" w:w="60"/>
              <w:right w:type="dxa" w:w="90"/>
            </w:tcMar>
          </w:tcPr>
          <w:p>
            <w:pPr>
              <w:spacing w:after="0"/>
            </w:pPr>
            <w:r>
              <w:rPr>
                <w:b w:val="false"/>
                <w:bCs w:val="false"/>
                <w:sz w:val="20"/>
                <w:szCs w:val="20"/>
              </w:rPr>
              <w:t xml:space="preserve">0.01 - good</w:t>
            </w:r>
          </w:p>
        </w:tc>
        <w:tc>
          <w:tcPr>
            <w:tcW w:type="dxa" w:w="1300"/>
            <w:tcMar>
              <w:top w:type="dxa" w:w="60"/>
              <w:left w:type="dxa" w:w="90"/>
              <w:bottom w:type="dxa" w:w="60"/>
              <w:right w:type="dxa" w:w="90"/>
            </w:tcMar>
          </w:tcPr>
          <w:p>
            <w:pPr>
              <w:spacing w:after="0"/>
            </w:pPr>
            <w:r>
              <w:rPr>
                <w:b w:val="false"/>
                <w:bCs w:val="false"/>
                <w:sz w:val="20"/>
                <w:szCs w:val="20"/>
              </w:rPr>
              <w:t xml:space="preserve">CrUX</w:t>
            </w:r>
          </w:p>
        </w:tc>
        <w:tc>
          <w:tcPr>
            <w:tcW w:type="dxa" w:w="4060"/>
            <w:tcMar>
              <w:top w:type="dxa" w:w="60"/>
              <w:left w:type="dxa" w:w="90"/>
              <w:bottom w:type="dxa" w:w="60"/>
              <w:right w:type="dxa" w:w="90"/>
            </w:tcMar>
          </w:tcPr>
          <w:p>
            <w:pPr>
              <w:spacing w:after="0"/>
            </w:pPr>
            <w:r>
              <w:rPr>
                <w:b w:val="false"/>
                <w:bCs w:val="false"/>
                <w:sz w:val="20"/>
                <w:szCs w:val="20"/>
              </w:rPr>
              <w:t xml:space="preserve">Passing</w:t>
            </w:r>
          </w:p>
        </w:tc>
      </w:tr>
      <w:tr>
        <w:tc>
          <w:tcPr>
            <w:tcW w:type="dxa" w:w="2100"/>
            <w:tcMar>
              <w:top w:type="dxa" w:w="60"/>
              <w:left w:type="dxa" w:w="90"/>
              <w:bottom w:type="dxa" w:w="60"/>
              <w:right w:type="dxa" w:w="90"/>
            </w:tcMar>
          </w:tcPr>
          <w:p>
            <w:pPr>
              <w:spacing w:after="0"/>
            </w:pPr>
            <w:r>
              <w:rPr>
                <w:b w:val="false"/>
                <w:bCs w:val="false"/>
                <w:sz w:val="20"/>
                <w:szCs w:val="20"/>
              </w:rPr>
              <w:t xml:space="preserve">INP (p75, field)</w:t>
            </w:r>
          </w:p>
        </w:tc>
        <w:tc>
          <w:tcPr>
            <w:tcW w:type="dxa" w:w="1900"/>
            <w:tcMar>
              <w:top w:type="dxa" w:w="60"/>
              <w:left w:type="dxa" w:w="90"/>
              <w:bottom w:type="dxa" w:w="60"/>
              <w:right w:type="dxa" w:w="90"/>
            </w:tcMar>
          </w:tcPr>
          <w:p>
            <w:pPr>
              <w:spacing w:after="0"/>
            </w:pPr>
            <w:r>
              <w:rPr>
                <w:b w:val="false"/>
                <w:bCs w:val="false"/>
                <w:sz w:val="20"/>
                <w:szCs w:val="20"/>
              </w:rPr>
              <w:t xml:space="preserve">not returned</w:t>
            </w:r>
          </w:p>
        </w:tc>
        <w:tc>
          <w:tcPr>
            <w:tcW w:type="dxa" w:w="1300"/>
            <w:tcMar>
              <w:top w:type="dxa" w:w="60"/>
              <w:left w:type="dxa" w:w="90"/>
              <w:bottom w:type="dxa" w:w="60"/>
              <w:right w:type="dxa" w:w="90"/>
            </w:tcMar>
          </w:tcPr>
          <w:p>
            <w:pPr>
              <w:spacing w:after="0"/>
            </w:pPr>
            <w:r>
              <w:rPr>
                <w:b w:val="false"/>
                <w:bCs w:val="false"/>
                <w:sz w:val="20"/>
                <w:szCs w:val="20"/>
              </w:rPr>
              <w:t xml:space="preserve">CrUX</w:t>
            </w:r>
          </w:p>
        </w:tc>
        <w:tc>
          <w:tcPr>
            <w:tcW w:type="dxa" w:w="4060"/>
            <w:tcMar>
              <w:top w:type="dxa" w:w="60"/>
              <w:left w:type="dxa" w:w="90"/>
              <w:bottom w:type="dxa" w:w="60"/>
              <w:right w:type="dxa" w:w="90"/>
            </w:tcMar>
          </w:tcPr>
          <w:p>
            <w:pPr>
              <w:spacing w:after="0"/>
            </w:pPr>
            <w:r>
              <w:rPr>
                <w:b w:val="false"/>
                <w:bCs w:val="false"/>
                <w:sz w:val="20"/>
                <w:szCs w:val="20"/>
              </w:rPr>
              <w:t xml:space="preserve">Insufficient field data; overall CrUX assessment FAILED (2 of 3)</w:t>
            </w:r>
          </w:p>
        </w:tc>
      </w:tr>
      <w:tr>
        <w:tc>
          <w:tcPr>
            <w:tcW w:type="dxa" w:w="2100"/>
            <w:tcMar>
              <w:top w:type="dxa" w:w="60"/>
              <w:left w:type="dxa" w:w="90"/>
              <w:bottom w:type="dxa" w:w="60"/>
              <w:right w:type="dxa" w:w="90"/>
            </w:tcMar>
          </w:tcPr>
          <w:p>
            <w:pPr>
              <w:spacing w:after="0"/>
            </w:pPr>
            <w:r>
              <w:rPr>
                <w:b w:val="false"/>
                <w:bCs w:val="false"/>
                <w:sz w:val="20"/>
                <w:szCs w:val="20"/>
              </w:rPr>
              <w:t xml:space="preserve">TTFB / FCP (p75)</w:t>
            </w:r>
          </w:p>
        </w:tc>
        <w:tc>
          <w:tcPr>
            <w:tcW w:type="dxa" w:w="1900"/>
            <w:tcMar>
              <w:top w:type="dxa" w:w="60"/>
              <w:left w:type="dxa" w:w="90"/>
              <w:bottom w:type="dxa" w:w="60"/>
              <w:right w:type="dxa" w:w="90"/>
            </w:tcMar>
          </w:tcPr>
          <w:p>
            <w:pPr>
              <w:spacing w:after="0"/>
            </w:pPr>
            <w:r>
              <w:rPr>
                <w:b w:val="false"/>
                <w:bCs w:val="false"/>
                <w:sz w:val="20"/>
                <w:szCs w:val="20"/>
              </w:rPr>
              <w:t xml:space="preserve">1,314 ms / 2,129 ms</w:t>
            </w:r>
          </w:p>
        </w:tc>
        <w:tc>
          <w:tcPr>
            <w:tcW w:type="dxa" w:w="1300"/>
            <w:tcMar>
              <w:top w:type="dxa" w:w="60"/>
              <w:left w:type="dxa" w:w="90"/>
              <w:bottom w:type="dxa" w:w="60"/>
              <w:right w:type="dxa" w:w="90"/>
            </w:tcMar>
          </w:tcPr>
          <w:p>
            <w:pPr>
              <w:spacing w:after="0"/>
            </w:pPr>
            <w:r>
              <w:rPr>
                <w:b w:val="false"/>
                <w:bCs w:val="false"/>
                <w:sz w:val="20"/>
                <w:szCs w:val="20"/>
              </w:rPr>
              <w:t xml:space="preserve">CrUX</w:t>
            </w:r>
          </w:p>
        </w:tc>
        <w:tc>
          <w:tcPr>
            <w:tcW w:type="dxa" w:w="4060"/>
            <w:tcMar>
              <w:top w:type="dxa" w:w="60"/>
              <w:left w:type="dxa" w:w="90"/>
              <w:bottom w:type="dxa" w:w="60"/>
              <w:right w:type="dxa" w:w="90"/>
            </w:tcMar>
          </w:tcPr>
          <w:p>
            <w:pPr>
              <w:spacing w:after="0"/>
            </w:pPr>
            <w:r>
              <w:rPr>
                <w:b w:val="false"/>
                <w:bCs w:val="false"/>
                <w:sz w:val="20"/>
                <w:szCs w:val="20"/>
              </w:rPr>
              <w:t xml:space="preserve">Both "needs improvement" - server response is the weak link</w:t>
            </w:r>
          </w:p>
        </w:tc>
      </w:tr>
      <w:tr>
        <w:tc>
          <w:tcPr>
            <w:tcW w:type="dxa" w:w="2100"/>
            <w:tcMar>
              <w:top w:type="dxa" w:w="60"/>
              <w:left w:type="dxa" w:w="90"/>
              <w:bottom w:type="dxa" w:w="60"/>
              <w:right w:type="dxa" w:w="90"/>
            </w:tcMar>
          </w:tcPr>
          <w:p>
            <w:pPr>
              <w:spacing w:after="0"/>
            </w:pPr>
            <w:r>
              <w:rPr>
                <w:b w:val="false"/>
                <w:bCs w:val="false"/>
                <w:sz w:val="20"/>
                <w:szCs w:val="20"/>
              </w:rPr>
              <w:t xml:space="preserve">Site Audit health</w:t>
            </w:r>
          </w:p>
        </w:tc>
        <w:tc>
          <w:tcPr>
            <w:tcW w:type="dxa" w:w="1900"/>
            <w:tcMar>
              <w:top w:type="dxa" w:w="60"/>
              <w:left w:type="dxa" w:w="90"/>
              <w:bottom w:type="dxa" w:w="60"/>
              <w:right w:type="dxa" w:w="90"/>
            </w:tcMar>
          </w:tcPr>
          <w:p>
            <w:pPr>
              <w:spacing w:after="0"/>
            </w:pPr>
            <w:r>
              <w:rPr>
                <w:b w:val="false"/>
                <w:bCs w:val="false"/>
                <w:sz w:val="20"/>
                <w:szCs w:val="20"/>
              </w:rPr>
              <w:t xml:space="preserve">83 (−8) Semrush,</w:t>
            </w:r>
          </w:p>
          <w:p>
            <w:pPr>
              <w:spacing w:after="0"/>
            </w:pPr>
            <w:r>
              <w:rPr>
                <w:b w:val="false"/>
                <w:bCs w:val="false"/>
                <w:sz w:val="20"/>
                <w:szCs w:val="20"/>
              </w:rPr>
              <w:t xml:space="preserve">98 Ubersuggest</w:t>
            </w:r>
          </w:p>
        </w:tc>
        <w:tc>
          <w:tcPr>
            <w:tcW w:type="dxa" w:w="1300"/>
            <w:tcMar>
              <w:top w:type="dxa" w:w="60"/>
              <w:left w:type="dxa" w:w="90"/>
              <w:bottom w:type="dxa" w:w="60"/>
              <w:right w:type="dxa" w:w="90"/>
            </w:tcMar>
          </w:tcPr>
          <w:p>
            <w:pPr>
              <w:spacing w:after="0"/>
            </w:pPr>
            <w:r>
              <w:rPr>
                <w:b w:val="false"/>
                <w:bCs w:val="false"/>
                <w:sz w:val="20"/>
                <w:szCs w:val="20"/>
              </w:rPr>
              <w:t xml:space="preserve">Both</w:t>
            </w:r>
          </w:p>
        </w:tc>
        <w:tc>
          <w:tcPr>
            <w:tcW w:type="dxa" w:w="4060"/>
            <w:tcMar>
              <w:top w:type="dxa" w:w="60"/>
              <w:left w:type="dxa" w:w="90"/>
              <w:bottom w:type="dxa" w:w="60"/>
              <w:right w:type="dxa" w:w="90"/>
            </w:tcMar>
          </w:tcPr>
          <w:p>
            <w:pPr>
              <w:spacing w:after="0"/>
            </w:pPr>
            <w:r>
              <w:rPr>
                <w:b w:val="false"/>
                <w:bCs w:val="false"/>
                <w:sz w:val="20"/>
                <w:szCs w:val="20"/>
              </w:rPr>
              <w:t xml:space="preserve">1,943 / 1,977 pages crawled</w:t>
            </w:r>
          </w:p>
        </w:tc>
      </w:tr>
    </w:tbl>
    <w:p>
      <w:pPr>
        <w:spacing w:after="120"/>
      </w:pPr>
      <w:r>
        <w:rPr>
          <w:i/>
          <w:iCs/>
        </w:rPr>
        <w:t xml:space="preserve">CrUX is the one dataset here that bot traffic cannot pollute - it samples real opted-in Chrome users only. Treat it as trustworthy while GA4 is not.</w:t>
      </w:r>
    </w:p>
    <w:p>
      <w:pPr>
        <w:pStyle w:val="Heading1"/>
        <w:spacing w:after="130" w:before="260"/>
      </w:pPr>
      <w:r>
        <w:t xml:space="preserve">Validation scorecard</w:t>
      </w:r>
    </w:p>
    <w:p>
      <w:pPr>
        <w:spacing w:after="120"/>
      </w:pPr>
      <w:r>
        <w:t xml:space="preserve">Run against the site as a whole, using audit-tool and Search Console data. Items requiring page-HTML inspection or live AI queries were not verifiable in this pass and are marked N/A with the reason - they are not silent passes.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900"/>
        <w:gridCol w:w="3600"/>
        <w:gridCol w:w="3110"/>
      </w:tblGrid>
      <w:tr>
        <w:trPr>
          <w:tblHeader/>
        </w:trPr>
        <w:tc>
          <w:tcPr>
            <w:tcW w:type="dxa" w:w="1750"/>
            <w:shd w:fill="EEEEEE" w:val="clear"/>
            <w:tcMar>
              <w:top w:type="dxa" w:w="60"/>
              <w:left w:type="dxa" w:w="90"/>
              <w:bottom w:type="dxa" w:w="60"/>
              <w:right w:type="dxa" w:w="90"/>
            </w:tcMar>
          </w:tcPr>
          <w:p>
            <w:pPr>
              <w:spacing w:after="0"/>
            </w:pPr>
            <w:r>
              <w:rPr>
                <w:b/>
                <w:bCs/>
                <w:sz w:val="20"/>
                <w:szCs w:val="20"/>
              </w:rPr>
              <w:t xml:space="preserve">Check</w:t>
            </w:r>
          </w:p>
        </w:tc>
        <w:tc>
          <w:tcPr>
            <w:tcW w:type="dxa" w:w="900"/>
            <w:shd w:fill="EEEEEE" w:val="clear"/>
            <w:tcMar>
              <w:top w:type="dxa" w:w="60"/>
              <w:left w:type="dxa" w:w="90"/>
              <w:bottom w:type="dxa" w:w="60"/>
              <w:right w:type="dxa" w:w="90"/>
            </w:tcMar>
          </w:tcPr>
          <w:p>
            <w:pPr>
              <w:spacing w:after="0"/>
            </w:pPr>
            <w:r>
              <w:rPr>
                <w:b/>
                <w:bCs/>
                <w:sz w:val="20"/>
                <w:szCs w:val="20"/>
              </w:rPr>
              <w:t xml:space="preserve">Status</w:t>
            </w:r>
          </w:p>
        </w:tc>
        <w:tc>
          <w:tcPr>
            <w:tcW w:type="dxa" w:w="3600"/>
            <w:shd w:fill="EEEEEE" w:val="clear"/>
            <w:tcMar>
              <w:top w:type="dxa" w:w="60"/>
              <w:left w:type="dxa" w:w="90"/>
              <w:bottom w:type="dxa" w:w="60"/>
              <w:right w:type="dxa" w:w="90"/>
            </w:tcMar>
          </w:tcPr>
          <w:p>
            <w:pPr>
              <w:spacing w:after="0"/>
            </w:pPr>
            <w:r>
              <w:rPr>
                <w:b/>
                <w:bCs/>
                <w:sz w:val="20"/>
                <w:szCs w:val="20"/>
              </w:rPr>
              <w:t xml:space="preserve">Finding</w:t>
            </w:r>
          </w:p>
        </w:tc>
        <w:tc>
          <w:tcPr>
            <w:tcW w:type="dxa" w:w="3110"/>
            <w:shd w:fill="EEEEEE" w:val="clear"/>
            <w:tcMar>
              <w:top w:type="dxa" w:w="60"/>
              <w:left w:type="dxa" w:w="90"/>
              <w:bottom w:type="dxa" w:w="60"/>
              <w:right w:type="dxa" w:w="90"/>
            </w:tcMar>
          </w:tcPr>
          <w:p>
            <w:pPr>
              <w:spacing w:after="0"/>
            </w:pPr>
            <w:r>
              <w:rPr>
                <w:b/>
                <w:bCs/>
                <w:sz w:val="20"/>
                <w:szCs w:val="20"/>
              </w:rPr>
              <w:t xml:space="preserve">Fix</w:t>
            </w:r>
          </w:p>
        </w:tc>
      </w:tr>
      <w:tr>
        <w:tc>
          <w:tcPr>
            <w:tcW w:type="dxa" w:w="1750"/>
            <w:tcMar>
              <w:top w:type="dxa" w:w="60"/>
              <w:left w:type="dxa" w:w="90"/>
              <w:bottom w:type="dxa" w:w="60"/>
              <w:right w:type="dxa" w:w="90"/>
            </w:tcMar>
          </w:tcPr>
          <w:p>
            <w:pPr>
              <w:spacing w:after="0"/>
            </w:pPr>
            <w:r>
              <w:rPr>
                <w:b w:val="false"/>
                <w:bCs w:val="false"/>
                <w:sz w:val="20"/>
                <w:szCs w:val="20"/>
              </w:rPr>
              <w:t xml:space="preserve">1. Title tag</w:t>
            </w:r>
          </w:p>
        </w:tc>
        <w:tc>
          <w:tcPr>
            <w:tcW w:type="dxa" w:w="900"/>
            <w:tcMar>
              <w:top w:type="dxa" w:w="60"/>
              <w:left w:type="dxa" w:w="90"/>
              <w:bottom w:type="dxa" w:w="60"/>
              <w:right w:type="dxa" w:w="90"/>
            </w:tcMar>
          </w:tcPr>
          <w:p>
            <w:pPr>
              <w:spacing w:after="0"/>
            </w:pPr>
            <w:r>
              <w:rPr>
                <w:b w:val="false"/>
                <w:bCs w:val="false"/>
                <w:sz w:val="20"/>
                <w:szCs w:val="20"/>
              </w:rPr>
              <w:t xml:space="preserve">FAIL</w:t>
            </w:r>
          </w:p>
        </w:tc>
        <w:tc>
          <w:tcPr>
            <w:tcW w:type="dxa" w:w="3600"/>
            <w:tcMar>
              <w:top w:type="dxa" w:w="60"/>
              <w:left w:type="dxa" w:w="90"/>
              <w:bottom w:type="dxa" w:w="60"/>
              <w:right w:type="dxa" w:w="90"/>
            </w:tcMar>
          </w:tcPr>
          <w:p>
            <w:pPr>
              <w:spacing w:after="0"/>
            </w:pPr>
            <w:r>
              <w:rPr>
                <w:b w:val="false"/>
                <w:bCs w:val="false"/>
                <w:sz w:val="20"/>
                <w:szCs w:val="20"/>
              </w:rPr>
              <w:t xml:space="preserve">7 duplicate titles incl. homepage; 13 too long, 11 too short</w:t>
            </w:r>
          </w:p>
        </w:tc>
        <w:tc>
          <w:tcPr>
            <w:tcW w:type="dxa" w:w="3110"/>
            <w:tcMar>
              <w:top w:type="dxa" w:w="60"/>
              <w:left w:type="dxa" w:w="90"/>
              <w:bottom w:type="dxa" w:w="60"/>
              <w:right w:type="dxa" w:w="90"/>
            </w:tcMar>
          </w:tcPr>
          <w:p>
            <w:pPr>
              <w:spacing w:after="0"/>
            </w:pPr>
            <w:r>
              <w:rPr>
                <w:b w:val="false"/>
                <w:bCs w:val="false"/>
                <w:sz w:val="20"/>
                <w:szCs w:val="20"/>
              </w:rPr>
              <w:t xml:space="preserve">Unique title per page; 50-60 chars</w:t>
            </w:r>
          </w:p>
        </w:tc>
      </w:tr>
      <w:tr>
        <w:tc>
          <w:tcPr>
            <w:tcW w:type="dxa" w:w="1750"/>
            <w:tcMar>
              <w:top w:type="dxa" w:w="60"/>
              <w:left w:type="dxa" w:w="90"/>
              <w:bottom w:type="dxa" w:w="60"/>
              <w:right w:type="dxa" w:w="90"/>
            </w:tcMar>
          </w:tcPr>
          <w:p>
            <w:pPr>
              <w:spacing w:after="0"/>
            </w:pPr>
            <w:r>
              <w:rPr>
                <w:b w:val="false"/>
                <w:bCs w:val="false"/>
                <w:sz w:val="20"/>
                <w:szCs w:val="20"/>
              </w:rPr>
              <w:t xml:space="preserve">2. Meta description</w:t>
            </w:r>
          </w:p>
        </w:tc>
        <w:tc>
          <w:tcPr>
            <w:tcW w:type="dxa" w:w="900"/>
            <w:tcMar>
              <w:top w:type="dxa" w:w="60"/>
              <w:left w:type="dxa" w:w="90"/>
              <w:bottom w:type="dxa" w:w="60"/>
              <w:right w:type="dxa" w:w="90"/>
            </w:tcMar>
          </w:tcPr>
          <w:p>
            <w:pPr>
              <w:spacing w:after="0"/>
            </w:pPr>
            <w:r>
              <w:rPr>
                <w:b w:val="false"/>
                <w:bCs w:val="false"/>
                <w:sz w:val="20"/>
                <w:szCs w:val="20"/>
              </w:rPr>
              <w:t xml:space="preserve">FAIL</w:t>
            </w:r>
          </w:p>
        </w:tc>
        <w:tc>
          <w:tcPr>
            <w:tcW w:type="dxa" w:w="3600"/>
            <w:tcMar>
              <w:top w:type="dxa" w:w="60"/>
              <w:left w:type="dxa" w:w="90"/>
              <w:bottom w:type="dxa" w:w="60"/>
              <w:right w:type="dxa" w:w="90"/>
            </w:tcMar>
          </w:tcPr>
          <w:p>
            <w:pPr>
              <w:spacing w:after="0"/>
            </w:pPr>
            <w:r>
              <w:rPr>
                <w:b w:val="false"/>
                <w:bCs w:val="false"/>
                <w:sz w:val="20"/>
                <w:szCs w:val="20"/>
              </w:rPr>
              <w:t xml:space="preserve">7 pages have none</w:t>
            </w:r>
          </w:p>
        </w:tc>
        <w:tc>
          <w:tcPr>
            <w:tcW w:type="dxa" w:w="3110"/>
            <w:tcMar>
              <w:top w:type="dxa" w:w="60"/>
              <w:left w:type="dxa" w:w="90"/>
              <w:bottom w:type="dxa" w:w="60"/>
              <w:right w:type="dxa" w:w="90"/>
            </w:tcMar>
          </w:tcPr>
          <w:p>
            <w:pPr>
              <w:spacing w:after="0"/>
            </w:pPr>
            <w:r>
              <w:rPr>
                <w:b w:val="false"/>
                <w:bCs w:val="false"/>
                <w:sz w:val="20"/>
                <w:szCs w:val="20"/>
              </w:rPr>
              <w:t xml:space="preserve">Write unique descriptions</w:t>
            </w:r>
          </w:p>
        </w:tc>
      </w:tr>
      <w:tr>
        <w:tc>
          <w:tcPr>
            <w:tcW w:type="dxa" w:w="1750"/>
            <w:tcMar>
              <w:top w:type="dxa" w:w="60"/>
              <w:left w:type="dxa" w:w="90"/>
              <w:bottom w:type="dxa" w:w="60"/>
              <w:right w:type="dxa" w:w="90"/>
            </w:tcMar>
          </w:tcPr>
          <w:p>
            <w:pPr>
              <w:spacing w:after="0"/>
            </w:pPr>
            <w:r>
              <w:rPr>
                <w:b w:val="false"/>
                <w:bCs w:val="false"/>
                <w:sz w:val="20"/>
                <w:szCs w:val="20"/>
              </w:rPr>
              <w:t xml:space="preserve">3. Heading hierarchy</w:t>
            </w:r>
          </w:p>
        </w:tc>
        <w:tc>
          <w:tcPr>
            <w:tcW w:type="dxa" w:w="900"/>
            <w:tcMar>
              <w:top w:type="dxa" w:w="60"/>
              <w:left w:type="dxa" w:w="90"/>
              <w:bottom w:type="dxa" w:w="60"/>
              <w:right w:type="dxa" w:w="90"/>
            </w:tcMar>
          </w:tcPr>
          <w:p>
            <w:pPr>
              <w:spacing w:after="0"/>
            </w:pPr>
            <w:r>
              <w:rPr>
                <w:b w:val="false"/>
                <w:bCs w:val="false"/>
                <w:sz w:val="20"/>
                <w:szCs w:val="20"/>
              </w:rPr>
              <w:t xml:space="preserve">FAIL</w:t>
            </w:r>
          </w:p>
        </w:tc>
        <w:tc>
          <w:tcPr>
            <w:tcW w:type="dxa" w:w="3600"/>
            <w:tcMar>
              <w:top w:type="dxa" w:w="60"/>
              <w:left w:type="dxa" w:w="90"/>
              <w:bottom w:type="dxa" w:w="60"/>
              <w:right w:type="dxa" w:w="90"/>
            </w:tcMar>
          </w:tcPr>
          <w:p>
            <w:pPr>
              <w:spacing w:after="0"/>
            </w:pPr>
            <w:r>
              <w:rPr>
                <w:b w:val="false"/>
                <w:bCs w:val="false"/>
                <w:sz w:val="20"/>
                <w:szCs w:val="20"/>
              </w:rPr>
              <w:t xml:space="preserve">7 pages have no H1, incl. the homepage; 11 pages H1 duplicates title</w:t>
            </w:r>
          </w:p>
        </w:tc>
        <w:tc>
          <w:tcPr>
            <w:tcW w:type="dxa" w:w="3110"/>
            <w:tcMar>
              <w:top w:type="dxa" w:w="60"/>
              <w:left w:type="dxa" w:w="90"/>
              <w:bottom w:type="dxa" w:w="60"/>
              <w:right w:type="dxa" w:w="90"/>
            </w:tcMar>
          </w:tcPr>
          <w:p>
            <w:pPr>
              <w:spacing w:after="0"/>
            </w:pPr>
            <w:r>
              <w:rPr>
                <w:b w:val="false"/>
                <w:bCs w:val="false"/>
                <w:sz w:val="20"/>
                <w:szCs w:val="20"/>
              </w:rPr>
              <w:t xml:space="preserve">One descriptive H1 per page</w:t>
            </w:r>
          </w:p>
        </w:tc>
      </w:tr>
      <w:tr>
        <w:tc>
          <w:tcPr>
            <w:tcW w:type="dxa" w:w="1750"/>
            <w:tcMar>
              <w:top w:type="dxa" w:w="60"/>
              <w:left w:type="dxa" w:w="90"/>
              <w:bottom w:type="dxa" w:w="60"/>
              <w:right w:type="dxa" w:w="90"/>
            </w:tcMar>
          </w:tcPr>
          <w:p>
            <w:pPr>
              <w:spacing w:after="0"/>
            </w:pPr>
            <w:r>
              <w:rPr>
                <w:b w:val="false"/>
                <w:bCs w:val="false"/>
                <w:sz w:val="20"/>
                <w:szCs w:val="20"/>
              </w:rPr>
              <w:t xml:space="preserve">4. Canonical URL</w:t>
            </w:r>
          </w:p>
        </w:tc>
        <w:tc>
          <w:tcPr>
            <w:tcW w:type="dxa" w:w="900"/>
            <w:tcMar>
              <w:top w:type="dxa" w:w="60"/>
              <w:left w:type="dxa" w:w="90"/>
              <w:bottom w:type="dxa" w:w="60"/>
              <w:right w:type="dxa" w:w="90"/>
            </w:tcMar>
          </w:tcPr>
          <w:p>
            <w:pPr>
              <w:spacing w:after="0"/>
            </w:pPr>
            <w:r>
              <w:rPr>
                <w:b w:val="false"/>
                <w:bCs w:val="false"/>
                <w:sz w:val="20"/>
                <w:szCs w:val="20"/>
              </w:rPr>
              <w:t xml:space="preserve">FAIL</w:t>
            </w:r>
          </w:p>
        </w:tc>
        <w:tc>
          <w:tcPr>
            <w:tcW w:type="dxa" w:w="3600"/>
            <w:tcMar>
              <w:top w:type="dxa" w:w="60"/>
              <w:left w:type="dxa" w:w="90"/>
              <w:bottom w:type="dxa" w:w="60"/>
              <w:right w:type="dxa" w:w="90"/>
            </w:tcMar>
          </w:tcPr>
          <w:p>
            <w:pPr>
              <w:spacing w:after="0"/>
            </w:pPr>
            <w:r>
              <w:rPr>
                <w:b w:val="false"/>
                <w:bCs w:val="false"/>
                <w:sz w:val="20"/>
                <w:szCs w:val="20"/>
              </w:rPr>
              <w:t xml:space="preserve">/contact/?package= variants (6) lack a canonical to /contact/</w:t>
            </w:r>
          </w:p>
        </w:tc>
        <w:tc>
          <w:tcPr>
            <w:tcW w:type="dxa" w:w="3110"/>
            <w:tcMar>
              <w:top w:type="dxa" w:w="60"/>
              <w:left w:type="dxa" w:w="90"/>
              <w:bottom w:type="dxa" w:w="60"/>
              <w:right w:type="dxa" w:w="90"/>
            </w:tcMar>
          </w:tcPr>
          <w:p>
            <w:pPr>
              <w:spacing w:after="0"/>
            </w:pPr>
            <w:r>
              <w:rPr>
                <w:b w:val="false"/>
                <w:bCs w:val="false"/>
                <w:sz w:val="20"/>
                <w:szCs w:val="20"/>
              </w:rPr>
              <w:t xml:space="preserve">Add canonical to the clean URL</w:t>
            </w:r>
          </w:p>
        </w:tc>
      </w:tr>
      <w:tr>
        <w:tc>
          <w:tcPr>
            <w:tcW w:type="dxa" w:w="1750"/>
            <w:tcMar>
              <w:top w:type="dxa" w:w="60"/>
              <w:left w:type="dxa" w:w="90"/>
              <w:bottom w:type="dxa" w:w="60"/>
              <w:right w:type="dxa" w:w="90"/>
            </w:tcMar>
          </w:tcPr>
          <w:p>
            <w:pPr>
              <w:spacing w:after="0"/>
            </w:pPr>
            <w:r>
              <w:rPr>
                <w:b w:val="false"/>
                <w:bCs w:val="false"/>
                <w:sz w:val="20"/>
                <w:szCs w:val="20"/>
              </w:rPr>
              <w:t xml:space="preserve">5. Open Graph tags</w:t>
            </w:r>
          </w:p>
        </w:tc>
        <w:tc>
          <w:tcPr>
            <w:tcW w:type="dxa" w:w="900"/>
            <w:tcMar>
              <w:top w:type="dxa" w:w="60"/>
              <w:left w:type="dxa" w:w="90"/>
              <w:bottom w:type="dxa" w:w="60"/>
              <w:right w:type="dxa" w:w="90"/>
            </w:tcMar>
          </w:tcPr>
          <w:p>
            <w:pPr>
              <w:spacing w:after="0"/>
            </w:pPr>
            <w:r>
              <w:rPr>
                <w:b w:val="false"/>
                <w:bCs w:val="false"/>
                <w:sz w:val="20"/>
                <w:szCs w:val="20"/>
              </w:rPr>
              <w:t xml:space="preserve">N/A</w:t>
            </w:r>
          </w:p>
        </w:tc>
        <w:tc>
          <w:tcPr>
            <w:tcW w:type="dxa" w:w="3600"/>
            <w:tcMar>
              <w:top w:type="dxa" w:w="60"/>
              <w:left w:type="dxa" w:w="90"/>
              <w:bottom w:type="dxa" w:w="60"/>
              <w:right w:type="dxa" w:w="90"/>
            </w:tcMar>
          </w:tcPr>
          <w:p>
            <w:pPr>
              <w:spacing w:after="0"/>
            </w:pPr>
            <w:r>
              <w:rPr>
                <w:b w:val="false"/>
                <w:bCs w:val="false"/>
                <w:sz w:val="20"/>
                <w:szCs w:val="20"/>
              </w:rPr>
              <w:t xml:space="preserve">Page HTML not fetched this pass</w:t>
            </w:r>
          </w:p>
        </w:tc>
        <w:tc>
          <w:tcPr>
            <w:tcW w:type="dxa" w:w="3110"/>
            <w:tcMar>
              <w:top w:type="dxa" w:w="60"/>
              <w:left w:type="dxa" w:w="90"/>
              <w:bottom w:type="dxa" w:w="60"/>
              <w:right w:type="dxa" w:w="90"/>
            </w:tcMar>
          </w:tcPr>
          <w:p>
            <w:pPr>
              <w:spacing w:after="0"/>
            </w:pPr>
            <w:r>
              <w:rPr>
                <w:b w:val="false"/>
                <w:bCs w:val="false"/>
                <w:sz w:val="20"/>
                <w:szCs w:val="20"/>
              </w:rPr>
              <w:t xml:space="preserve">Verify in a page-level pass</w:t>
            </w:r>
          </w:p>
        </w:tc>
      </w:tr>
      <w:tr>
        <w:tc>
          <w:tcPr>
            <w:tcW w:type="dxa" w:w="1750"/>
            <w:tcMar>
              <w:top w:type="dxa" w:w="60"/>
              <w:left w:type="dxa" w:w="90"/>
              <w:bottom w:type="dxa" w:w="60"/>
              <w:right w:type="dxa" w:w="90"/>
            </w:tcMar>
          </w:tcPr>
          <w:p>
            <w:pPr>
              <w:spacing w:after="0"/>
            </w:pPr>
            <w:r>
              <w:rPr>
                <w:b w:val="false"/>
                <w:bCs w:val="false"/>
                <w:sz w:val="20"/>
                <w:szCs w:val="20"/>
              </w:rPr>
              <w:t xml:space="preserve">6. Twitter Card tags</w:t>
            </w:r>
          </w:p>
        </w:tc>
        <w:tc>
          <w:tcPr>
            <w:tcW w:type="dxa" w:w="900"/>
            <w:tcMar>
              <w:top w:type="dxa" w:w="60"/>
              <w:left w:type="dxa" w:w="90"/>
              <w:bottom w:type="dxa" w:w="60"/>
              <w:right w:type="dxa" w:w="90"/>
            </w:tcMar>
          </w:tcPr>
          <w:p>
            <w:pPr>
              <w:spacing w:after="0"/>
            </w:pPr>
            <w:r>
              <w:rPr>
                <w:b w:val="false"/>
                <w:bCs w:val="false"/>
                <w:sz w:val="20"/>
                <w:szCs w:val="20"/>
              </w:rPr>
              <w:t xml:space="preserve">N/A</w:t>
            </w:r>
          </w:p>
        </w:tc>
        <w:tc>
          <w:tcPr>
            <w:tcW w:type="dxa" w:w="3600"/>
            <w:tcMar>
              <w:top w:type="dxa" w:w="60"/>
              <w:left w:type="dxa" w:w="90"/>
              <w:bottom w:type="dxa" w:w="60"/>
              <w:right w:type="dxa" w:w="90"/>
            </w:tcMar>
          </w:tcPr>
          <w:p>
            <w:pPr>
              <w:spacing w:after="0"/>
            </w:pPr>
            <w:r>
              <w:rPr>
                <w:b w:val="false"/>
                <w:bCs w:val="false"/>
                <w:sz w:val="20"/>
                <w:szCs w:val="20"/>
              </w:rPr>
              <w:t xml:space="preserve">Page HTML not fetched this pass</w:t>
            </w:r>
          </w:p>
        </w:tc>
        <w:tc>
          <w:tcPr>
            <w:tcW w:type="dxa" w:w="3110"/>
            <w:tcMar>
              <w:top w:type="dxa" w:w="60"/>
              <w:left w:type="dxa" w:w="90"/>
              <w:bottom w:type="dxa" w:w="60"/>
              <w:right w:type="dxa" w:w="90"/>
            </w:tcMar>
          </w:tcPr>
          <w:p>
            <w:pPr>
              <w:spacing w:after="0"/>
            </w:pPr>
            <w:r>
              <w:rPr>
                <w:b w:val="false"/>
                <w:bCs w:val="false"/>
                <w:sz w:val="20"/>
                <w:szCs w:val="20"/>
              </w:rPr>
              <w:t xml:space="preserve">Verify in a page-level pass</w:t>
            </w:r>
          </w:p>
        </w:tc>
      </w:tr>
      <w:tr>
        <w:tc>
          <w:tcPr>
            <w:tcW w:type="dxa" w:w="1750"/>
            <w:tcMar>
              <w:top w:type="dxa" w:w="60"/>
              <w:left w:type="dxa" w:w="90"/>
              <w:bottom w:type="dxa" w:w="60"/>
              <w:right w:type="dxa" w:w="90"/>
            </w:tcMar>
          </w:tcPr>
          <w:p>
            <w:pPr>
              <w:spacing w:after="0"/>
            </w:pPr>
            <w:r>
              <w:rPr>
                <w:b w:val="false"/>
                <w:bCs w:val="false"/>
                <w:sz w:val="20"/>
                <w:szCs w:val="20"/>
              </w:rPr>
              <w:t xml:space="preserve">7. URL structure</w:t>
            </w:r>
          </w:p>
        </w:tc>
        <w:tc>
          <w:tcPr>
            <w:tcW w:type="dxa" w:w="900"/>
            <w:tcMar>
              <w:top w:type="dxa" w:w="60"/>
              <w:left w:type="dxa" w:w="90"/>
              <w:bottom w:type="dxa" w:w="60"/>
              <w:right w:type="dxa" w:w="90"/>
            </w:tcMar>
          </w:tcPr>
          <w:p>
            <w:pPr>
              <w:spacing w:after="0"/>
            </w:pPr>
            <w:r>
              <w:rPr>
                <w:b w:val="false"/>
                <w:bCs w:val="false"/>
                <w:sz w:val="20"/>
                <w:szCs w:val="20"/>
              </w:rPr>
              <w:t xml:space="preserve">FAIL</w:t>
            </w:r>
          </w:p>
        </w:tc>
        <w:tc>
          <w:tcPr>
            <w:tcW w:type="dxa" w:w="3600"/>
            <w:tcMar>
              <w:top w:type="dxa" w:w="60"/>
              <w:left w:type="dxa" w:w="90"/>
              <w:bottom w:type="dxa" w:w="60"/>
              <w:right w:type="dxa" w:w="90"/>
            </w:tcMar>
          </w:tcPr>
          <w:p>
            <w:pPr>
              <w:spacing w:after="0"/>
            </w:pPr>
            <w:r>
              <w:rPr>
                <w:b w:val="false"/>
                <w:bCs w:val="false"/>
                <w:sz w:val="20"/>
                <w:szCs w:val="20"/>
              </w:rPr>
              <w:t xml:space="preserve">13 non-SEO-friendly URLs; 3 URLs contain a leaked %7D</w:t>
            </w:r>
          </w:p>
        </w:tc>
        <w:tc>
          <w:tcPr>
            <w:tcW w:type="dxa" w:w="3110"/>
            <w:tcMar>
              <w:top w:type="dxa" w:w="60"/>
              <w:left w:type="dxa" w:w="90"/>
              <w:bottom w:type="dxa" w:w="60"/>
              <w:right w:type="dxa" w:w="90"/>
            </w:tcMar>
          </w:tcPr>
          <w:p>
            <w:pPr>
              <w:spacing w:after="0"/>
            </w:pPr>
            <w:r>
              <w:rPr>
                <w:b w:val="false"/>
                <w:bCs w:val="false"/>
                <w:sz w:val="20"/>
                <w:szCs w:val="20"/>
              </w:rPr>
              <w:t xml:space="preserve">Fix the template emitting {…} into hrefs</w:t>
            </w:r>
          </w:p>
        </w:tc>
      </w:tr>
      <w:tr>
        <w:tc>
          <w:tcPr>
            <w:tcW w:type="dxa" w:w="1750"/>
            <w:tcMar>
              <w:top w:type="dxa" w:w="60"/>
              <w:left w:type="dxa" w:w="90"/>
              <w:bottom w:type="dxa" w:w="60"/>
              <w:right w:type="dxa" w:w="90"/>
            </w:tcMar>
          </w:tcPr>
          <w:p>
            <w:pPr>
              <w:spacing w:after="0"/>
            </w:pPr>
            <w:r>
              <w:rPr>
                <w:b w:val="false"/>
                <w:bCs w:val="false"/>
                <w:sz w:val="20"/>
                <w:szCs w:val="20"/>
              </w:rPr>
              <w:t xml:space="preserve">8. Internal links</w:t>
            </w:r>
          </w:p>
        </w:tc>
        <w:tc>
          <w:tcPr>
            <w:tcW w:type="dxa" w:w="900"/>
            <w:tcMar>
              <w:top w:type="dxa" w:w="60"/>
              <w:left w:type="dxa" w:w="90"/>
              <w:bottom w:type="dxa" w:w="60"/>
              <w:right w:type="dxa" w:w="90"/>
            </w:tcMar>
          </w:tcPr>
          <w:p>
            <w:pPr>
              <w:spacing w:after="0"/>
            </w:pPr>
            <w:r>
              <w:rPr>
                <w:b w:val="false"/>
                <w:bCs w:val="false"/>
                <w:sz w:val="20"/>
                <w:szCs w:val="20"/>
              </w:rPr>
              <w:t xml:space="preserve">FAIL</w:t>
            </w:r>
          </w:p>
        </w:tc>
        <w:tc>
          <w:tcPr>
            <w:tcW w:type="dxa" w:w="3600"/>
            <w:tcMar>
              <w:top w:type="dxa" w:w="60"/>
              <w:left w:type="dxa" w:w="90"/>
              <w:bottom w:type="dxa" w:w="60"/>
              <w:right w:type="dxa" w:w="90"/>
            </w:tcMar>
          </w:tcPr>
          <w:p>
            <w:pPr>
              <w:spacing w:after="0"/>
            </w:pPr>
            <w:r>
              <w:rPr>
                <w:b w:val="false"/>
                <w:bCs w:val="false"/>
                <w:sz w:val="20"/>
                <w:szCs w:val="20"/>
              </w:rPr>
              <w:t xml:space="preserve">87 pages have only one internal link; 34 orphaned sitemap pages</w:t>
            </w:r>
          </w:p>
        </w:tc>
        <w:tc>
          <w:tcPr>
            <w:tcW w:type="dxa" w:w="3110"/>
            <w:tcMar>
              <w:top w:type="dxa" w:w="60"/>
              <w:left w:type="dxa" w:w="90"/>
              <w:bottom w:type="dxa" w:w="60"/>
              <w:right w:type="dxa" w:w="90"/>
            </w:tcMar>
          </w:tcPr>
          <w:p>
            <w:pPr>
              <w:spacing w:after="0"/>
            </w:pPr>
            <w:r>
              <w:rPr>
                <w:b w:val="false"/>
                <w:bCs w:val="false"/>
                <w:sz w:val="20"/>
                <w:szCs w:val="20"/>
              </w:rPr>
              <w:t xml:space="preserve">Apply internal-links-map.md</w:t>
            </w:r>
          </w:p>
        </w:tc>
      </w:tr>
      <w:tr>
        <w:tc>
          <w:tcPr>
            <w:tcW w:type="dxa" w:w="1750"/>
            <w:tcMar>
              <w:top w:type="dxa" w:w="60"/>
              <w:left w:type="dxa" w:w="90"/>
              <w:bottom w:type="dxa" w:w="60"/>
              <w:right w:type="dxa" w:w="90"/>
            </w:tcMar>
          </w:tcPr>
          <w:p>
            <w:pPr>
              <w:spacing w:after="0"/>
            </w:pPr>
            <w:r>
              <w:rPr>
                <w:b w:val="false"/>
                <w:bCs w:val="false"/>
                <w:sz w:val="20"/>
                <w:szCs w:val="20"/>
              </w:rPr>
              <w:t xml:space="preserve">9. Image optimisation</w:t>
            </w:r>
          </w:p>
        </w:tc>
        <w:tc>
          <w:tcPr>
            <w:tcW w:type="dxa" w:w="900"/>
            <w:tcMar>
              <w:top w:type="dxa" w:w="60"/>
              <w:left w:type="dxa" w:w="90"/>
              <w:bottom w:type="dxa" w:w="60"/>
              <w:right w:type="dxa" w:w="90"/>
            </w:tcMar>
          </w:tcPr>
          <w:p>
            <w:pPr>
              <w:spacing w:after="0"/>
            </w:pPr>
            <w:r>
              <w:rPr>
                <w:b w:val="false"/>
                <w:bCs w:val="false"/>
                <w:sz w:val="20"/>
                <w:szCs w:val="20"/>
              </w:rPr>
              <w:t xml:space="preserve">PARTIAL</w:t>
            </w:r>
          </w:p>
        </w:tc>
        <w:tc>
          <w:tcPr>
            <w:tcW w:type="dxa" w:w="3600"/>
            <w:tcMar>
              <w:top w:type="dxa" w:w="60"/>
              <w:left w:type="dxa" w:w="90"/>
              <w:bottom w:type="dxa" w:w="60"/>
              <w:right w:type="dxa" w:w="90"/>
            </w:tcMar>
          </w:tcPr>
          <w:p>
            <w:pPr>
              <w:spacing w:after="0"/>
            </w:pPr>
            <w:r>
              <w:rPr>
                <w:b w:val="false"/>
                <w:bCs w:val="false"/>
                <w:sz w:val="20"/>
                <w:szCs w:val="20"/>
              </w:rPr>
              <w:t xml:space="preserve">1 broken internal image, 1 broken external image; alt coverage 0 missing</w:t>
            </w:r>
          </w:p>
        </w:tc>
        <w:tc>
          <w:tcPr>
            <w:tcW w:type="dxa" w:w="3110"/>
            <w:tcMar>
              <w:top w:type="dxa" w:w="60"/>
              <w:left w:type="dxa" w:w="90"/>
              <w:bottom w:type="dxa" w:w="60"/>
              <w:right w:type="dxa" w:w="90"/>
            </w:tcMar>
          </w:tcPr>
          <w:p>
            <w:pPr>
              <w:spacing w:after="0"/>
            </w:pPr>
            <w:r>
              <w:rPr>
                <w:b w:val="false"/>
                <w:bCs w:val="false"/>
                <w:sz w:val="20"/>
                <w:szCs w:val="20"/>
              </w:rPr>
              <w:t xml:space="preserve">Replace the two broken images</w:t>
            </w:r>
          </w:p>
        </w:tc>
      </w:tr>
      <w:tr>
        <w:tc>
          <w:tcPr>
            <w:tcW w:type="dxa" w:w="1750"/>
            <w:tcMar>
              <w:top w:type="dxa" w:w="60"/>
              <w:left w:type="dxa" w:w="90"/>
              <w:bottom w:type="dxa" w:w="60"/>
              <w:right w:type="dxa" w:w="90"/>
            </w:tcMar>
          </w:tcPr>
          <w:p>
            <w:pPr>
              <w:spacing w:after="0"/>
            </w:pPr>
            <w:r>
              <w:rPr>
                <w:b w:val="false"/>
                <w:bCs w:val="false"/>
                <w:sz w:val="20"/>
                <w:szCs w:val="20"/>
              </w:rPr>
              <w:t xml:space="preserve">10. Structured data</w:t>
            </w:r>
          </w:p>
        </w:tc>
        <w:tc>
          <w:tcPr>
            <w:tcW w:type="dxa" w:w="900"/>
            <w:tcMar>
              <w:top w:type="dxa" w:w="60"/>
              <w:left w:type="dxa" w:w="90"/>
              <w:bottom w:type="dxa" w:w="60"/>
              <w:right w:type="dxa" w:w="90"/>
            </w:tcMar>
          </w:tcPr>
          <w:p>
            <w:pPr>
              <w:spacing w:after="0"/>
            </w:pPr>
            <w:r>
              <w:rPr>
                <w:b w:val="false"/>
                <w:bCs w:val="false"/>
                <w:sz w:val="20"/>
                <w:szCs w:val="20"/>
              </w:rPr>
              <w:t xml:space="preserve">FAIL</w:t>
            </w:r>
          </w:p>
        </w:tc>
        <w:tc>
          <w:tcPr>
            <w:tcW w:type="dxa" w:w="3600"/>
            <w:tcMar>
              <w:top w:type="dxa" w:w="60"/>
              <w:left w:type="dxa" w:w="90"/>
              <w:bottom w:type="dxa" w:w="60"/>
              <w:right w:type="dxa" w:w="90"/>
            </w:tcMar>
          </w:tcPr>
          <w:p>
            <w:pPr>
              <w:spacing w:after="0"/>
            </w:pPr>
            <w:r>
              <w:rPr>
                <w:b w:val="false"/>
                <w:bCs w:val="false"/>
                <w:sz w:val="20"/>
                <w:szCs w:val="20"/>
              </w:rPr>
              <w:t xml:space="preserve">61 markup errors across /tools/ and ~40 blog posts</w:t>
            </w:r>
          </w:p>
        </w:tc>
        <w:tc>
          <w:tcPr>
            <w:tcW w:type="dxa" w:w="3110"/>
            <w:tcMar>
              <w:top w:type="dxa" w:w="60"/>
              <w:left w:type="dxa" w:w="90"/>
              <w:bottom w:type="dxa" w:w="60"/>
              <w:right w:type="dxa" w:w="90"/>
            </w:tcMar>
          </w:tcPr>
          <w:p>
            <w:pPr>
              <w:spacing w:after="0"/>
            </w:pPr>
            <w:r>
              <w:rPr>
                <w:b w:val="false"/>
                <w:bCs w:val="false"/>
                <w:sz w:val="20"/>
                <w:szCs w:val="20"/>
              </w:rPr>
              <w:t xml:space="preserve">Fix at template level; re-test</w:t>
            </w:r>
          </w:p>
        </w:tc>
      </w:tr>
      <w:tr>
        <w:tc>
          <w:tcPr>
            <w:tcW w:type="dxa" w:w="1750"/>
            <w:tcMar>
              <w:top w:type="dxa" w:w="60"/>
              <w:left w:type="dxa" w:w="90"/>
              <w:bottom w:type="dxa" w:w="60"/>
              <w:right w:type="dxa" w:w="90"/>
            </w:tcMar>
          </w:tcPr>
          <w:p>
            <w:pPr>
              <w:spacing w:after="0"/>
            </w:pPr>
            <w:r>
              <w:rPr>
                <w:b w:val="false"/>
                <w:bCs w:val="false"/>
                <w:sz w:val="20"/>
                <w:szCs w:val="20"/>
              </w:rPr>
              <w:t xml:space="preserve">11. Crawlability / indexing</w:t>
            </w:r>
          </w:p>
        </w:tc>
        <w:tc>
          <w:tcPr>
            <w:tcW w:type="dxa" w:w="900"/>
            <w:tcMar>
              <w:top w:type="dxa" w:w="60"/>
              <w:left w:type="dxa" w:w="90"/>
              <w:bottom w:type="dxa" w:w="60"/>
              <w:right w:type="dxa" w:w="90"/>
            </w:tcMar>
          </w:tcPr>
          <w:p>
            <w:pPr>
              <w:spacing w:after="0"/>
            </w:pPr>
            <w:r>
              <w:rPr>
                <w:b w:val="false"/>
                <w:bCs w:val="false"/>
                <w:sz w:val="20"/>
                <w:szCs w:val="20"/>
              </w:rPr>
              <w:t xml:space="preserve">FAIL</w:t>
            </w:r>
          </w:p>
        </w:tc>
        <w:tc>
          <w:tcPr>
            <w:tcW w:type="dxa" w:w="3600"/>
            <w:tcMar>
              <w:top w:type="dxa" w:w="60"/>
              <w:left w:type="dxa" w:w="90"/>
              <w:bottom w:type="dxa" w:w="60"/>
              <w:right w:type="dxa" w:w="90"/>
            </w:tcMar>
          </w:tcPr>
          <w:p>
            <w:pPr>
              <w:spacing w:after="0"/>
            </w:pPr>
            <w:r>
              <w:rPr>
                <w:b w:val="false"/>
                <w:bCs w:val="false"/>
                <w:sz w:val="20"/>
                <w:szCs w:val="20"/>
              </w:rPr>
              <w:t xml:space="preserve">2 service pages noindexed and unknown to Google; 1 wrong sitemap URL</w:t>
            </w:r>
          </w:p>
        </w:tc>
        <w:tc>
          <w:tcPr>
            <w:tcW w:type="dxa" w:w="3110"/>
            <w:tcMar>
              <w:top w:type="dxa" w:w="60"/>
              <w:left w:type="dxa" w:w="90"/>
              <w:bottom w:type="dxa" w:w="60"/>
              <w:right w:type="dxa" w:w="90"/>
            </w:tcMar>
          </w:tcPr>
          <w:p>
            <w:pPr>
              <w:spacing w:after="0"/>
            </w:pPr>
            <w:r>
              <w:rPr>
                <w:b w:val="false"/>
                <w:bCs w:val="false"/>
                <w:sz w:val="20"/>
                <w:szCs w:val="20"/>
              </w:rPr>
              <w:t xml:space="preserve">See red flag R5 and yellow flag Y3</w:t>
            </w:r>
          </w:p>
        </w:tc>
      </w:tr>
      <w:tr>
        <w:tc>
          <w:tcPr>
            <w:tcW w:type="dxa" w:w="1750"/>
            <w:tcMar>
              <w:top w:type="dxa" w:w="60"/>
              <w:left w:type="dxa" w:w="90"/>
              <w:bottom w:type="dxa" w:w="60"/>
              <w:right w:type="dxa" w:w="90"/>
            </w:tcMar>
          </w:tcPr>
          <w:p>
            <w:pPr>
              <w:spacing w:after="0"/>
            </w:pPr>
            <w:r>
              <w:rPr>
                <w:b w:val="false"/>
                <w:bCs w:val="false"/>
                <w:sz w:val="20"/>
                <w:szCs w:val="20"/>
              </w:rPr>
              <w:t xml:space="preserve">12. Core Web Vitals</w:t>
            </w:r>
          </w:p>
        </w:tc>
        <w:tc>
          <w:tcPr>
            <w:tcW w:type="dxa" w:w="900"/>
            <w:tcMar>
              <w:top w:type="dxa" w:w="60"/>
              <w:left w:type="dxa" w:w="90"/>
              <w:bottom w:type="dxa" w:w="60"/>
              <w:right w:type="dxa" w:w="90"/>
            </w:tcMar>
          </w:tcPr>
          <w:p>
            <w:pPr>
              <w:spacing w:after="0"/>
            </w:pPr>
            <w:r>
              <w:rPr>
                <w:b w:val="false"/>
                <w:bCs w:val="false"/>
                <w:sz w:val="20"/>
                <w:szCs w:val="20"/>
              </w:rPr>
              <w:t xml:space="preserve">FAIL</w:t>
            </w:r>
          </w:p>
        </w:tc>
        <w:tc>
          <w:tcPr>
            <w:tcW w:type="dxa" w:w="3600"/>
            <w:tcMar>
              <w:top w:type="dxa" w:w="60"/>
              <w:left w:type="dxa" w:w="90"/>
              <w:bottom w:type="dxa" w:w="60"/>
              <w:right w:type="dxa" w:w="90"/>
            </w:tcMar>
          </w:tcPr>
          <w:p>
            <w:pPr>
              <w:spacing w:after="0"/>
            </w:pPr>
            <w:r>
              <w:rPr>
                <w:b w:val="false"/>
                <w:bCs w:val="false"/>
                <w:sz w:val="20"/>
                <w:szCs w:val="20"/>
              </w:rPr>
              <w:t xml:space="preserve">LCP and CLS good; INP has no field data; CrUX assessment FAILED</w:t>
            </w:r>
          </w:p>
        </w:tc>
        <w:tc>
          <w:tcPr>
            <w:tcW w:type="dxa" w:w="3110"/>
            <w:tcMar>
              <w:top w:type="dxa" w:w="60"/>
              <w:left w:type="dxa" w:w="90"/>
              <w:bottom w:type="dxa" w:w="60"/>
              <w:right w:type="dxa" w:w="90"/>
            </w:tcMar>
          </w:tcPr>
          <w:p>
            <w:pPr>
              <w:spacing w:after="0"/>
            </w:pPr>
            <w:r>
              <w:rPr>
                <w:b w:val="false"/>
                <w:bCs w:val="false"/>
                <w:sz w:val="20"/>
                <w:szCs w:val="20"/>
              </w:rPr>
              <w:t xml:space="preserve">Reduce TTFB (1,314 ms) to lift FCP</w:t>
            </w:r>
          </w:p>
        </w:tc>
      </w:tr>
      <w:tr>
        <w:tc>
          <w:tcPr>
            <w:tcW w:type="dxa" w:w="1750"/>
            <w:tcMar>
              <w:top w:type="dxa" w:w="60"/>
              <w:left w:type="dxa" w:w="90"/>
              <w:bottom w:type="dxa" w:w="60"/>
              <w:right w:type="dxa" w:w="90"/>
            </w:tcMar>
          </w:tcPr>
          <w:p>
            <w:pPr>
              <w:spacing w:after="0"/>
            </w:pPr>
            <w:r>
              <w:rPr>
                <w:b w:val="false"/>
                <w:bCs w:val="false"/>
                <w:sz w:val="20"/>
                <w:szCs w:val="20"/>
              </w:rPr>
              <w:t xml:space="preserve">13. Mobile-friendliness</w:t>
            </w:r>
          </w:p>
        </w:tc>
        <w:tc>
          <w:tcPr>
            <w:tcW w:type="dxa" w:w="900"/>
            <w:tcMar>
              <w:top w:type="dxa" w:w="60"/>
              <w:left w:type="dxa" w:w="90"/>
              <w:bottom w:type="dxa" w:w="60"/>
              <w:right w:type="dxa" w:w="90"/>
            </w:tcMar>
          </w:tcPr>
          <w:p>
            <w:pPr>
              <w:spacing w:after="0"/>
            </w:pPr>
            <w:r>
              <w:rPr>
                <w:b w:val="false"/>
                <w:bCs w:val="false"/>
                <w:sz w:val="20"/>
                <w:szCs w:val="20"/>
              </w:rPr>
              <w:t xml:space="preserve">PASS</w:t>
            </w:r>
          </w:p>
        </w:tc>
        <w:tc>
          <w:tcPr>
            <w:tcW w:type="dxa" w:w="3600"/>
            <w:tcMar>
              <w:top w:type="dxa" w:w="60"/>
              <w:left w:type="dxa" w:w="90"/>
              <w:bottom w:type="dxa" w:w="60"/>
              <w:right w:type="dxa" w:w="90"/>
            </w:tcMar>
          </w:tcPr>
          <w:p>
            <w:pPr>
              <w:spacing w:after="0"/>
            </w:pPr>
            <w:r>
              <w:rPr>
                <w:b w:val="false"/>
                <w:bCs w:val="false"/>
                <w:sz w:val="20"/>
                <w:szCs w:val="20"/>
              </w:rPr>
              <w:t xml:space="preserve">Viewport set on all crawled pages; 0 viewport issues</w:t>
            </w:r>
          </w:p>
        </w:tc>
        <w:tc>
          <w:tcPr>
            <w:tcW w:type="dxa" w:w="3110"/>
            <w:tcMar>
              <w:top w:type="dxa" w:w="60"/>
              <w:left w:type="dxa" w:w="90"/>
              <w:bottom w:type="dxa" w:w="60"/>
              <w:right w:type="dxa" w:w="90"/>
            </w:tcMar>
          </w:tcPr>
          <w:p>
            <w:pPr>
              <w:spacing w:after="0"/>
            </w:pPr>
            <w:r>
              <w:rPr>
                <w:b w:val="false"/>
                <w:bCs w:val="false"/>
                <w:sz w:val="20"/>
                <w:szCs w:val="20"/>
              </w:rPr>
              <w:t xml:space="preserve"> - </w:t>
            </w:r>
          </w:p>
        </w:tc>
      </w:tr>
      <w:tr>
        <w:tc>
          <w:tcPr>
            <w:tcW w:type="dxa" w:w="1750"/>
            <w:tcMar>
              <w:top w:type="dxa" w:w="60"/>
              <w:left w:type="dxa" w:w="90"/>
              <w:bottom w:type="dxa" w:w="60"/>
              <w:right w:type="dxa" w:w="90"/>
            </w:tcMar>
          </w:tcPr>
          <w:p>
            <w:pPr>
              <w:spacing w:after="0"/>
            </w:pPr>
            <w:r>
              <w:rPr>
                <w:b w:val="false"/>
                <w:bCs w:val="false"/>
                <w:sz w:val="20"/>
                <w:szCs w:val="20"/>
              </w:rPr>
              <w:t xml:space="preserve">14. HTTPS and security</w:t>
            </w:r>
          </w:p>
        </w:tc>
        <w:tc>
          <w:tcPr>
            <w:tcW w:type="dxa" w:w="900"/>
            <w:tcMar>
              <w:top w:type="dxa" w:w="60"/>
              <w:left w:type="dxa" w:w="90"/>
              <w:bottom w:type="dxa" w:w="60"/>
              <w:right w:type="dxa" w:w="90"/>
            </w:tcMar>
          </w:tcPr>
          <w:p>
            <w:pPr>
              <w:spacing w:after="0"/>
            </w:pPr>
            <w:r>
              <w:rPr>
                <w:b w:val="false"/>
                <w:bCs w:val="false"/>
                <w:sz w:val="20"/>
                <w:szCs w:val="20"/>
              </w:rPr>
              <w:t xml:space="preserve">PASS</w:t>
            </w:r>
          </w:p>
        </w:tc>
        <w:tc>
          <w:tcPr>
            <w:tcW w:type="dxa" w:w="3600"/>
            <w:tcMar>
              <w:top w:type="dxa" w:w="60"/>
              <w:left w:type="dxa" w:w="90"/>
              <w:bottom w:type="dxa" w:w="60"/>
              <w:right w:type="dxa" w:w="90"/>
            </w:tcMar>
          </w:tcPr>
          <w:p>
            <w:pPr>
              <w:spacing w:after="0"/>
            </w:pPr>
            <w:r>
              <w:rPr>
                <w:b w:val="false"/>
                <w:bCs w:val="false"/>
                <w:sz w:val="20"/>
                <w:szCs w:val="20"/>
              </w:rPr>
              <w:t xml:space="preserve">Valid certificate, 0 mixed-content issues, 0 non-secure pages</w:t>
            </w:r>
          </w:p>
        </w:tc>
        <w:tc>
          <w:tcPr>
            <w:tcW w:type="dxa" w:w="3110"/>
            <w:tcMar>
              <w:top w:type="dxa" w:w="60"/>
              <w:left w:type="dxa" w:w="90"/>
              <w:bottom w:type="dxa" w:w="60"/>
              <w:right w:type="dxa" w:w="90"/>
            </w:tcMar>
          </w:tcPr>
          <w:p>
            <w:pPr>
              <w:spacing w:after="0"/>
            </w:pPr>
            <w:r>
              <w:rPr>
                <w:b w:val="false"/>
                <w:bCs w:val="false"/>
                <w:sz w:val="20"/>
                <w:szCs w:val="20"/>
              </w:rPr>
              <w:t xml:space="preserve"> - </w:t>
            </w:r>
          </w:p>
        </w:tc>
      </w:tr>
      <w:tr>
        <w:tc>
          <w:tcPr>
            <w:tcW w:type="dxa" w:w="1750"/>
            <w:tcMar>
              <w:top w:type="dxa" w:w="60"/>
              <w:left w:type="dxa" w:w="90"/>
              <w:bottom w:type="dxa" w:w="60"/>
              <w:right w:type="dxa" w:w="90"/>
            </w:tcMar>
          </w:tcPr>
          <w:p>
            <w:pPr>
              <w:spacing w:after="0"/>
            </w:pPr>
            <w:r>
              <w:rPr>
                <w:b w:val="false"/>
                <w:bCs w:val="false"/>
                <w:sz w:val="20"/>
                <w:szCs w:val="20"/>
              </w:rPr>
              <w:t xml:space="preserve">15. E-E-A-T and trust</w:t>
            </w:r>
          </w:p>
        </w:tc>
        <w:tc>
          <w:tcPr>
            <w:tcW w:type="dxa" w:w="900"/>
            <w:tcMar>
              <w:top w:type="dxa" w:w="60"/>
              <w:left w:type="dxa" w:w="90"/>
              <w:bottom w:type="dxa" w:w="60"/>
              <w:right w:type="dxa" w:w="90"/>
            </w:tcMar>
          </w:tcPr>
          <w:p>
            <w:pPr>
              <w:spacing w:after="0"/>
            </w:pPr>
            <w:r>
              <w:rPr>
                <w:b w:val="false"/>
                <w:bCs w:val="false"/>
                <w:sz w:val="20"/>
                <w:szCs w:val="20"/>
              </w:rPr>
              <w:t xml:space="preserve">PARTIAL</w:t>
            </w:r>
          </w:p>
        </w:tc>
        <w:tc>
          <w:tcPr>
            <w:tcW w:type="dxa" w:w="3600"/>
            <w:tcMar>
              <w:top w:type="dxa" w:w="60"/>
              <w:left w:type="dxa" w:w="90"/>
              <w:bottom w:type="dxa" w:w="60"/>
              <w:right w:type="dxa" w:w="90"/>
            </w:tcMar>
          </w:tcPr>
          <w:p>
            <w:pPr>
              <w:spacing w:after="0"/>
            </w:pPr>
            <w:r>
              <w:rPr>
                <w:b w:val="false"/>
                <w:bCs w:val="false"/>
                <w:sz w:val="20"/>
                <w:szCs w:val="20"/>
              </w:rPr>
              <w:t xml:space="preserve">Named team pages, editorial policy and contact all present; but self-serving review schema on the homepage</w:t>
            </w:r>
          </w:p>
        </w:tc>
        <w:tc>
          <w:tcPr>
            <w:tcW w:type="dxa" w:w="3110"/>
            <w:tcMar>
              <w:top w:type="dxa" w:w="60"/>
              <w:left w:type="dxa" w:w="90"/>
              <w:bottom w:type="dxa" w:w="60"/>
              <w:right w:type="dxa" w:w="90"/>
            </w:tcMar>
          </w:tcPr>
          <w:p>
            <w:pPr>
              <w:spacing w:after="0"/>
            </w:pPr>
            <w:r>
              <w:rPr>
                <w:b w:val="false"/>
                <w:bCs w:val="false"/>
                <w:sz w:val="20"/>
                <w:szCs w:val="20"/>
              </w:rPr>
              <w:t xml:space="preserve">Apply homepage-schema-fix.md</w:t>
            </w:r>
          </w:p>
        </w:tc>
      </w:tr>
      <w:tr>
        <w:tc>
          <w:tcPr>
            <w:tcW w:type="dxa" w:w="1750"/>
            <w:tcMar>
              <w:top w:type="dxa" w:w="60"/>
              <w:left w:type="dxa" w:w="90"/>
              <w:bottom w:type="dxa" w:w="60"/>
              <w:right w:type="dxa" w:w="90"/>
            </w:tcMar>
          </w:tcPr>
          <w:p>
            <w:pPr>
              <w:spacing w:after="0"/>
            </w:pPr>
            <w:r>
              <w:rPr>
                <w:b w:val="false"/>
                <w:bCs w:val="false"/>
                <w:sz w:val="20"/>
                <w:szCs w:val="20"/>
              </w:rPr>
              <w:t xml:space="preserve">16. Content quality</w:t>
            </w:r>
          </w:p>
        </w:tc>
        <w:tc>
          <w:tcPr>
            <w:tcW w:type="dxa" w:w="900"/>
            <w:tcMar>
              <w:top w:type="dxa" w:w="60"/>
              <w:left w:type="dxa" w:w="90"/>
              <w:bottom w:type="dxa" w:w="60"/>
              <w:right w:type="dxa" w:w="90"/>
            </w:tcMar>
          </w:tcPr>
          <w:p>
            <w:pPr>
              <w:spacing w:after="0"/>
            </w:pPr>
            <w:r>
              <w:rPr>
                <w:b w:val="false"/>
                <w:bCs w:val="false"/>
                <w:sz w:val="20"/>
                <w:szCs w:val="20"/>
              </w:rPr>
              <w:t xml:space="preserve">N/A</w:t>
            </w:r>
          </w:p>
        </w:tc>
        <w:tc>
          <w:tcPr>
            <w:tcW w:type="dxa" w:w="3600"/>
            <w:tcMar>
              <w:top w:type="dxa" w:w="60"/>
              <w:left w:type="dxa" w:w="90"/>
              <w:bottom w:type="dxa" w:w="60"/>
              <w:right w:type="dxa" w:w="90"/>
            </w:tcMar>
          </w:tcPr>
          <w:p>
            <w:pPr>
              <w:spacing w:after="0"/>
            </w:pPr>
            <w:r>
              <w:rPr>
                <w:b w:val="false"/>
                <w:bCs w:val="false"/>
                <w:sz w:val="20"/>
                <w:szCs w:val="20"/>
              </w:rPr>
              <w:t xml:space="preserve">Page copy not assessed this pass</w:t>
            </w:r>
          </w:p>
        </w:tc>
        <w:tc>
          <w:tcPr>
            <w:tcW w:type="dxa" w:w="3110"/>
            <w:tcMar>
              <w:top w:type="dxa" w:w="60"/>
              <w:left w:type="dxa" w:w="90"/>
              <w:bottom w:type="dxa" w:w="60"/>
              <w:right w:type="dxa" w:w="90"/>
            </w:tcMar>
          </w:tcPr>
          <w:p>
            <w:pPr>
              <w:spacing w:after="0"/>
            </w:pPr>
            <w:r>
              <w:rPr>
                <w:b w:val="false"/>
                <w:bCs w:val="false"/>
                <w:sz w:val="20"/>
                <w:szCs w:val="20"/>
              </w:rPr>
              <w:t xml:space="preserve">Assess during the keeper rewrites</w:t>
            </w:r>
          </w:p>
        </w:tc>
      </w:tr>
      <w:tr>
        <w:tc>
          <w:tcPr>
            <w:tcW w:type="dxa" w:w="1750"/>
            <w:tcMar>
              <w:top w:type="dxa" w:w="60"/>
              <w:left w:type="dxa" w:w="90"/>
              <w:bottom w:type="dxa" w:w="60"/>
              <w:right w:type="dxa" w:w="90"/>
            </w:tcMar>
          </w:tcPr>
          <w:p>
            <w:pPr>
              <w:spacing w:after="0"/>
            </w:pPr>
            <w:r>
              <w:rPr>
                <w:b w:val="false"/>
                <w:bCs w:val="false"/>
                <w:sz w:val="20"/>
                <w:szCs w:val="20"/>
              </w:rPr>
              <w:t xml:space="preserve">17. Author and byline</w:t>
            </w:r>
          </w:p>
        </w:tc>
        <w:tc>
          <w:tcPr>
            <w:tcW w:type="dxa" w:w="900"/>
            <w:tcMar>
              <w:top w:type="dxa" w:w="60"/>
              <w:left w:type="dxa" w:w="90"/>
              <w:bottom w:type="dxa" w:w="60"/>
              <w:right w:type="dxa" w:w="90"/>
            </w:tcMar>
          </w:tcPr>
          <w:p>
            <w:pPr>
              <w:spacing w:after="0"/>
            </w:pPr>
            <w:r>
              <w:rPr>
                <w:b w:val="false"/>
                <w:bCs w:val="false"/>
                <w:sz w:val="20"/>
                <w:szCs w:val="20"/>
              </w:rPr>
              <w:t xml:space="preserve">PASS</w:t>
            </w:r>
          </w:p>
        </w:tc>
        <w:tc>
          <w:tcPr>
            <w:tcW w:type="dxa" w:w="3600"/>
            <w:tcMar>
              <w:top w:type="dxa" w:w="60"/>
              <w:left w:type="dxa" w:w="90"/>
              <w:bottom w:type="dxa" w:w="60"/>
              <w:right w:type="dxa" w:w="90"/>
            </w:tcMar>
          </w:tcPr>
          <w:p>
            <w:pPr>
              <w:spacing w:after="0"/>
            </w:pPr>
            <w:r>
              <w:rPr>
                <w:b w:val="false"/>
                <w:bCs w:val="false"/>
                <w:sz w:val="20"/>
                <w:szCs w:val="20"/>
              </w:rPr>
              <w:t xml:space="preserve">Three named team members with roles and credentials</w:t>
            </w:r>
          </w:p>
        </w:tc>
        <w:tc>
          <w:tcPr>
            <w:tcW w:type="dxa" w:w="3110"/>
            <w:tcMar>
              <w:top w:type="dxa" w:w="60"/>
              <w:left w:type="dxa" w:w="90"/>
              <w:bottom w:type="dxa" w:w="60"/>
              <w:right w:type="dxa" w:w="90"/>
            </w:tcMar>
          </w:tcPr>
          <w:p>
            <w:pPr>
              <w:spacing w:after="0"/>
            </w:pPr>
            <w:r>
              <w:rPr>
                <w:b w:val="false"/>
                <w:bCs w:val="false"/>
                <w:sz w:val="20"/>
                <w:szCs w:val="20"/>
              </w:rPr>
              <w:t xml:space="preserve"> - </w:t>
            </w:r>
          </w:p>
        </w:tc>
      </w:tr>
      <w:tr>
        <w:tc>
          <w:tcPr>
            <w:tcW w:type="dxa" w:w="1750"/>
            <w:tcMar>
              <w:top w:type="dxa" w:w="60"/>
              <w:left w:type="dxa" w:w="90"/>
              <w:bottom w:type="dxa" w:w="60"/>
              <w:right w:type="dxa" w:w="90"/>
            </w:tcMar>
          </w:tcPr>
          <w:p>
            <w:pPr>
              <w:spacing w:after="0"/>
            </w:pPr>
            <w:r>
              <w:rPr>
                <w:b w:val="false"/>
                <w:bCs w:val="false"/>
                <w:sz w:val="20"/>
                <w:szCs w:val="20"/>
              </w:rPr>
              <w:t xml:space="preserve">18. Entity / NAP consistency</w:t>
            </w:r>
          </w:p>
        </w:tc>
        <w:tc>
          <w:tcPr>
            <w:tcW w:type="dxa" w:w="900"/>
            <w:tcMar>
              <w:top w:type="dxa" w:w="60"/>
              <w:left w:type="dxa" w:w="90"/>
              <w:bottom w:type="dxa" w:w="60"/>
              <w:right w:type="dxa" w:w="90"/>
            </w:tcMar>
          </w:tcPr>
          <w:p>
            <w:pPr>
              <w:spacing w:after="0"/>
            </w:pPr>
            <w:r>
              <w:rPr>
                <w:b w:val="false"/>
                <w:bCs w:val="false"/>
                <w:sz w:val="20"/>
                <w:szCs w:val="20"/>
              </w:rPr>
              <w:t xml:space="preserve">PARTIAL</w:t>
            </w:r>
          </w:p>
        </w:tc>
        <w:tc>
          <w:tcPr>
            <w:tcW w:type="dxa" w:w="3600"/>
            <w:tcMar>
              <w:top w:type="dxa" w:w="60"/>
              <w:left w:type="dxa" w:w="90"/>
              <w:bottom w:type="dxa" w:w="60"/>
              <w:right w:type="dxa" w:w="90"/>
            </w:tcMar>
          </w:tcPr>
          <w:p>
            <w:pPr>
              <w:spacing w:after="0"/>
            </w:pPr>
            <w:r>
              <w:rPr>
                <w:b w:val="false"/>
                <w:bCs w:val="false"/>
                <w:sz w:val="20"/>
                <w:szCs w:val="20"/>
              </w:rPr>
              <w:t xml:space="preserve">Organization schema and sameAs present; third-party NAP not verified</w:t>
            </w:r>
          </w:p>
        </w:tc>
        <w:tc>
          <w:tcPr>
            <w:tcW w:type="dxa" w:w="3110"/>
            <w:tcMar>
              <w:top w:type="dxa" w:w="60"/>
              <w:left w:type="dxa" w:w="90"/>
              <w:bottom w:type="dxa" w:w="60"/>
              <w:right w:type="dxa" w:w="90"/>
            </w:tcMar>
          </w:tcPr>
          <w:p>
            <w:pPr>
              <w:spacing w:after="0"/>
            </w:pPr>
            <w:r>
              <w:rPr>
                <w:b w:val="false"/>
                <w:bCs w:val="false"/>
                <w:sz w:val="20"/>
                <w:szCs w:val="20"/>
              </w:rPr>
              <w:t xml:space="preserve">Verify against GBP and DesignRush</w:t>
            </w:r>
          </w:p>
        </w:tc>
      </w:tr>
      <w:tr>
        <w:tc>
          <w:tcPr>
            <w:tcW w:type="dxa" w:w="1750"/>
            <w:tcMar>
              <w:top w:type="dxa" w:w="60"/>
              <w:left w:type="dxa" w:w="90"/>
              <w:bottom w:type="dxa" w:w="60"/>
              <w:right w:type="dxa" w:w="90"/>
            </w:tcMar>
          </w:tcPr>
          <w:p>
            <w:pPr>
              <w:spacing w:after="0"/>
            </w:pPr>
            <w:r>
              <w:rPr>
                <w:b w:val="false"/>
                <w:bCs w:val="false"/>
                <w:sz w:val="20"/>
                <w:szCs w:val="20"/>
              </w:rPr>
              <w:t xml:space="preserve">19. Citability</w:t>
            </w:r>
          </w:p>
        </w:tc>
        <w:tc>
          <w:tcPr>
            <w:tcW w:type="dxa" w:w="900"/>
            <w:tcMar>
              <w:top w:type="dxa" w:w="60"/>
              <w:left w:type="dxa" w:w="90"/>
              <w:bottom w:type="dxa" w:w="60"/>
              <w:right w:type="dxa" w:w="90"/>
            </w:tcMar>
          </w:tcPr>
          <w:p>
            <w:pPr>
              <w:spacing w:after="0"/>
            </w:pPr>
            <w:r>
              <w:rPr>
                <w:b w:val="false"/>
                <w:bCs w:val="false"/>
                <w:sz w:val="20"/>
                <w:szCs w:val="20"/>
              </w:rPr>
              <w:t xml:space="preserve">N/A</w:t>
            </w:r>
          </w:p>
        </w:tc>
        <w:tc>
          <w:tcPr>
            <w:tcW w:type="dxa" w:w="3600"/>
            <w:tcMar>
              <w:top w:type="dxa" w:w="60"/>
              <w:left w:type="dxa" w:w="90"/>
              <w:bottom w:type="dxa" w:w="60"/>
              <w:right w:type="dxa" w:w="90"/>
            </w:tcMar>
          </w:tcPr>
          <w:p>
            <w:pPr>
              <w:spacing w:after="0"/>
            </w:pPr>
            <w:r>
              <w:rPr>
                <w:b w:val="false"/>
                <w:bCs w:val="false"/>
                <w:sz w:val="20"/>
                <w:szCs w:val="20"/>
              </w:rPr>
              <w:t xml:space="preserve">Requires page-level passage scoring</w:t>
            </w:r>
          </w:p>
        </w:tc>
        <w:tc>
          <w:tcPr>
            <w:tcW w:type="dxa" w:w="3110"/>
            <w:tcMar>
              <w:top w:type="dxa" w:w="60"/>
              <w:left w:type="dxa" w:w="90"/>
              <w:bottom w:type="dxa" w:w="60"/>
              <w:right w:type="dxa" w:w="90"/>
            </w:tcMar>
          </w:tcPr>
          <w:p>
            <w:pPr>
              <w:spacing w:after="0"/>
            </w:pPr>
            <w:r>
              <w:rPr>
                <w:b w:val="false"/>
                <w:bCs w:val="false"/>
                <w:sz w:val="20"/>
                <w:szCs w:val="20"/>
              </w:rPr>
              <w:t xml:space="preserve">Score during the keeper rewrites</w:t>
            </w:r>
          </w:p>
        </w:tc>
      </w:tr>
      <w:tr>
        <w:tc>
          <w:tcPr>
            <w:tcW w:type="dxa" w:w="1750"/>
            <w:tcMar>
              <w:top w:type="dxa" w:w="60"/>
              <w:left w:type="dxa" w:w="90"/>
              <w:bottom w:type="dxa" w:w="60"/>
              <w:right w:type="dxa" w:w="90"/>
            </w:tcMar>
          </w:tcPr>
          <w:p>
            <w:pPr>
              <w:spacing w:after="0"/>
            </w:pPr>
            <w:r>
              <w:rPr>
                <w:b w:val="false"/>
                <w:bCs w:val="false"/>
                <w:sz w:val="20"/>
                <w:szCs w:val="20"/>
              </w:rPr>
              <w:t xml:space="preserve">20. Brand-mention presence</w:t>
            </w:r>
          </w:p>
        </w:tc>
        <w:tc>
          <w:tcPr>
            <w:tcW w:type="dxa" w:w="900"/>
            <w:tcMar>
              <w:top w:type="dxa" w:w="60"/>
              <w:left w:type="dxa" w:w="90"/>
              <w:bottom w:type="dxa" w:w="60"/>
              <w:right w:type="dxa" w:w="90"/>
            </w:tcMar>
          </w:tcPr>
          <w:p>
            <w:pPr>
              <w:spacing w:after="0"/>
            </w:pPr>
            <w:r>
              <w:rPr>
                <w:b w:val="false"/>
                <w:bCs w:val="false"/>
                <w:sz w:val="20"/>
                <w:szCs w:val="20"/>
              </w:rPr>
              <w:t xml:space="preserve">N/A</w:t>
            </w:r>
          </w:p>
        </w:tc>
        <w:tc>
          <w:tcPr>
            <w:tcW w:type="dxa" w:w="3600"/>
            <w:tcMar>
              <w:top w:type="dxa" w:w="60"/>
              <w:left w:type="dxa" w:w="90"/>
              <w:bottom w:type="dxa" w:w="60"/>
              <w:right w:type="dxa" w:w="90"/>
            </w:tcMar>
          </w:tcPr>
          <w:p>
            <w:pPr>
              <w:spacing w:after="0"/>
            </w:pPr>
            <w:r>
              <w:rPr>
                <w:b w:val="false"/>
                <w:bCs w:val="false"/>
                <w:sz w:val="20"/>
                <w:szCs w:val="20"/>
              </w:rPr>
              <w:t xml:space="preserve">No live AI-platform queries run this pass</w:t>
            </w:r>
          </w:p>
        </w:tc>
        <w:tc>
          <w:tcPr>
            <w:tcW w:type="dxa" w:w="3110"/>
            <w:tcMar>
              <w:top w:type="dxa" w:w="60"/>
              <w:left w:type="dxa" w:w="90"/>
              <w:bottom w:type="dxa" w:w="60"/>
              <w:right w:type="dxa" w:w="90"/>
            </w:tcMar>
          </w:tcPr>
          <w:p>
            <w:pPr>
              <w:spacing w:after="0"/>
            </w:pPr>
            <w:r>
              <w:rPr>
                <w:b w:val="false"/>
                <w:bCs w:val="false"/>
                <w:sz w:val="20"/>
                <w:szCs w:val="20"/>
              </w:rPr>
              <w:t xml:space="preserve">Run the sweep as a separate exercise</w:t>
            </w:r>
          </w:p>
        </w:tc>
      </w:tr>
      <w:tr>
        <w:tc>
          <w:tcPr>
            <w:tcW w:type="dxa" w:w="1750"/>
            <w:tcMar>
              <w:top w:type="dxa" w:w="60"/>
              <w:left w:type="dxa" w:w="90"/>
              <w:bottom w:type="dxa" w:w="60"/>
              <w:right w:type="dxa" w:w="90"/>
            </w:tcMar>
          </w:tcPr>
          <w:p>
            <w:pPr>
              <w:spacing w:after="0"/>
            </w:pPr>
            <w:r>
              <w:rPr>
                <w:b w:val="false"/>
                <w:bCs w:val="false"/>
                <w:sz w:val="20"/>
                <w:szCs w:val="20"/>
              </w:rPr>
              <w:t xml:space="preserve">21. AI-crawler policy</w:t>
            </w:r>
          </w:p>
        </w:tc>
        <w:tc>
          <w:tcPr>
            <w:tcW w:type="dxa" w:w="900"/>
            <w:tcMar>
              <w:top w:type="dxa" w:w="60"/>
              <w:left w:type="dxa" w:w="90"/>
              <w:bottom w:type="dxa" w:w="60"/>
              <w:right w:type="dxa" w:w="90"/>
            </w:tcMar>
          </w:tcPr>
          <w:p>
            <w:pPr>
              <w:spacing w:after="0"/>
            </w:pPr>
            <w:r>
              <w:rPr>
                <w:b w:val="false"/>
                <w:bCs w:val="false"/>
                <w:sz w:val="20"/>
                <w:szCs w:val="20"/>
              </w:rPr>
              <w:t xml:space="preserve">PASS</w:t>
            </w:r>
          </w:p>
        </w:tc>
        <w:tc>
          <w:tcPr>
            <w:tcW w:type="dxa" w:w="3600"/>
            <w:tcMar>
              <w:top w:type="dxa" w:w="60"/>
              <w:left w:type="dxa" w:w="90"/>
              <w:bottom w:type="dxa" w:w="60"/>
              <w:right w:type="dxa" w:w="90"/>
            </w:tcMar>
          </w:tcPr>
          <w:p>
            <w:pPr>
              <w:spacing w:after="0"/>
            </w:pPr>
            <w:r>
              <w:rPr>
                <w:b w:val="false"/>
                <w:bCs w:val="false"/>
                <w:sz w:val="20"/>
                <w:szCs w:val="20"/>
              </w:rPr>
              <w:t xml:space="preserve">robots.txt has a deliberate, documented allow-all policy with no contradictions</w:t>
            </w:r>
          </w:p>
        </w:tc>
        <w:tc>
          <w:tcPr>
            <w:tcW w:type="dxa" w:w="3110"/>
            <w:tcMar>
              <w:top w:type="dxa" w:w="60"/>
              <w:left w:type="dxa" w:w="90"/>
              <w:bottom w:type="dxa" w:w="60"/>
              <w:right w:type="dxa" w:w="90"/>
            </w:tcMar>
          </w:tcPr>
          <w:p>
            <w:pPr>
              <w:spacing w:after="0"/>
            </w:pPr>
            <w:r>
              <w:rPr>
                <w:b w:val="false"/>
                <w:bCs w:val="false"/>
                <w:sz w:val="20"/>
                <w:szCs w:val="20"/>
              </w:rPr>
              <w:t xml:space="preserve"> - </w:t>
            </w:r>
          </w:p>
        </w:tc>
      </w:tr>
      <w:tr>
        <w:tc>
          <w:tcPr>
            <w:tcW w:type="dxa" w:w="1750"/>
            <w:tcMar>
              <w:top w:type="dxa" w:w="60"/>
              <w:left w:type="dxa" w:w="90"/>
              <w:bottom w:type="dxa" w:w="60"/>
              <w:right w:type="dxa" w:w="90"/>
            </w:tcMar>
          </w:tcPr>
          <w:p>
            <w:pPr>
              <w:spacing w:after="0"/>
            </w:pPr>
            <w:r>
              <w:rPr>
                <w:b w:val="false"/>
                <w:bCs w:val="false"/>
                <w:sz w:val="20"/>
                <w:szCs w:val="20"/>
              </w:rPr>
              <w:t xml:space="preserve">22. Accessibility</w:t>
            </w:r>
          </w:p>
        </w:tc>
        <w:tc>
          <w:tcPr>
            <w:tcW w:type="dxa" w:w="900"/>
            <w:tcMar>
              <w:top w:type="dxa" w:w="60"/>
              <w:left w:type="dxa" w:w="90"/>
              <w:bottom w:type="dxa" w:w="60"/>
              <w:right w:type="dxa" w:w="90"/>
            </w:tcMar>
          </w:tcPr>
          <w:p>
            <w:pPr>
              <w:spacing w:after="0"/>
            </w:pPr>
            <w:r>
              <w:rPr>
                <w:b w:val="false"/>
                <w:bCs w:val="false"/>
                <w:sz w:val="20"/>
                <w:szCs w:val="20"/>
              </w:rPr>
              <w:t xml:space="preserve">N/A</w:t>
            </w:r>
          </w:p>
        </w:tc>
        <w:tc>
          <w:tcPr>
            <w:tcW w:type="dxa" w:w="3600"/>
            <w:tcMar>
              <w:top w:type="dxa" w:w="60"/>
              <w:left w:type="dxa" w:w="90"/>
              <w:bottom w:type="dxa" w:w="60"/>
              <w:right w:type="dxa" w:w="90"/>
            </w:tcMar>
          </w:tcPr>
          <w:p>
            <w:pPr>
              <w:spacing w:after="0"/>
            </w:pPr>
            <w:r>
              <w:rPr>
                <w:b w:val="false"/>
                <w:bCs w:val="false"/>
                <w:sz w:val="20"/>
                <w:szCs w:val="20"/>
              </w:rPr>
              <w:t xml:space="preserve">Not spot-checked this pass</w:t>
            </w:r>
          </w:p>
        </w:tc>
        <w:tc>
          <w:tcPr>
            <w:tcW w:type="dxa" w:w="3110"/>
            <w:tcMar>
              <w:top w:type="dxa" w:w="60"/>
              <w:left w:type="dxa" w:w="90"/>
              <w:bottom w:type="dxa" w:w="60"/>
              <w:right w:type="dxa" w:w="90"/>
            </w:tcMar>
          </w:tcPr>
          <w:p>
            <w:pPr>
              <w:spacing w:after="0"/>
            </w:pPr>
            <w:r>
              <w:rPr>
                <w:b w:val="false"/>
                <w:bCs w:val="false"/>
                <w:sz w:val="20"/>
                <w:szCs w:val="20"/>
              </w:rPr>
              <w:t xml:space="preserve">Refer to the UX auditor skill</w:t>
            </w:r>
          </w:p>
        </w:tc>
      </w:tr>
      <w:tr>
        <w:tc>
          <w:tcPr>
            <w:tcW w:type="dxa" w:w="1750"/>
            <w:tcMar>
              <w:top w:type="dxa" w:w="60"/>
              <w:left w:type="dxa" w:w="90"/>
              <w:bottom w:type="dxa" w:w="60"/>
              <w:right w:type="dxa" w:w="90"/>
            </w:tcMar>
          </w:tcPr>
          <w:p>
            <w:pPr>
              <w:spacing w:after="0"/>
            </w:pPr>
            <w:r>
              <w:rPr>
                <w:b w:val="false"/>
                <w:bCs w:val="false"/>
                <w:sz w:val="20"/>
                <w:szCs w:val="20"/>
              </w:rPr>
              <w:t xml:space="preserve">23. JS-render parity</w:t>
            </w:r>
          </w:p>
        </w:tc>
        <w:tc>
          <w:tcPr>
            <w:tcW w:type="dxa" w:w="900"/>
            <w:tcMar>
              <w:top w:type="dxa" w:w="60"/>
              <w:left w:type="dxa" w:w="90"/>
              <w:bottom w:type="dxa" w:w="60"/>
              <w:right w:type="dxa" w:w="90"/>
            </w:tcMar>
          </w:tcPr>
          <w:p>
            <w:pPr>
              <w:spacing w:after="0"/>
            </w:pPr>
            <w:r>
              <w:rPr>
                <w:b w:val="false"/>
                <w:bCs w:val="false"/>
                <w:sz w:val="20"/>
                <w:szCs w:val="20"/>
              </w:rPr>
              <w:t xml:space="preserve">N/A</w:t>
            </w:r>
          </w:p>
        </w:tc>
        <w:tc>
          <w:tcPr>
            <w:tcW w:type="dxa" w:w="3600"/>
            <w:tcMar>
              <w:top w:type="dxa" w:w="60"/>
              <w:left w:type="dxa" w:w="90"/>
              <w:bottom w:type="dxa" w:w="60"/>
              <w:right w:type="dxa" w:w="90"/>
            </w:tcMar>
          </w:tcPr>
          <w:p>
            <w:pPr>
              <w:spacing w:after="0"/>
            </w:pPr>
            <w:r>
              <w:rPr>
                <w:b w:val="false"/>
                <w:bCs w:val="false"/>
                <w:sz w:val="20"/>
                <w:szCs w:val="20"/>
              </w:rPr>
              <w:t xml:space="preserve">Rendered HTML not compared this pass</w:t>
            </w:r>
          </w:p>
        </w:tc>
        <w:tc>
          <w:tcPr>
            <w:tcW w:type="dxa" w:w="3110"/>
            <w:tcMar>
              <w:top w:type="dxa" w:w="60"/>
              <w:left w:type="dxa" w:w="90"/>
              <w:bottom w:type="dxa" w:w="60"/>
              <w:right w:type="dxa" w:w="90"/>
            </w:tcMar>
          </w:tcPr>
          <w:p>
            <w:pPr>
              <w:spacing w:after="0"/>
            </w:pPr>
            <w:r>
              <w:rPr>
                <w:b w:val="false"/>
                <w:bCs w:val="false"/>
                <w:sz w:val="20"/>
                <w:szCs w:val="20"/>
              </w:rPr>
              <w:t xml:space="preserve">Check via GSC URL Inspection</w:t>
            </w:r>
          </w:p>
        </w:tc>
      </w:tr>
    </w:tbl>
    <w:p>
      <w:pPr>
        <w:spacing w:after="120"/>
      </w:pPr>
      <w:r>
        <w:rPr>
          <w:b/>
          <w:bCs/>
        </w:rPr>
        <w:t xml:space="preserve">Score: 5 passed, 10 failed or partial, 8 not applicable - 5 of 15 applicable checks pass.</w:t>
      </w:r>
    </w:p>
    <w:p>
      <w:pPr>
        <w:pStyle w:val="Heading1"/>
        <w:spacing w:after="130" w:before="260"/>
      </w:pPr>
      <w:r>
        <w:t xml:space="preserve">AI visibility</w:t>
      </w:r>
    </w:p>
    <w:p>
      <w:pPr>
        <w:spacing w:after="120"/>
      </w:pPr>
      <w:r>
        <w:t xml:space="preserve">A brand-mention sweep across AI Overviews, ChatGPT, Perplexity, Gemini and Copilot was not run in this pass, so no citation status is claimed. What was measured is the SERP-feature composition of the keywords the site ranks for, from the Semrush ZA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3260"/>
      </w:tblGrid>
      <w:tr>
        <w:trPr>
          <w:tblHeader/>
        </w:trPr>
        <w:tc>
          <w:tcPr>
            <w:tcW w:type="dxa" w:w="4200"/>
            <w:shd w:fill="EEEEEE" w:val="clear"/>
            <w:tcMar>
              <w:top w:type="dxa" w:w="60"/>
              <w:left w:type="dxa" w:w="90"/>
              <w:bottom w:type="dxa" w:w="60"/>
              <w:right w:type="dxa" w:w="90"/>
            </w:tcMar>
          </w:tcPr>
          <w:p>
            <w:pPr>
              <w:spacing w:after="0"/>
            </w:pPr>
            <w:r>
              <w:rPr>
                <w:b/>
                <w:bCs/>
                <w:sz w:val="20"/>
                <w:szCs w:val="20"/>
              </w:rPr>
              <w:t xml:space="preserve">Signal</w:t>
            </w:r>
          </w:p>
        </w:tc>
        <w:tc>
          <w:tcPr>
            <w:tcW w:type="dxa" w:w="1900"/>
            <w:shd w:fill="EEEEEE" w:val="clear"/>
            <w:tcMar>
              <w:top w:type="dxa" w:w="60"/>
              <w:left w:type="dxa" w:w="90"/>
              <w:bottom w:type="dxa" w:w="60"/>
              <w:right w:type="dxa" w:w="90"/>
            </w:tcMar>
          </w:tcPr>
          <w:p>
            <w:pPr>
              <w:spacing w:after="0"/>
            </w:pPr>
            <w:r>
              <w:rPr>
                <w:b/>
                <w:bCs/>
                <w:sz w:val="20"/>
                <w:szCs w:val="20"/>
              </w:rPr>
              <w:t xml:space="preserve">Count (of 108 keywords)</w:t>
            </w:r>
          </w:p>
        </w:tc>
        <w:tc>
          <w:tcPr>
            <w:tcW w:type="dxa" w:w="3260"/>
            <w:shd w:fill="EEEEEE" w:val="clear"/>
            <w:tcMar>
              <w:top w:type="dxa" w:w="60"/>
              <w:left w:type="dxa" w:w="90"/>
              <w:bottom w:type="dxa" w:w="60"/>
              <w:right w:type="dxa" w:w="90"/>
            </w:tcMar>
          </w:tcPr>
          <w:p>
            <w:pPr>
              <w:spacing w:after="0"/>
            </w:pPr>
            <w:r>
              <w:rPr>
                <w:b/>
                <w:bCs/>
                <w:sz w:val="20"/>
                <w:szCs w:val="20"/>
              </w:rPr>
              <w:t xml:space="preserve">Reading</w:t>
            </w:r>
          </w:p>
        </w:tc>
      </w:tr>
      <w:tr>
        <w:tc>
          <w:tcPr>
            <w:tcW w:type="dxa" w:w="4200"/>
            <w:tcMar>
              <w:top w:type="dxa" w:w="60"/>
              <w:left w:type="dxa" w:w="90"/>
              <w:bottom w:type="dxa" w:w="60"/>
              <w:right w:type="dxa" w:w="90"/>
            </w:tcMar>
          </w:tcPr>
          <w:p>
            <w:pPr>
              <w:spacing w:after="0"/>
            </w:pPr>
            <w:r>
              <w:rPr>
                <w:b w:val="false"/>
                <w:bCs w:val="false"/>
                <w:sz w:val="20"/>
                <w:szCs w:val="20"/>
              </w:rPr>
              <w:t xml:space="preserve">SERPs containing an AI Overview</w:t>
            </w:r>
          </w:p>
        </w:tc>
        <w:tc>
          <w:tcPr>
            <w:tcW w:type="dxa" w:w="1900"/>
            <w:tcMar>
              <w:top w:type="dxa" w:w="60"/>
              <w:left w:type="dxa" w:w="90"/>
              <w:bottom w:type="dxa" w:w="60"/>
              <w:right w:type="dxa" w:w="90"/>
            </w:tcMar>
          </w:tcPr>
          <w:p>
            <w:pPr>
              <w:spacing w:after="0"/>
            </w:pPr>
            <w:r>
              <w:rPr>
                <w:b w:val="false"/>
                <w:bCs w:val="false"/>
                <w:sz w:val="20"/>
                <w:szCs w:val="20"/>
              </w:rPr>
              <w:t xml:space="preserve">65</w:t>
            </w:r>
          </w:p>
        </w:tc>
        <w:tc>
          <w:tcPr>
            <w:tcW w:type="dxa" w:w="3260"/>
            <w:tcMar>
              <w:top w:type="dxa" w:w="60"/>
              <w:left w:type="dxa" w:w="90"/>
              <w:bottom w:type="dxa" w:w="60"/>
              <w:right w:type="dxa" w:w="90"/>
            </w:tcMar>
          </w:tcPr>
          <w:p>
            <w:pPr>
              <w:spacing w:after="0"/>
            </w:pPr>
            <w:r>
              <w:rPr>
                <w:b w:val="false"/>
                <w:bCs w:val="false"/>
                <w:sz w:val="20"/>
                <w:szCs w:val="20"/>
              </w:rPr>
              <w:t xml:space="preserve">Most target SERPs have an AI answer layer above organic</w:t>
            </w:r>
          </w:p>
        </w:tc>
      </w:tr>
      <w:tr>
        <w:tc>
          <w:tcPr>
            <w:tcW w:type="dxa" w:w="4200"/>
            <w:tcMar>
              <w:top w:type="dxa" w:w="60"/>
              <w:left w:type="dxa" w:w="90"/>
              <w:bottom w:type="dxa" w:w="60"/>
              <w:right w:type="dxa" w:w="90"/>
            </w:tcMar>
          </w:tcPr>
          <w:p>
            <w:pPr>
              <w:spacing w:after="0"/>
            </w:pPr>
            <w:r>
              <w:rPr>
                <w:b w:val="false"/>
                <w:bCs w:val="false"/>
                <w:sz w:val="20"/>
                <w:szCs w:val="20"/>
              </w:rPr>
              <w:t xml:space="preserve">SERPs containing People Also Ask</w:t>
            </w:r>
          </w:p>
        </w:tc>
        <w:tc>
          <w:tcPr>
            <w:tcW w:type="dxa" w:w="1900"/>
            <w:tcMar>
              <w:top w:type="dxa" w:w="60"/>
              <w:left w:type="dxa" w:w="90"/>
              <w:bottom w:type="dxa" w:w="60"/>
              <w:right w:type="dxa" w:w="90"/>
            </w:tcMar>
          </w:tcPr>
          <w:p>
            <w:pPr>
              <w:spacing w:after="0"/>
            </w:pPr>
            <w:r>
              <w:rPr>
                <w:b w:val="false"/>
                <w:bCs w:val="false"/>
                <w:sz w:val="20"/>
                <w:szCs w:val="20"/>
              </w:rPr>
              <w:t xml:space="preserve">99</w:t>
            </w:r>
          </w:p>
        </w:tc>
        <w:tc>
          <w:tcPr>
            <w:tcW w:type="dxa" w:w="3260"/>
            <w:tcMar>
              <w:top w:type="dxa" w:w="60"/>
              <w:left w:type="dxa" w:w="90"/>
              <w:bottom w:type="dxa" w:w="60"/>
              <w:right w:type="dxa" w:w="90"/>
            </w:tcMar>
          </w:tcPr>
          <w:p>
            <w:pPr>
              <w:spacing w:after="0"/>
            </w:pPr>
            <w:r>
              <w:rPr>
                <w:b w:val="false"/>
                <w:bCs w:val="false"/>
                <w:sz w:val="20"/>
                <w:szCs w:val="20"/>
              </w:rPr>
              <w:t xml:space="preserve">Strong question-led opportunity</w:t>
            </w:r>
          </w:p>
        </w:tc>
      </w:tr>
      <w:tr>
        <w:tc>
          <w:tcPr>
            <w:tcW w:type="dxa" w:w="4200"/>
            <w:tcMar>
              <w:top w:type="dxa" w:w="60"/>
              <w:left w:type="dxa" w:w="90"/>
              <w:bottom w:type="dxa" w:w="60"/>
              <w:right w:type="dxa" w:w="90"/>
            </w:tcMar>
          </w:tcPr>
          <w:p>
            <w:pPr>
              <w:spacing w:after="0"/>
            </w:pPr>
            <w:r>
              <w:rPr>
                <w:b w:val="false"/>
                <w:bCs w:val="false"/>
                <w:sz w:val="20"/>
                <w:szCs w:val="20"/>
              </w:rPr>
              <w:t xml:space="preserve">SERPs containing a local pack</w:t>
            </w:r>
          </w:p>
        </w:tc>
        <w:tc>
          <w:tcPr>
            <w:tcW w:type="dxa" w:w="1900"/>
            <w:tcMar>
              <w:top w:type="dxa" w:w="60"/>
              <w:left w:type="dxa" w:w="90"/>
              <w:bottom w:type="dxa" w:w="60"/>
              <w:right w:type="dxa" w:w="90"/>
            </w:tcMar>
          </w:tcPr>
          <w:p>
            <w:pPr>
              <w:spacing w:after="0"/>
            </w:pPr>
            <w:r>
              <w:rPr>
                <w:b w:val="false"/>
                <w:bCs w:val="false"/>
                <w:sz w:val="20"/>
                <w:szCs w:val="20"/>
              </w:rPr>
              <w:t xml:space="preserve">61</w:t>
            </w:r>
          </w:p>
        </w:tc>
        <w:tc>
          <w:tcPr>
            <w:tcW w:type="dxa" w:w="3260"/>
            <w:tcMar>
              <w:top w:type="dxa" w:w="60"/>
              <w:left w:type="dxa" w:w="90"/>
              <w:bottom w:type="dxa" w:w="60"/>
              <w:right w:type="dxa" w:w="90"/>
            </w:tcMar>
          </w:tcPr>
          <w:p>
            <w:pPr>
              <w:spacing w:after="0"/>
            </w:pPr>
            <w:r>
              <w:rPr>
                <w:b w:val="false"/>
                <w:bCs w:val="false"/>
                <w:sz w:val="20"/>
                <w:szCs w:val="20"/>
              </w:rPr>
              <w:t xml:space="preserve">Local intent dominates the keyword set</w:t>
            </w:r>
          </w:p>
        </w:tc>
      </w:tr>
      <w:tr>
        <w:tc>
          <w:tcPr>
            <w:tcW w:type="dxa" w:w="4200"/>
            <w:tcMar>
              <w:top w:type="dxa" w:w="60"/>
              <w:left w:type="dxa" w:w="90"/>
              <w:bottom w:type="dxa" w:w="60"/>
              <w:right w:type="dxa" w:w="90"/>
            </w:tcMar>
          </w:tcPr>
          <w:p>
            <w:pPr>
              <w:spacing w:after="0"/>
            </w:pPr>
            <w:r>
              <w:rPr>
                <w:b w:val="false"/>
                <w:bCs w:val="false"/>
                <w:sz w:val="20"/>
                <w:szCs w:val="20"/>
              </w:rPr>
              <w:t xml:space="preserve">Featured snippets held</w:t>
            </w:r>
          </w:p>
        </w:tc>
        <w:tc>
          <w:tcPr>
            <w:tcW w:type="dxa" w:w="1900"/>
            <w:tcMar>
              <w:top w:type="dxa" w:w="60"/>
              <w:left w:type="dxa" w:w="90"/>
              <w:bottom w:type="dxa" w:w="60"/>
              <w:right w:type="dxa" w:w="90"/>
            </w:tcMar>
          </w:tcPr>
          <w:p>
            <w:pPr>
              <w:spacing w:after="0"/>
            </w:pPr>
            <w:r>
              <w:rPr>
                <w:b w:val="false"/>
                <w:bCs w:val="false"/>
                <w:sz w:val="20"/>
                <w:szCs w:val="20"/>
              </w:rPr>
              <w:t xml:space="preserve">0</w:t>
            </w:r>
          </w:p>
        </w:tc>
        <w:tc>
          <w:tcPr>
            <w:tcW w:type="dxa" w:w="3260"/>
            <w:tcMar>
              <w:top w:type="dxa" w:w="60"/>
              <w:left w:type="dxa" w:w="90"/>
              <w:bottom w:type="dxa" w:w="60"/>
              <w:right w:type="dxa" w:w="90"/>
            </w:tcMar>
          </w:tcPr>
          <w:p>
            <w:pPr>
              <w:spacing w:after="0"/>
            </w:pPr>
            <w:r>
              <w:rPr>
                <w:b w:val="false"/>
                <w:bCs w:val="false"/>
                <w:sz w:val="20"/>
                <w:szCs w:val="20"/>
              </w:rPr>
              <w:t xml:space="preserve">No extractable passage is currently winning a snippet</w:t>
            </w:r>
          </w:p>
        </w:tc>
      </w:tr>
    </w:tbl>
    <w:p>
      <w:pPr>
        <w:spacing w:after="120"/>
      </w:pPr>
      <w:r>
        <w:t xml:space="preserve">Two observations follow. First, zero featured snippets against 99 PAA-bearing SERPs is the clearest content-shape gap on the site - the pages are not currently structured so a direct answer can be lifted out. Second, the two pages built for AI-search intent, /services/answer-engine-optimisation-pretoria/ and /services/generative-engine-optimisation-pretoria/, are noindexed and unknown to Google (red flag R5), so the site is not competing for that intent at all.</w:t>
      </w:r>
    </w:p>
    <w:p>
      <w:pPr>
        <w:spacing w:after="120"/>
      </w:pPr>
      <w:r>
        <w:t xml:space="preserve">On llms.txt and the AI discovery file set: Google has stated it does not use llms.txt, and the 4 August recovery pack correctly says not to expect it to move rankings. The formatting errors in it were fixed in this pass as consistency hygiene, not as a ranking lever. Do not invest further there.</w:t>
      </w:r>
    </w:p>
    <w:p>
      <w:pPr>
        <w:pStyle w:val="Heading1"/>
        <w:spacing w:after="130" w:before="260"/>
      </w:pPr>
      <w:r>
        <w:t xml:space="preserve">Green flags</w:t>
      </w:r>
    </w:p>
    <w:p>
      <w:pPr>
        <w:pStyle w:val="ListParagraph"/>
        <w:numPr>
          <w:ilvl w:val="0"/>
          <w:numId w:val="2"/>
        </w:numPr>
        <w:spacing w:after="70"/>
      </w:pPr>
      <w:r>
        <w:t xml:space="preserve">HTTPS, certificate and mixed-content handling are clean across all 1,943 crawled pages - zero issues in either audit tool.</w:t>
      </w:r>
    </w:p>
    <w:p>
      <w:pPr>
        <w:pStyle w:val="ListParagraph"/>
        <w:numPr>
          <w:ilvl w:val="0"/>
          <w:numId w:val="2"/>
        </w:numPr>
        <w:spacing w:after="70"/>
      </w:pPr>
      <w:r>
        <w:t xml:space="preserve">Mobile configuration is correct: viewport set sitewide, no viewport-width failures.</w:t>
      </w:r>
    </w:p>
    <w:p>
      <w:pPr>
        <w:pStyle w:val="ListParagraph"/>
        <w:numPr>
          <w:ilvl w:val="0"/>
          <w:numId w:val="2"/>
        </w:numPr>
        <w:spacing w:after="70"/>
      </w:pPr>
      <w:r>
        <w:t xml:space="preserve">LCP (2,196 ms) and CLS (0.01) both pass in real-user field data, with 80% and 96% of visits in the "good" band respectively.</w:t>
      </w:r>
    </w:p>
    <w:p>
      <w:pPr>
        <w:pStyle w:val="ListParagraph"/>
        <w:numPr>
          <w:ilvl w:val="0"/>
          <w:numId w:val="2"/>
        </w:numPr>
        <w:spacing w:after="70"/>
      </w:pPr>
      <w:r>
        <w:t xml:space="preserve">robots.txt is a deliberate, documented allow-all policy for search and AI crawlers with no self-contradictions - unusually well maintained.</w:t>
      </w:r>
    </w:p>
    <w:p>
      <w:pPr>
        <w:pStyle w:val="ListParagraph"/>
        <w:numPr>
          <w:ilvl w:val="0"/>
          <w:numId w:val="2"/>
        </w:numPr>
        <w:spacing w:after="70"/>
      </w:pPr>
      <w:r>
        <w:t xml:space="preserve">E-E-A-T scaffolding is genuinely in place: three named team members with credentials, a published editorial policy, and visible contact details.</w:t>
      </w:r>
    </w:p>
    <w:p>
      <w:pPr>
        <w:pStyle w:val="ListParagraph"/>
        <w:numPr>
          <w:ilvl w:val="0"/>
          <w:numId w:val="2"/>
        </w:numPr>
        <w:spacing w:after="70"/>
      </w:pPr>
      <w:r>
        <w:t xml:space="preserve">The 4 August recovery pack is a well-evidenced, correctly sequenced, reversible response to the suppression - including the decision to judge recovery on impressions and position rather than clicks, which this audit independently confirms is the right call.</w:t>
      </w:r>
    </w:p>
    <w:p>
      <w:pPr>
        <w:pStyle w:val="ListParagraph"/>
        <w:numPr>
          <w:ilvl w:val="0"/>
          <w:numId w:val="2"/>
        </w:numPr>
        <w:spacing w:after="70"/>
      </w:pPr>
      <w:r>
        <w:t xml:space="preserve">A handful of pages still rank genuinely well: /services/seo/pricing/ at position 7 for "seo rates", the homepage at 10 for "marketing companies in pretoria" and 12 for "digital marketing agency pretoria", /blog/top-brands-in-south-africa/ at 11.</w:t>
      </w:r>
    </w:p>
    <w:p>
      <w:pPr>
        <w:pStyle w:val="Heading1"/>
        <w:spacing w:after="130" w:before="260"/>
      </w:pPr>
      <w:r>
        <w:t xml:space="preserve">Red flags</w:t>
      </w:r>
    </w:p>
    <w:p>
      <w:pPr>
        <w:pStyle w:val="Heading2"/>
        <w:spacing w:after="130" w:before="260"/>
      </w:pPr>
      <w:r>
        <w:t xml:space="preserve">R1 - GA4 organic traffic is approximately 97% bot traffic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600"/>
        <w:gridCol w:w="1500"/>
        <w:gridCol w:w="1500"/>
        <w:gridCol w:w="1700"/>
      </w:tblGrid>
      <w:tr>
        <w:trPr>
          <w:tblHeader/>
        </w:trPr>
        <w:tc>
          <w:tcPr>
            <w:tcW w:type="dxa" w:w="3060"/>
            <w:shd w:fill="EEEEEE" w:val="clear"/>
            <w:tcMar>
              <w:top w:type="dxa" w:w="60"/>
              <w:left w:type="dxa" w:w="90"/>
              <w:bottom w:type="dxa" w:w="60"/>
              <w:right w:type="dxa" w:w="90"/>
            </w:tcMar>
          </w:tcPr>
          <w:p>
            <w:pPr>
              <w:spacing w:after="0"/>
            </w:pPr>
            <w:r>
              <w:rPr>
                <w:b/>
                <w:bCs/>
                <w:sz w:val="20"/>
                <w:szCs w:val="20"/>
              </w:rPr>
              <w:t xml:space="preserve">Source / Medium</w:t>
            </w:r>
          </w:p>
        </w:tc>
        <w:tc>
          <w:tcPr>
            <w:tcW w:type="dxa" w:w="1600"/>
            <w:shd w:fill="EEEEEE" w:val="clear"/>
            <w:tcMar>
              <w:top w:type="dxa" w:w="60"/>
              <w:left w:type="dxa" w:w="90"/>
              <w:bottom w:type="dxa" w:w="60"/>
              <w:right w:type="dxa" w:w="90"/>
            </w:tcMar>
          </w:tcPr>
          <w:p>
            <w:pPr>
              <w:spacing w:after="0"/>
            </w:pPr>
            <w:r>
              <w:rPr>
                <w:b/>
                <w:bCs/>
                <w:sz w:val="20"/>
                <w:szCs w:val="20"/>
              </w:rPr>
              <w:t xml:space="preserve">Sessions</w:t>
            </w:r>
          </w:p>
        </w:tc>
        <w:tc>
          <w:tcPr>
            <w:tcW w:type="dxa" w:w="1500"/>
            <w:shd w:fill="EEEEEE" w:val="clear"/>
            <w:tcMar>
              <w:top w:type="dxa" w:w="60"/>
              <w:left w:type="dxa" w:w="90"/>
              <w:bottom w:type="dxa" w:w="60"/>
              <w:right w:type="dxa" w:w="90"/>
            </w:tcMar>
          </w:tcPr>
          <w:p>
            <w:pPr>
              <w:spacing w:after="0"/>
            </w:pPr>
            <w:r>
              <w:rPr>
                <w:b/>
                <w:bCs/>
                <w:sz w:val="20"/>
                <w:szCs w:val="20"/>
              </w:rPr>
              <w:t xml:space="preserve">Engaged</w:t>
            </w:r>
          </w:p>
        </w:tc>
        <w:tc>
          <w:tcPr>
            <w:tcW w:type="dxa" w:w="1500"/>
            <w:shd w:fill="EEEEEE" w:val="clear"/>
            <w:tcMar>
              <w:top w:type="dxa" w:w="60"/>
              <w:left w:type="dxa" w:w="90"/>
              <w:bottom w:type="dxa" w:w="60"/>
              <w:right w:type="dxa" w:w="90"/>
            </w:tcMar>
          </w:tcPr>
          <w:p>
            <w:pPr>
              <w:spacing w:after="0"/>
            </w:pPr>
            <w:r>
              <w:rPr>
                <w:b/>
                <w:bCs/>
                <w:sz w:val="20"/>
                <w:szCs w:val="20"/>
              </w:rPr>
              <w:t xml:space="preserve">Bounce</w:t>
            </w:r>
          </w:p>
        </w:tc>
        <w:tc>
          <w:tcPr>
            <w:tcW w:type="dxa" w:w="1700"/>
            <w:shd w:fill="EEEEEE" w:val="clear"/>
            <w:tcMar>
              <w:top w:type="dxa" w:w="60"/>
              <w:left w:type="dxa" w:w="90"/>
              <w:bottom w:type="dxa" w:w="60"/>
              <w:right w:type="dxa" w:w="90"/>
            </w:tcMar>
          </w:tcPr>
          <w:p>
            <w:pPr>
              <w:spacing w:after="0"/>
            </w:pPr>
            <w:r>
              <w:rPr>
                <w:b/>
                <w:bCs/>
                <w:sz w:val="20"/>
                <w:szCs w:val="20"/>
              </w:rPr>
              <w:t xml:space="preserve">Key events</w:t>
            </w:r>
          </w:p>
        </w:tc>
      </w:tr>
      <w:tr>
        <w:tc>
          <w:tcPr>
            <w:tcW w:type="dxa" w:w="3060"/>
            <w:tcMar>
              <w:top w:type="dxa" w:w="60"/>
              <w:left w:type="dxa" w:w="90"/>
              <w:bottom w:type="dxa" w:w="60"/>
              <w:right w:type="dxa" w:w="90"/>
            </w:tcMar>
          </w:tcPr>
          <w:p>
            <w:pPr>
              <w:spacing w:after="0"/>
            </w:pPr>
            <w:r>
              <w:rPr>
                <w:b w:val="false"/>
                <w:bCs w:val="false"/>
                <w:sz w:val="20"/>
                <w:szCs w:val="20"/>
              </w:rPr>
              <w:t xml:space="preserve">google / organic</w:t>
            </w:r>
          </w:p>
        </w:tc>
        <w:tc>
          <w:tcPr>
            <w:tcW w:type="dxa" w:w="1600"/>
            <w:tcMar>
              <w:top w:type="dxa" w:w="60"/>
              <w:left w:type="dxa" w:w="90"/>
              <w:bottom w:type="dxa" w:w="60"/>
              <w:right w:type="dxa" w:w="90"/>
            </w:tcMar>
          </w:tcPr>
          <w:p>
            <w:pPr>
              <w:spacing w:after="0"/>
            </w:pPr>
            <w:r>
              <w:rPr>
                <w:b w:val="false"/>
                <w:bCs w:val="false"/>
                <w:sz w:val="20"/>
                <w:szCs w:val="20"/>
              </w:rPr>
              <w:t xml:space="preserve">115,318</w:t>
            </w:r>
          </w:p>
        </w:tc>
        <w:tc>
          <w:tcPr>
            <w:tcW w:type="dxa" w:w="1500"/>
            <w:tcMar>
              <w:top w:type="dxa" w:w="60"/>
              <w:left w:type="dxa" w:w="90"/>
              <w:bottom w:type="dxa" w:w="60"/>
              <w:right w:type="dxa" w:w="90"/>
            </w:tcMar>
          </w:tcPr>
          <w:p>
            <w:pPr>
              <w:spacing w:after="0"/>
            </w:pPr>
            <w:r>
              <w:rPr>
                <w:b w:val="false"/>
                <w:bCs w:val="false"/>
                <w:sz w:val="20"/>
                <w:szCs w:val="20"/>
              </w:rPr>
              <w:t xml:space="preserve">99.2%</w:t>
            </w:r>
          </w:p>
        </w:tc>
        <w:tc>
          <w:tcPr>
            <w:tcW w:type="dxa" w:w="1500"/>
            <w:tcMar>
              <w:top w:type="dxa" w:w="60"/>
              <w:left w:type="dxa" w:w="90"/>
              <w:bottom w:type="dxa" w:w="60"/>
              <w:right w:type="dxa" w:w="90"/>
            </w:tcMar>
          </w:tcPr>
          <w:p>
            <w:pPr>
              <w:spacing w:after="0"/>
            </w:pPr>
            <w:r>
              <w:rPr>
                <w:b w:val="false"/>
                <w:bCs w:val="false"/>
                <w:sz w:val="20"/>
                <w:szCs w:val="20"/>
              </w:rPr>
              <w:t xml:space="preserve">0.8%</w:t>
            </w:r>
          </w:p>
        </w:tc>
        <w:tc>
          <w:tcPr>
            <w:tcW w:type="dxa" w:w="1700"/>
            <w:tcMar>
              <w:top w:type="dxa" w:w="60"/>
              <w:left w:type="dxa" w:w="90"/>
              <w:bottom w:type="dxa" w:w="60"/>
              <w:right w:type="dxa" w:w="90"/>
            </w:tcMar>
          </w:tcPr>
          <w:p>
            <w:pPr>
              <w:spacing w:after="0"/>
            </w:pPr>
            <w:r>
              <w:rPr>
                <w:b w:val="false"/>
                <w:bCs w:val="false"/>
                <w:sz w:val="20"/>
                <w:szCs w:val="20"/>
              </w:rPr>
              <w:t xml:space="preserve">0</w:t>
            </w:r>
          </w:p>
        </w:tc>
      </w:tr>
      <w:tr>
        <w:tc>
          <w:tcPr>
            <w:tcW w:type="dxa" w:w="3060"/>
            <w:tcMar>
              <w:top w:type="dxa" w:w="60"/>
              <w:left w:type="dxa" w:w="90"/>
              <w:bottom w:type="dxa" w:w="60"/>
              <w:right w:type="dxa" w:w="90"/>
            </w:tcMar>
          </w:tcPr>
          <w:p>
            <w:pPr>
              <w:spacing w:after="0"/>
            </w:pPr>
            <w:r>
              <w:rPr>
                <w:b w:val="false"/>
                <w:bCs w:val="false"/>
                <w:sz w:val="20"/>
                <w:szCs w:val="20"/>
              </w:rPr>
              <w:t xml:space="preserve">msn.com / referral</w:t>
            </w:r>
          </w:p>
        </w:tc>
        <w:tc>
          <w:tcPr>
            <w:tcW w:type="dxa" w:w="1600"/>
            <w:tcMar>
              <w:top w:type="dxa" w:w="60"/>
              <w:left w:type="dxa" w:w="90"/>
              <w:bottom w:type="dxa" w:w="60"/>
              <w:right w:type="dxa" w:w="90"/>
            </w:tcMar>
          </w:tcPr>
          <w:p>
            <w:pPr>
              <w:spacing w:after="0"/>
            </w:pPr>
            <w:r>
              <w:rPr>
                <w:b w:val="false"/>
                <w:bCs w:val="false"/>
                <w:sz w:val="20"/>
                <w:szCs w:val="20"/>
              </w:rPr>
              <w:t xml:space="preserve">4,793</w:t>
            </w:r>
          </w:p>
        </w:tc>
        <w:tc>
          <w:tcPr>
            <w:tcW w:type="dxa" w:w="1500"/>
            <w:tcMar>
              <w:top w:type="dxa" w:w="60"/>
              <w:left w:type="dxa" w:w="90"/>
              <w:bottom w:type="dxa" w:w="60"/>
              <w:right w:type="dxa" w:w="90"/>
            </w:tcMar>
          </w:tcPr>
          <w:p>
            <w:pPr>
              <w:spacing w:after="0"/>
            </w:pPr>
            <w:r>
              <w:rPr>
                <w:b w:val="false"/>
                <w:bCs w:val="false"/>
                <w:sz w:val="20"/>
                <w:szCs w:val="20"/>
              </w:rPr>
              <w:t xml:space="preserve">99.3%</w:t>
            </w:r>
          </w:p>
        </w:tc>
        <w:tc>
          <w:tcPr>
            <w:tcW w:type="dxa" w:w="1500"/>
            <w:tcMar>
              <w:top w:type="dxa" w:w="60"/>
              <w:left w:type="dxa" w:w="90"/>
              <w:bottom w:type="dxa" w:w="60"/>
              <w:right w:type="dxa" w:w="90"/>
            </w:tcMar>
          </w:tcPr>
          <w:p>
            <w:pPr>
              <w:spacing w:after="0"/>
            </w:pPr>
            <w:r>
              <w:rPr>
                <w:b w:val="false"/>
                <w:bCs w:val="false"/>
                <w:sz w:val="20"/>
                <w:szCs w:val="20"/>
              </w:rPr>
              <w:t xml:space="preserve">0.7%</w:t>
            </w:r>
          </w:p>
        </w:tc>
        <w:tc>
          <w:tcPr>
            <w:tcW w:type="dxa" w:w="1700"/>
            <w:tcMar>
              <w:top w:type="dxa" w:w="60"/>
              <w:left w:type="dxa" w:w="90"/>
              <w:bottom w:type="dxa" w:w="60"/>
              <w:right w:type="dxa" w:w="90"/>
            </w:tcMar>
          </w:tcPr>
          <w:p>
            <w:pPr>
              <w:spacing w:after="0"/>
            </w:pPr>
            <w:r>
              <w:rPr>
                <w:b w:val="false"/>
                <w:bCs w:val="false"/>
                <w:sz w:val="20"/>
                <w:szCs w:val="20"/>
              </w:rPr>
              <w:t xml:space="preserve">0</w:t>
            </w:r>
          </w:p>
        </w:tc>
      </w:tr>
    </w:tbl>
    <w:p>
      <w:pPr>
        <w:spacing w:after="110"/>
      </w:pPr>
      <w:r>
        <w:rPr>
          <w:b/>
          <w:bCs/>
        </w:rPr>
        <w:t xml:space="preserve">Evidence.  </w:t>
      </w:r>
      <w:r>
        <w:t xml:space="preserve">GA4 property 328778034, 8 July-6 August 2026, against 3,483 Search Console clicks in the same window - a 33x gap. Google cannot deliver 115,318 sessions while itself reporting 3,483 clicks. Supporting signals: 99.2% engagement with 0.8% bounce is outside the range human traffic produces; 97.4% of sessions are geo-stamped South Africa; and there are zero key events across 120,957 sessions. The daily series does not dip on 17 July, so this is independent of the suppression.</w:t>
      </w:r>
    </w:p>
    <w:p>
      <w:pPr>
        <w:spacing w:after="110"/>
      </w:pPr>
      <w:r>
        <w:rPr>
          <w:b/>
          <w:bCs/>
        </w:rPr>
        <w:t xml:space="preserve">Impact.  </w:t>
      </w:r>
      <w:r>
        <w:t xml:space="preserve">Every GA4-derived number is currently meaningless, including conversion rate, channel mix and landing-page performance. Ubersuggest is connected to the same GA and GSC properties and reports 114,803 traffic for a site Semrush independently models at 32 organic visits per month. Any recovery judged on these numbers will read as success regardless of what actually happens.</w:t>
      </w:r>
    </w:p>
    <w:p>
      <w:pPr>
        <w:spacing w:after="110"/>
      </w:pPr>
      <w:r>
        <w:rPr>
          <w:b/>
          <w:bCs/>
        </w:rPr>
        <w:t xml:space="preserve">Fix.  </w:t>
      </w:r>
      <w:r>
        <w:t xml:space="preserve">Confirm GA4 bot filtering is on (it does not catch referrer-spoofed traffic). Build a reporting segment excluding sessions with engagementRate = 1 and eventCount ≤ 2. Block the traffic at the edge via a Cloudflare WAF rule, confirmed against access logs first. Until then, judge recovery on Search Console impressions and average position only.</w:t>
      </w:r>
    </w:p>
    <w:p>
      <w:pPr>
        <w:spacing w:after="110"/>
      </w:pPr>
      <w:r>
        <w:rPr>
          <w:b/>
          <w:bCs/>
        </w:rPr>
        <w:t xml:space="preserve">Confidence.  </w:t>
      </w:r>
      <w:r>
        <w:t xml:space="preserve">Confirmed.</w:t>
      </w:r>
    </w:p>
    <w:p>
      <w:pPr>
        <w:pStyle w:val="Heading2"/>
        <w:spacing w:after="130" w:before="260"/>
      </w:pPr>
      <w:r>
        <w:t xml:space="preserve">R2 - Toxic backlink profile, arriving weeks before the suppression (Critical)</w:t>
      </w:r>
    </w:p>
    <w:p>
      <w:pPr>
        <w:spacing w:after="110"/>
      </w:pPr>
      <w:r>
        <w:rPr>
          <w:b/>
          <w:bCs/>
        </w:rPr>
        <w:t xml:space="preserve">Evidence.  </w:t>
      </w:r>
      <w:r>
        <w:t xml:space="preserve">Semrush Authority Score 10; 1,118 backlinks from 796 referring domains, only 279 follow. Three distinct networks: several hundred auto-generated local-directory domains at authority score 2 (localbizportal.com, towndirectoryzone.net, nearmelocalfinds.com and similar); a fake press-release network on shared AWS IPs with SA-themed names (pretoriapressdaily.com, capetownjournal.com, southafricareport.com); and a link-shortener PBN cluster, six domains on the single Moldovan IP 195.20.19.178 plus roughly twenty on the 5.100.156.x /24. The directory network first appeared in mid-to-late June 2026, overlapping the June 2026 spam update (24-26 June) and weeks before the 17 July suppression.</w:t>
      </w:r>
    </w:p>
    <w:p>
      <w:pPr>
        <w:spacing w:after="110"/>
      </w:pPr>
      <w:r>
        <w:rPr>
          <w:b/>
          <w:bCs/>
        </w:rPr>
        <w:t xml:space="preserve">  </w:t>
      </w:r>
      <w:r>
        <w:t xml:space="preserve">Two anchor texts state the nature of the links outright:</w:t>
      </w:r>
    </w:p>
    <w:p>
      <w:pPr>
        <w:shd w:fill="F5F5F5" w:val="clear"/>
        <w:spacing w:after="0"/>
      </w:pPr>
      <w:r>
        <w:rPr>
          <w:rFonts w:ascii="Consolas" w:cs="Consolas" w:eastAsia="Consolas" w:hAnsi="Consolas"/>
          <w:sz w:val="18"/>
          <w:szCs w:val="18"/>
        </w:rPr>
        <w:t xml:space="preserve">"high quality dofollow backlinks da 50 pa 40 premium pbn</w:t>
      </w:r>
    </w:p>
    <w:p>
      <w:pPr>
        <w:shd w:fill="F5F5F5" w:val="clear"/>
        <w:spacing w:after="0"/>
      </w:pPr>
      <w:r>
        <w:rPr>
          <w:rFonts w:ascii="Consolas" w:cs="Consolas" w:eastAsia="Consolas" w:hAnsi="Consolas"/>
          <w:sz w:val="18"/>
          <w:szCs w:val="18"/>
        </w:rPr>
        <w:t xml:space="preserve"> network service juicydesigns.co.za rank first page google</w:t>
      </w:r>
    </w:p>
    <w:p>
      <w:pPr>
        <w:shd w:fill="F5F5F5" w:val="clear"/>
        <w:spacing w:after="0"/>
      </w:pPr>
      <w:r>
        <w:rPr>
          <w:rFonts w:ascii="Consolas" w:cs="Consolas" w:eastAsia="Consolas" w:hAnsi="Consolas"/>
          <w:sz w:val="18"/>
          <w:szCs w:val="18"/>
        </w:rPr>
        <w:t xml:space="preserve"> fast seo link building buy backlinks online cheap"  - 2 domains</w:t>
      </w:r>
    </w:p>
    <w:p>
      <w:pPr>
        <w:shd w:fill="F5F5F5" w:val="clear"/>
        <w:spacing w:after="140"/>
      </w:pPr>
      <w:r>
        <w:rPr>
          <w:rFonts w:ascii="Consolas" w:cs="Consolas" w:eastAsia="Consolas" w:hAnsi="Consolas"/>
          <w:sz w:val="18"/>
          <w:szCs w:val="18"/>
        </w:rPr>
        <w:t xml:space="preserve">"please type a website title"  - 23 backlinks from 4mark.net</w:t>
      </w:r>
    </w:p>
    <w:p>
      <w:pPr>
        <w:spacing w:after="110"/>
      </w:pPr>
      <w:r>
        <w:rPr>
          <w:b/>
          <w:bCs/>
        </w:rPr>
        <w:t xml:space="preserve">Impact.  </w:t>
      </w:r>
      <w:r>
        <w:t xml:space="preserve">The recovery pack lists "no purchased links" as future policy but does not address the links already present. If the manual-action check in Step 0 of that pack returns a result, this profile is the most likely subject, and a reconsideration request filed without addressing it will fail. Separately, only 3 of 796 referring domains are South African - that, not the spam, is the underlying reason a Pretoria agency ranks in the 70s for "web design pretoria".</w:t>
      </w:r>
    </w:p>
    <w:p>
      <w:pPr>
        <w:spacing w:after="110"/>
      </w:pPr>
      <w:r>
        <w:rPr>
          <w:b/>
          <w:bCs/>
        </w:rPr>
        <w:t xml:space="preserve">Fix.  </w:t>
      </w:r>
      <w:r>
        <w:t xml:space="preserve">Export Semrush referring domains to CSV, run scripts/build-disavow.sh against it, review the output by hand, and upload to the Search Console disavow tool. Then determine the origin: if a vendor was engaged for links or traffic, cancel it, since that single purchase plausibly explains R1, R3 and R2 together. If not, treat it as negative SEO and say so in any reconsideration request. Then earn real SA links.</w:t>
      </w:r>
    </w:p>
    <w:p>
      <w:pPr>
        <w:spacing w:after="110"/>
      </w:pPr>
      <w:r>
        <w:rPr>
          <w:b/>
          <w:bCs/>
        </w:rPr>
        <w:t xml:space="preserve">Confidence.  </w:t>
      </w:r>
      <w:r>
        <w:t xml:space="preserve">Confirmed for the profile and anchor text. Likely for the link-to-suppression connection - the scaled-content explanation in the recovery pack remains better supported as the primary cause; the two are not mutually exclusive.</w:t>
      </w:r>
    </w:p>
    <w:p>
      <w:pPr>
        <w:pStyle w:val="Heading2"/>
        <w:spacing w:after="130" w:before="260"/>
      </w:pPr>
      <w:r>
        <w:t xml:space="preserve">R3 - Search Console clicks are also inflated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60"/>
        <w:gridCol w:w="1300"/>
        <w:gridCol w:w="1300"/>
        <w:gridCol w:w="1400"/>
        <w:gridCol w:w="1700"/>
      </w:tblGrid>
      <w:tr>
        <w:trPr>
          <w:tblHeader/>
        </w:trPr>
        <w:tc>
          <w:tcPr>
            <w:tcW w:type="dxa" w:w="3660"/>
            <w:shd w:fill="EEEEEE" w:val="clear"/>
            <w:tcMar>
              <w:top w:type="dxa" w:w="60"/>
              <w:left w:type="dxa" w:w="90"/>
              <w:bottom w:type="dxa" w:w="60"/>
              <w:right w:type="dxa" w:w="90"/>
            </w:tcMar>
          </w:tcPr>
          <w:p>
            <w:pPr>
              <w:spacing w:after="0"/>
            </w:pPr>
            <w:r>
              <w:rPr>
                <w:b/>
                <w:bCs/>
                <w:sz w:val="20"/>
                <w:szCs w:val="20"/>
              </w:rPr>
              <w:t xml:space="preserve">Query</w:t>
            </w:r>
          </w:p>
        </w:tc>
        <w:tc>
          <w:tcPr>
            <w:tcW w:type="dxa" w:w="1300"/>
            <w:shd w:fill="EEEEEE" w:val="clear"/>
            <w:tcMar>
              <w:top w:type="dxa" w:w="60"/>
              <w:left w:type="dxa" w:w="90"/>
              <w:bottom w:type="dxa" w:w="60"/>
              <w:right w:type="dxa" w:w="90"/>
            </w:tcMar>
          </w:tcPr>
          <w:p>
            <w:pPr>
              <w:spacing w:after="0"/>
            </w:pPr>
            <w:r>
              <w:rPr>
                <w:b/>
                <w:bCs/>
                <w:sz w:val="20"/>
                <w:szCs w:val="20"/>
              </w:rPr>
              <w:t xml:space="preserve">Clicks</w:t>
            </w:r>
          </w:p>
        </w:tc>
        <w:tc>
          <w:tcPr>
            <w:tcW w:type="dxa" w:w="1300"/>
            <w:shd w:fill="EEEEEE" w:val="clear"/>
            <w:tcMar>
              <w:top w:type="dxa" w:w="60"/>
              <w:left w:type="dxa" w:w="90"/>
              <w:bottom w:type="dxa" w:w="60"/>
              <w:right w:type="dxa" w:w="90"/>
            </w:tcMar>
          </w:tcPr>
          <w:p>
            <w:pPr>
              <w:spacing w:after="0"/>
            </w:pPr>
            <w:r>
              <w:rPr>
                <w:b/>
                <w:bCs/>
                <w:sz w:val="20"/>
                <w:szCs w:val="20"/>
              </w:rPr>
              <w:t xml:space="preserve">Impr.</w:t>
            </w:r>
          </w:p>
        </w:tc>
        <w:tc>
          <w:tcPr>
            <w:tcW w:type="dxa" w:w="1400"/>
            <w:shd w:fill="EEEEEE" w:val="clear"/>
            <w:tcMar>
              <w:top w:type="dxa" w:w="60"/>
              <w:left w:type="dxa" w:w="90"/>
              <w:bottom w:type="dxa" w:w="60"/>
              <w:right w:type="dxa" w:w="90"/>
            </w:tcMar>
          </w:tcPr>
          <w:p>
            <w:pPr>
              <w:spacing w:after="0"/>
            </w:pPr>
            <w:r>
              <w:rPr>
                <w:b/>
                <w:bCs/>
                <w:sz w:val="20"/>
                <w:szCs w:val="20"/>
              </w:rPr>
              <w:t xml:space="preserve">CTR</w:t>
            </w:r>
          </w:p>
        </w:tc>
        <w:tc>
          <w:tcPr>
            <w:tcW w:type="dxa" w:w="1700"/>
            <w:shd w:fill="EEEEEE" w:val="clear"/>
            <w:tcMar>
              <w:top w:type="dxa" w:w="60"/>
              <w:left w:type="dxa" w:w="90"/>
              <w:bottom w:type="dxa" w:w="60"/>
              <w:right w:type="dxa" w:w="90"/>
            </w:tcMar>
          </w:tcPr>
          <w:p>
            <w:pPr>
              <w:spacing w:after="0"/>
            </w:pPr>
            <w:r>
              <w:rPr>
                <w:b/>
                <w:bCs/>
                <w:sz w:val="20"/>
                <w:szCs w:val="20"/>
              </w:rPr>
              <w:t xml:space="preserve">Avg pos</w:t>
            </w:r>
          </w:p>
        </w:tc>
      </w:tr>
      <w:tr>
        <w:tc>
          <w:tcPr>
            <w:tcW w:type="dxa" w:w="3660"/>
            <w:tcMar>
              <w:top w:type="dxa" w:w="60"/>
              <w:left w:type="dxa" w:w="90"/>
              <w:bottom w:type="dxa" w:w="60"/>
              <w:right w:type="dxa" w:w="90"/>
            </w:tcMar>
          </w:tcPr>
          <w:p>
            <w:pPr>
              <w:spacing w:after="0"/>
            </w:pPr>
            <w:r>
              <w:rPr>
                <w:b w:val="false"/>
                <w:bCs w:val="false"/>
                <w:sz w:val="20"/>
                <w:szCs w:val="20"/>
              </w:rPr>
              <w:t xml:space="preserve">advertising pretoria</w:t>
            </w:r>
          </w:p>
        </w:tc>
        <w:tc>
          <w:tcPr>
            <w:tcW w:type="dxa" w:w="1300"/>
            <w:tcMar>
              <w:top w:type="dxa" w:w="60"/>
              <w:left w:type="dxa" w:w="90"/>
              <w:bottom w:type="dxa" w:w="60"/>
              <w:right w:type="dxa" w:w="90"/>
            </w:tcMar>
          </w:tcPr>
          <w:p>
            <w:pPr>
              <w:spacing w:after="0"/>
            </w:pPr>
            <w:r>
              <w:rPr>
                <w:b w:val="false"/>
                <w:bCs w:val="false"/>
                <w:sz w:val="20"/>
                <w:szCs w:val="20"/>
              </w:rPr>
              <w:t xml:space="preserve">194</w:t>
            </w:r>
          </w:p>
        </w:tc>
        <w:tc>
          <w:tcPr>
            <w:tcW w:type="dxa" w:w="1300"/>
            <w:tcMar>
              <w:top w:type="dxa" w:w="60"/>
              <w:left w:type="dxa" w:w="90"/>
              <w:bottom w:type="dxa" w:w="60"/>
              <w:right w:type="dxa" w:w="90"/>
            </w:tcMar>
          </w:tcPr>
          <w:p>
            <w:pPr>
              <w:spacing w:after="0"/>
            </w:pPr>
            <w:r>
              <w:rPr>
                <w:b w:val="false"/>
                <w:bCs w:val="false"/>
                <w:sz w:val="20"/>
                <w:szCs w:val="20"/>
              </w:rPr>
              <w:t xml:space="preserve">206</w:t>
            </w:r>
          </w:p>
        </w:tc>
        <w:tc>
          <w:tcPr>
            <w:tcW w:type="dxa" w:w="1400"/>
            <w:tcMar>
              <w:top w:type="dxa" w:w="60"/>
              <w:left w:type="dxa" w:w="90"/>
              <w:bottom w:type="dxa" w:w="60"/>
              <w:right w:type="dxa" w:w="90"/>
            </w:tcMar>
          </w:tcPr>
          <w:p>
            <w:pPr>
              <w:spacing w:after="0"/>
            </w:pPr>
            <w:r>
              <w:rPr>
                <w:b w:val="false"/>
                <w:bCs w:val="false"/>
                <w:sz w:val="20"/>
                <w:szCs w:val="20"/>
              </w:rPr>
              <w:t xml:space="preserve">94.2%</w:t>
            </w:r>
          </w:p>
        </w:tc>
        <w:tc>
          <w:tcPr>
            <w:tcW w:type="dxa" w:w="1700"/>
            <w:tcMar>
              <w:top w:type="dxa" w:w="60"/>
              <w:left w:type="dxa" w:w="90"/>
              <w:bottom w:type="dxa" w:w="60"/>
              <w:right w:type="dxa" w:w="90"/>
            </w:tcMar>
          </w:tcPr>
          <w:p>
            <w:pPr>
              <w:spacing w:after="0"/>
            </w:pPr>
            <w:r>
              <w:rPr>
                <w:b w:val="false"/>
                <w:bCs w:val="false"/>
                <w:sz w:val="20"/>
                <w:szCs w:val="20"/>
              </w:rPr>
              <w:t xml:space="preserve">81.6</w:t>
            </w:r>
          </w:p>
        </w:tc>
      </w:tr>
      <w:tr>
        <w:tc>
          <w:tcPr>
            <w:tcW w:type="dxa" w:w="3660"/>
            <w:tcMar>
              <w:top w:type="dxa" w:w="60"/>
              <w:left w:type="dxa" w:w="90"/>
              <w:bottom w:type="dxa" w:w="60"/>
              <w:right w:type="dxa" w:w="90"/>
            </w:tcMar>
          </w:tcPr>
          <w:p>
            <w:pPr>
              <w:spacing w:after="0"/>
            </w:pPr>
            <w:r>
              <w:rPr>
                <w:b w:val="false"/>
                <w:bCs w:val="false"/>
                <w:sz w:val="20"/>
                <w:szCs w:val="20"/>
              </w:rPr>
              <w:t xml:space="preserve">marketing agencies pretoria</w:t>
            </w:r>
          </w:p>
        </w:tc>
        <w:tc>
          <w:tcPr>
            <w:tcW w:type="dxa" w:w="1300"/>
            <w:tcMar>
              <w:top w:type="dxa" w:w="60"/>
              <w:left w:type="dxa" w:w="90"/>
              <w:bottom w:type="dxa" w:w="60"/>
              <w:right w:type="dxa" w:w="90"/>
            </w:tcMar>
          </w:tcPr>
          <w:p>
            <w:pPr>
              <w:spacing w:after="0"/>
            </w:pPr>
            <w:r>
              <w:rPr>
                <w:b w:val="false"/>
                <w:bCs w:val="false"/>
                <w:sz w:val="20"/>
                <w:szCs w:val="20"/>
              </w:rPr>
              <w:t xml:space="preserve">153</w:t>
            </w:r>
          </w:p>
        </w:tc>
        <w:tc>
          <w:tcPr>
            <w:tcW w:type="dxa" w:w="1300"/>
            <w:tcMar>
              <w:top w:type="dxa" w:w="60"/>
              <w:left w:type="dxa" w:w="90"/>
              <w:bottom w:type="dxa" w:w="60"/>
              <w:right w:type="dxa" w:w="90"/>
            </w:tcMar>
          </w:tcPr>
          <w:p>
            <w:pPr>
              <w:spacing w:after="0"/>
            </w:pPr>
            <w:r>
              <w:rPr>
                <w:b w:val="false"/>
                <w:bCs w:val="false"/>
                <w:sz w:val="20"/>
                <w:szCs w:val="20"/>
              </w:rPr>
              <w:t xml:space="preserve">160</w:t>
            </w:r>
          </w:p>
        </w:tc>
        <w:tc>
          <w:tcPr>
            <w:tcW w:type="dxa" w:w="1400"/>
            <w:tcMar>
              <w:top w:type="dxa" w:w="60"/>
              <w:left w:type="dxa" w:w="90"/>
              <w:bottom w:type="dxa" w:w="60"/>
              <w:right w:type="dxa" w:w="90"/>
            </w:tcMar>
          </w:tcPr>
          <w:p>
            <w:pPr>
              <w:spacing w:after="0"/>
            </w:pPr>
            <w:r>
              <w:rPr>
                <w:b w:val="false"/>
                <w:bCs w:val="false"/>
                <w:sz w:val="20"/>
                <w:szCs w:val="20"/>
              </w:rPr>
              <w:t xml:space="preserve">95.6%</w:t>
            </w:r>
          </w:p>
        </w:tc>
        <w:tc>
          <w:tcPr>
            <w:tcW w:type="dxa" w:w="1700"/>
            <w:tcMar>
              <w:top w:type="dxa" w:w="60"/>
              <w:left w:type="dxa" w:w="90"/>
              <w:bottom w:type="dxa" w:w="60"/>
              <w:right w:type="dxa" w:w="90"/>
            </w:tcMar>
          </w:tcPr>
          <w:p>
            <w:pPr>
              <w:spacing w:after="0"/>
            </w:pPr>
            <w:r>
              <w:rPr>
                <w:b w:val="false"/>
                <w:bCs w:val="false"/>
                <w:sz w:val="20"/>
                <w:szCs w:val="20"/>
              </w:rPr>
              <w:t xml:space="preserve">77.1</w:t>
            </w:r>
          </w:p>
        </w:tc>
      </w:tr>
      <w:tr>
        <w:tc>
          <w:tcPr>
            <w:tcW w:type="dxa" w:w="3660"/>
            <w:tcMar>
              <w:top w:type="dxa" w:w="60"/>
              <w:left w:type="dxa" w:w="90"/>
              <w:bottom w:type="dxa" w:w="60"/>
              <w:right w:type="dxa" w:w="90"/>
            </w:tcMar>
          </w:tcPr>
          <w:p>
            <w:pPr>
              <w:spacing w:after="0"/>
            </w:pPr>
            <w:r>
              <w:rPr>
                <w:b w:val="false"/>
                <w:bCs w:val="false"/>
                <w:sz w:val="20"/>
                <w:szCs w:val="20"/>
              </w:rPr>
              <w:t xml:space="preserve">web design companies in pretoria</w:t>
            </w:r>
          </w:p>
        </w:tc>
        <w:tc>
          <w:tcPr>
            <w:tcW w:type="dxa" w:w="1300"/>
            <w:tcMar>
              <w:top w:type="dxa" w:w="60"/>
              <w:left w:type="dxa" w:w="90"/>
              <w:bottom w:type="dxa" w:w="60"/>
              <w:right w:type="dxa" w:w="90"/>
            </w:tcMar>
          </w:tcPr>
          <w:p>
            <w:pPr>
              <w:spacing w:after="0"/>
            </w:pPr>
            <w:r>
              <w:rPr>
                <w:b w:val="false"/>
                <w:bCs w:val="false"/>
                <w:sz w:val="20"/>
                <w:szCs w:val="20"/>
              </w:rPr>
              <w:t xml:space="preserve">312</w:t>
            </w:r>
          </w:p>
        </w:tc>
        <w:tc>
          <w:tcPr>
            <w:tcW w:type="dxa" w:w="1300"/>
            <w:tcMar>
              <w:top w:type="dxa" w:w="60"/>
              <w:left w:type="dxa" w:w="90"/>
              <w:bottom w:type="dxa" w:w="60"/>
              <w:right w:type="dxa" w:w="90"/>
            </w:tcMar>
          </w:tcPr>
          <w:p>
            <w:pPr>
              <w:spacing w:after="0"/>
            </w:pPr>
            <w:r>
              <w:rPr>
                <w:b w:val="false"/>
                <w:bCs w:val="false"/>
                <w:sz w:val="20"/>
                <w:szCs w:val="20"/>
              </w:rPr>
              <w:t xml:space="preserve">344</w:t>
            </w:r>
          </w:p>
        </w:tc>
        <w:tc>
          <w:tcPr>
            <w:tcW w:type="dxa" w:w="1400"/>
            <w:tcMar>
              <w:top w:type="dxa" w:w="60"/>
              <w:left w:type="dxa" w:w="90"/>
              <w:bottom w:type="dxa" w:w="60"/>
              <w:right w:type="dxa" w:w="90"/>
            </w:tcMar>
          </w:tcPr>
          <w:p>
            <w:pPr>
              <w:spacing w:after="0"/>
            </w:pPr>
            <w:r>
              <w:rPr>
                <w:b w:val="false"/>
                <w:bCs w:val="false"/>
                <w:sz w:val="20"/>
                <w:szCs w:val="20"/>
              </w:rPr>
              <w:t xml:space="preserve">90.7%</w:t>
            </w:r>
          </w:p>
        </w:tc>
        <w:tc>
          <w:tcPr>
            <w:tcW w:type="dxa" w:w="1700"/>
            <w:tcMar>
              <w:top w:type="dxa" w:w="60"/>
              <w:left w:type="dxa" w:w="90"/>
              <w:bottom w:type="dxa" w:w="60"/>
              <w:right w:type="dxa" w:w="90"/>
            </w:tcMar>
          </w:tcPr>
          <w:p>
            <w:pPr>
              <w:spacing w:after="0"/>
            </w:pPr>
            <w:r>
              <w:rPr>
                <w:b w:val="false"/>
                <w:bCs w:val="false"/>
                <w:sz w:val="20"/>
                <w:szCs w:val="20"/>
              </w:rPr>
              <w:t xml:space="preserve">53.7</w:t>
            </w:r>
          </w:p>
        </w:tc>
      </w:tr>
      <w:tr>
        <w:tc>
          <w:tcPr>
            <w:tcW w:type="dxa" w:w="3660"/>
            <w:tcMar>
              <w:top w:type="dxa" w:w="60"/>
              <w:left w:type="dxa" w:w="90"/>
              <w:bottom w:type="dxa" w:w="60"/>
              <w:right w:type="dxa" w:w="90"/>
            </w:tcMar>
          </w:tcPr>
          <w:p>
            <w:pPr>
              <w:spacing w:after="0"/>
            </w:pPr>
            <w:r>
              <w:rPr>
                <w:b w:val="false"/>
                <w:bCs w:val="false"/>
                <w:sz w:val="20"/>
                <w:szCs w:val="20"/>
              </w:rPr>
              <w:t xml:space="preserve">website design company pretoria</w:t>
            </w:r>
          </w:p>
        </w:tc>
        <w:tc>
          <w:tcPr>
            <w:tcW w:type="dxa" w:w="1300"/>
            <w:tcMar>
              <w:top w:type="dxa" w:w="60"/>
              <w:left w:type="dxa" w:w="90"/>
              <w:bottom w:type="dxa" w:w="60"/>
              <w:right w:type="dxa" w:w="90"/>
            </w:tcMar>
          </w:tcPr>
          <w:p>
            <w:pPr>
              <w:spacing w:after="0"/>
            </w:pPr>
            <w:r>
              <w:rPr>
                <w:b w:val="false"/>
                <w:bCs w:val="false"/>
                <w:sz w:val="20"/>
                <w:szCs w:val="20"/>
              </w:rPr>
              <w:t xml:space="preserve">315</w:t>
            </w:r>
          </w:p>
        </w:tc>
        <w:tc>
          <w:tcPr>
            <w:tcW w:type="dxa" w:w="1300"/>
            <w:tcMar>
              <w:top w:type="dxa" w:w="60"/>
              <w:left w:type="dxa" w:w="90"/>
              <w:bottom w:type="dxa" w:w="60"/>
              <w:right w:type="dxa" w:w="90"/>
            </w:tcMar>
          </w:tcPr>
          <w:p>
            <w:pPr>
              <w:spacing w:after="0"/>
            </w:pPr>
            <w:r>
              <w:rPr>
                <w:b w:val="false"/>
                <w:bCs w:val="false"/>
                <w:sz w:val="20"/>
                <w:szCs w:val="20"/>
              </w:rPr>
              <w:t xml:space="preserve">342</w:t>
            </w:r>
          </w:p>
        </w:tc>
        <w:tc>
          <w:tcPr>
            <w:tcW w:type="dxa" w:w="1400"/>
            <w:tcMar>
              <w:top w:type="dxa" w:w="60"/>
              <w:left w:type="dxa" w:w="90"/>
              <w:bottom w:type="dxa" w:w="60"/>
              <w:right w:type="dxa" w:w="90"/>
            </w:tcMar>
          </w:tcPr>
          <w:p>
            <w:pPr>
              <w:spacing w:after="0"/>
            </w:pPr>
            <w:r>
              <w:rPr>
                <w:b w:val="false"/>
                <w:bCs w:val="false"/>
                <w:sz w:val="20"/>
                <w:szCs w:val="20"/>
              </w:rPr>
              <w:t xml:space="preserve">92.1%</w:t>
            </w:r>
          </w:p>
        </w:tc>
        <w:tc>
          <w:tcPr>
            <w:tcW w:type="dxa" w:w="1700"/>
            <w:tcMar>
              <w:top w:type="dxa" w:w="60"/>
              <w:left w:type="dxa" w:w="90"/>
              <w:bottom w:type="dxa" w:w="60"/>
              <w:right w:type="dxa" w:w="90"/>
            </w:tcMar>
          </w:tcPr>
          <w:p>
            <w:pPr>
              <w:spacing w:after="0"/>
            </w:pPr>
            <w:r>
              <w:rPr>
                <w:b w:val="false"/>
                <w:bCs w:val="false"/>
                <w:sz w:val="20"/>
                <w:szCs w:val="20"/>
              </w:rPr>
              <w:t xml:space="preserve">55.8</w:t>
            </w:r>
          </w:p>
        </w:tc>
      </w:tr>
      <w:tr>
        <w:tc>
          <w:tcPr>
            <w:tcW w:type="dxa" w:w="3660"/>
            <w:tcMar>
              <w:top w:type="dxa" w:w="60"/>
              <w:left w:type="dxa" w:w="90"/>
              <w:bottom w:type="dxa" w:w="60"/>
              <w:right w:type="dxa" w:w="90"/>
            </w:tcMar>
          </w:tcPr>
          <w:p>
            <w:pPr>
              <w:spacing w:after="0"/>
            </w:pPr>
            <w:r>
              <w:rPr>
                <w:b w:val="false"/>
                <w:bCs w:val="false"/>
                <w:sz w:val="20"/>
                <w:szCs w:val="20"/>
              </w:rPr>
              <w:t xml:space="preserve">digital marketing agencies near me</w:t>
            </w:r>
          </w:p>
        </w:tc>
        <w:tc>
          <w:tcPr>
            <w:tcW w:type="dxa" w:w="1300"/>
            <w:tcMar>
              <w:top w:type="dxa" w:w="60"/>
              <w:left w:type="dxa" w:w="90"/>
              <w:bottom w:type="dxa" w:w="60"/>
              <w:right w:type="dxa" w:w="90"/>
            </w:tcMar>
          </w:tcPr>
          <w:p>
            <w:pPr>
              <w:spacing w:after="0"/>
            </w:pPr>
            <w:r>
              <w:rPr>
                <w:b w:val="false"/>
                <w:bCs w:val="false"/>
                <w:sz w:val="20"/>
                <w:szCs w:val="20"/>
              </w:rPr>
              <w:t xml:space="preserve">213</w:t>
            </w:r>
          </w:p>
        </w:tc>
        <w:tc>
          <w:tcPr>
            <w:tcW w:type="dxa" w:w="1300"/>
            <w:tcMar>
              <w:top w:type="dxa" w:w="60"/>
              <w:left w:type="dxa" w:w="90"/>
              <w:bottom w:type="dxa" w:w="60"/>
              <w:right w:type="dxa" w:w="90"/>
            </w:tcMar>
          </w:tcPr>
          <w:p>
            <w:pPr>
              <w:spacing w:after="0"/>
            </w:pPr>
            <w:r>
              <w:rPr>
                <w:b w:val="false"/>
                <w:bCs w:val="false"/>
                <w:sz w:val="20"/>
                <w:szCs w:val="20"/>
              </w:rPr>
              <w:t xml:space="preserve">227</w:t>
            </w:r>
          </w:p>
        </w:tc>
        <w:tc>
          <w:tcPr>
            <w:tcW w:type="dxa" w:w="1400"/>
            <w:tcMar>
              <w:top w:type="dxa" w:w="60"/>
              <w:left w:type="dxa" w:w="90"/>
              <w:bottom w:type="dxa" w:w="60"/>
              <w:right w:type="dxa" w:w="90"/>
            </w:tcMar>
          </w:tcPr>
          <w:p>
            <w:pPr>
              <w:spacing w:after="0"/>
            </w:pPr>
            <w:r>
              <w:rPr>
                <w:b w:val="false"/>
                <w:bCs w:val="false"/>
                <w:sz w:val="20"/>
                <w:szCs w:val="20"/>
              </w:rPr>
              <w:t xml:space="preserve">93.8%</w:t>
            </w:r>
          </w:p>
        </w:tc>
        <w:tc>
          <w:tcPr>
            <w:tcW w:type="dxa" w:w="1700"/>
            <w:tcMar>
              <w:top w:type="dxa" w:w="60"/>
              <w:left w:type="dxa" w:w="90"/>
              <w:bottom w:type="dxa" w:w="60"/>
              <w:right w:type="dxa" w:w="90"/>
            </w:tcMar>
          </w:tcPr>
          <w:p>
            <w:pPr>
              <w:spacing w:after="0"/>
            </w:pPr>
            <w:r>
              <w:rPr>
                <w:b w:val="false"/>
                <w:bCs w:val="false"/>
                <w:sz w:val="20"/>
                <w:szCs w:val="20"/>
              </w:rPr>
              <w:t xml:space="preserve">42.5</w:t>
            </w:r>
          </w:p>
        </w:tc>
      </w:tr>
      <w:tr>
        <w:tc>
          <w:tcPr>
            <w:tcW w:type="dxa" w:w="3660"/>
            <w:tcMar>
              <w:top w:type="dxa" w:w="60"/>
              <w:left w:type="dxa" w:w="90"/>
              <w:bottom w:type="dxa" w:w="60"/>
              <w:right w:type="dxa" w:w="90"/>
            </w:tcMar>
          </w:tcPr>
          <w:p>
            <w:pPr>
              <w:spacing w:after="0"/>
            </w:pPr>
            <w:r>
              <w:rPr>
                <w:b w:val="false"/>
                <w:bCs w:val="false"/>
                <w:sz w:val="20"/>
                <w:szCs w:val="20"/>
              </w:rPr>
              <w:t xml:space="preserve">seo marketing cost</w:t>
            </w:r>
          </w:p>
        </w:tc>
        <w:tc>
          <w:tcPr>
            <w:tcW w:type="dxa" w:w="1300"/>
            <w:tcMar>
              <w:top w:type="dxa" w:w="60"/>
              <w:left w:type="dxa" w:w="90"/>
              <w:bottom w:type="dxa" w:w="60"/>
              <w:right w:type="dxa" w:w="90"/>
            </w:tcMar>
          </w:tcPr>
          <w:p>
            <w:pPr>
              <w:spacing w:after="0"/>
            </w:pPr>
            <w:r>
              <w:rPr>
                <w:b w:val="false"/>
                <w:bCs w:val="false"/>
                <w:sz w:val="20"/>
                <w:szCs w:val="20"/>
              </w:rPr>
              <w:t xml:space="preserve">105</w:t>
            </w:r>
          </w:p>
        </w:tc>
        <w:tc>
          <w:tcPr>
            <w:tcW w:type="dxa" w:w="1300"/>
            <w:tcMar>
              <w:top w:type="dxa" w:w="60"/>
              <w:left w:type="dxa" w:w="90"/>
              <w:bottom w:type="dxa" w:w="60"/>
              <w:right w:type="dxa" w:w="90"/>
            </w:tcMar>
          </w:tcPr>
          <w:p>
            <w:pPr>
              <w:spacing w:after="0"/>
            </w:pPr>
            <w:r>
              <w:rPr>
                <w:b w:val="false"/>
                <w:bCs w:val="false"/>
                <w:sz w:val="20"/>
                <w:szCs w:val="20"/>
              </w:rPr>
              <w:t xml:space="preserve">107</w:t>
            </w:r>
          </w:p>
        </w:tc>
        <w:tc>
          <w:tcPr>
            <w:tcW w:type="dxa" w:w="1400"/>
            <w:tcMar>
              <w:top w:type="dxa" w:w="60"/>
              <w:left w:type="dxa" w:w="90"/>
              <w:bottom w:type="dxa" w:w="60"/>
              <w:right w:type="dxa" w:w="90"/>
            </w:tcMar>
          </w:tcPr>
          <w:p>
            <w:pPr>
              <w:spacing w:after="0"/>
            </w:pPr>
            <w:r>
              <w:rPr>
                <w:b w:val="false"/>
                <w:bCs w:val="false"/>
                <w:sz w:val="20"/>
                <w:szCs w:val="20"/>
              </w:rPr>
              <w:t xml:space="preserve">98.1%</w:t>
            </w:r>
          </w:p>
        </w:tc>
        <w:tc>
          <w:tcPr>
            <w:tcW w:type="dxa" w:w="1700"/>
            <w:tcMar>
              <w:top w:type="dxa" w:w="60"/>
              <w:left w:type="dxa" w:w="90"/>
              <w:bottom w:type="dxa" w:w="60"/>
              <w:right w:type="dxa" w:w="90"/>
            </w:tcMar>
          </w:tcPr>
          <w:p>
            <w:pPr>
              <w:spacing w:after="0"/>
            </w:pPr>
            <w:r>
              <w:rPr>
                <w:b w:val="false"/>
                <w:bCs w:val="false"/>
                <w:sz w:val="20"/>
                <w:szCs w:val="20"/>
              </w:rPr>
              <w:t xml:space="preserve">28.2</w:t>
            </w:r>
          </w:p>
        </w:tc>
      </w:tr>
    </w:tbl>
    <w:p>
      <w:pPr>
        <w:spacing w:after="110"/>
      </w:pPr>
      <w:r>
        <w:rPr>
          <w:b/>
          <w:bCs/>
        </w:rPr>
        <w:t xml:space="preserve">Evidence.  </w:t>
      </w:r>
      <w:r>
        <w:t xml:space="preserve">Nobody clicks the 80th result 94% of the time. The click counts also cluster tightly across unrelated queries (315, 315, 313, 312, 307, 291), which organic demand does not do - that is a script running a fixed number of iterations per term.</w:t>
      </w:r>
    </w:p>
    <w:p>
      <w:pPr>
        <w:spacing w:after="110"/>
      </w:pPr>
      <w:r>
        <w:rPr>
          <w:b/>
          <w:bCs/>
        </w:rPr>
        <w:t xml:space="preserve">Impact.  </w:t>
      </w:r>
      <w:r>
        <w:t xml:space="preserve">The pre-drop baseline of roughly 350 clicks per day was substantially artificial, so the headline −76% clicks figure overstates the real loss. The −88.5% impressions and 27.3 → 70.4 position figures are the honest measure. Targeting a click-count recovery means chasing a number that was never real.</w:t>
      </w:r>
    </w:p>
    <w:p>
      <w:pPr>
        <w:spacing w:after="110"/>
      </w:pPr>
      <w:r>
        <w:rPr>
          <w:b/>
          <w:bCs/>
        </w:rPr>
        <w:t xml:space="preserve">Fix.  </w:t>
      </w:r>
      <w:r>
        <w:t xml:space="preserve">Track impressions, average position and indexed-page count. Treat clicks as unreliable until the edge blocking in R1 is live and the CTR curve returns to a plausible shape.</w:t>
      </w:r>
    </w:p>
    <w:p>
      <w:pPr>
        <w:spacing w:after="110"/>
      </w:pPr>
      <w:r>
        <w:rPr>
          <w:b/>
          <w:bCs/>
        </w:rPr>
        <w:t xml:space="preserve">Confidence.  </w:t>
      </w:r>
      <w:r>
        <w:t xml:space="preserve">Confirmed.</w:t>
      </w:r>
    </w:p>
    <w:p>
      <w:pPr>
        <w:pStyle w:val="Heading2"/>
        <w:spacing w:after="130" w:before="260"/>
      </w:pPr>
      <w:r>
        <w:t xml:space="preserve">R4 - Homepage has no H1 and a duplicate title (High)</w:t>
      </w:r>
    </w:p>
    <w:p>
      <w:pPr>
        <w:spacing w:after="110"/>
      </w:pPr>
      <w:r>
        <w:rPr>
          <w:b/>
          <w:bCs/>
        </w:rPr>
        <w:t xml:space="preserve">Evidence.  </w:t>
      </w:r>
      <w:r>
        <w:t xml:space="preserve">Semrush Site Audit issue 103 (missing H1) and issue 6 (duplicate title tag), both listing the homepage. Also affected by one or both: /services/, /case-studies/, /services/social-media-marketing/pricing/, /glossary/rich-snippet/, /glossary/commission-structure/, /blog/social-media-advertising-cost-south-africa/.</w:t>
      </w:r>
    </w:p>
    <w:p>
      <w:pPr>
        <w:spacing w:after="110"/>
      </w:pPr>
      <w:r>
        <w:rPr>
          <w:b/>
          <w:bCs/>
        </w:rPr>
        <w:t xml:space="preserve">Impact.  </w:t>
      </w:r>
      <w:r>
        <w:t xml:space="preserve">The homepage is the site’s biggest ranking asset and the page that lost most in the suppression - 2,033 clicks and 10,614 impressions, position 34.1 to 73.9. It is missing the most basic on-page signal there is.</w:t>
      </w:r>
    </w:p>
    <w:p>
      <w:pPr>
        <w:spacing w:after="110"/>
      </w:pPr>
      <w:r>
        <w:rPr>
          <w:b/>
          <w:bCs/>
        </w:rPr>
        <w:t xml:space="preserve">Fix.  </w:t>
      </w:r>
      <w:r>
        <w:t xml:space="preserve">Give the homepage one H1 carrying the primary head term, for example "Digital Marketing Agency in Pretoria", and make its title unique against the other six pages. One H1, one intent, one canonical per page.</w:t>
      </w:r>
    </w:p>
    <w:p>
      <w:pPr>
        <w:spacing w:after="110"/>
      </w:pPr>
      <w:r>
        <w:rPr>
          <w:b/>
          <w:bCs/>
        </w:rPr>
        <w:t xml:space="preserve">Confidence.  </w:t>
      </w:r>
      <w:r>
        <w:t xml:space="preserve">Confirmed.</w:t>
      </w:r>
    </w:p>
    <w:p>
      <w:pPr>
        <w:pStyle w:val="Heading2"/>
        <w:spacing w:after="130" w:before="260"/>
      </w:pPr>
      <w:r>
        <w:t xml:space="preserve">R5 - Two AEO/GEO service pages are noindexed and unknown to Google (High)</w:t>
      </w:r>
    </w:p>
    <w:p>
      <w:pPr>
        <w:spacing w:after="110"/>
      </w:pPr>
      <w:r>
        <w:rPr>
          <w:b/>
          <w:bCs/>
        </w:rPr>
        <w:t xml:space="preserve">Evidence.  </w:t>
      </w:r>
      <w:r>
        <w:t xml:space="preserve">Ubersuggest page_allowed issue: /services/answer-engine-optimisation-pretoria/ and /services/generative-engine-optimisation-pretoria/ are blocked by meta robots tag. Search Console URL inspection on the first returns "URL is unknown to Google." Neither is on the wp-noindex-mu-plugin.php list, so the tag is set per-page in the SEO plugin rather than by the recovery triage. (/contact/thanks/ and /quote/thanks/ are also noindexed - that is correct and should stay.)</w:t>
      </w:r>
    </w:p>
    <w:p>
      <w:pPr>
        <w:spacing w:after="110"/>
      </w:pPr>
      <w:r>
        <w:rPr>
          <w:b/>
          <w:bCs/>
        </w:rPr>
        <w:t xml:space="preserve">Impact.  </w:t>
      </w:r>
      <w:r>
        <w:t xml:space="preserve">The Ubersuggest project tracks "aeo south africa", "generative engine optimisation south africa" and "ai search optimisation south africa" as targets, against pages Google cannot see. "aeo agency south africa" held position 9.2 before the drop.</w:t>
      </w:r>
    </w:p>
    <w:p>
      <w:pPr>
        <w:spacing w:after="110"/>
      </w:pPr>
      <w:r>
        <w:rPr>
          <w:b/>
          <w:bCs/>
        </w:rPr>
        <w:t xml:space="preserve">Fix.  </w:t>
      </w:r>
      <w:r>
        <w:t xml:space="preserve">High-risk change - stage and verify, do not bulk-apply. Confirm whether the noindex was deliberate; it may have been set to avoid overlap with /services/ai-search-optimisation/. If deliberate, consolidate properly: 301 both Pretoria variants into /services/ai-search-optimisation/ and drop them from the sitemap. If accidental, remove the tag on those two URLs only and request indexing. Rollback: re-apply the per-page noindex in the SEO plugin.</w:t>
      </w:r>
    </w:p>
    <w:p>
      <w:pPr>
        <w:spacing w:after="110"/>
      </w:pPr>
      <w:r>
        <w:rPr>
          <w:b/>
          <w:bCs/>
        </w:rPr>
        <w:t xml:space="preserve">Confidence.  </w:t>
      </w:r>
      <w:r>
        <w:t xml:space="preserve">Confirmed that the pages are noindexed. Hypothesis as to whether it was intended.</w:t>
      </w:r>
    </w:p>
    <w:p>
      <w:pPr>
        <w:pStyle w:val="Heading2"/>
        <w:spacing w:after="130" w:before="260"/>
      </w:pPr>
      <w:r>
        <w:t xml:space="preserve">R6 - 61 structured-data markup errors (High)</w:t>
      </w:r>
    </w:p>
    <w:p>
      <w:pPr>
        <w:spacing w:after="110"/>
      </w:pPr>
      <w:r>
        <w:rPr>
          <w:b/>
          <w:bCs/>
        </w:rPr>
        <w:t xml:space="preserve">Evidence.  </w:t>
      </w:r>
      <w:r>
        <w:t xml:space="preserve">Semrush Site Audit snapshot 6a727d4aa8989c61443f6f91, issue 45: 61 items with markup errors. Concentrated in two templates - every /tools/ page (schema-generator, roas-calculator, cpm-calculator, seo-audit, ai-readiness, website-cost-calculator, conversion-rate-calculator, ai-search-audit, plus the /tools/ index ItemList) and the @graph block on roughly forty blog posts.</w:t>
      </w:r>
    </w:p>
    <w:p>
      <w:pPr>
        <w:spacing w:after="110"/>
      </w:pPr>
      <w:r>
        <w:rPr>
          <w:b/>
          <w:bCs/>
        </w:rPr>
        <w:t xml:space="preserve">Impact.  </w:t>
      </w:r>
      <w:r>
        <w:t xml:space="preserve">The /tools/ pages are the strongest link-earning and AI-citation assets on the site and their markup does not validate. The existing homepage-schema-fix.md covers only the homepage review markup, so this is entirely unaddressed.</w:t>
      </w:r>
    </w:p>
    <w:p>
      <w:pPr>
        <w:spacing w:after="110"/>
      </w:pPr>
      <w:r>
        <w:rPr>
          <w:b/>
          <w:bCs/>
        </w:rPr>
        <w:t xml:space="preserve">Fix.  </w:t>
      </w:r>
      <w:r>
        <w:t xml:space="preserve">Run each URL through the Rich Results Test and fix at template level - the errors repeat per template, so this is two template fixes rather than 61 page edits. Re-audit afterwards.</w:t>
      </w:r>
    </w:p>
    <w:p>
      <w:pPr>
        <w:spacing w:after="110"/>
      </w:pPr>
      <w:r>
        <w:rPr>
          <w:b/>
          <w:bCs/>
        </w:rPr>
        <w:t xml:space="preserve">Confidence.  </w:t>
      </w:r>
      <w:r>
        <w:t xml:space="preserve">Confirmed.</w:t>
      </w:r>
    </w:p>
    <w:p>
      <w:pPr>
        <w:pStyle w:val="Heading1"/>
        <w:spacing w:after="130" w:before="260"/>
      </w:pPr>
      <w:r>
        <w:t xml:space="preserve">Yellow flags</w:t>
      </w:r>
    </w:p>
    <w:p>
      <w:pPr>
        <w:pStyle w:val="Heading2"/>
        <w:spacing w:after="130" w:before="260"/>
      </w:pPr>
      <w:r>
        <w:t xml:space="preserve">Y1 - Keyword cannibalisation across seven query clusters (Medium)</w:t>
      </w:r>
    </w:p>
    <w:p>
      <w:pPr>
        <w:spacing w:after="120"/>
      </w:pPr>
      <w:r>
        <w:t xml:space="preserve">Semrush shows the same keyword ranking twice with two different Juicy Designs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30"/>
        <w:gridCol w:w="3230"/>
      </w:tblGrid>
      <w:tr>
        <w:trPr>
          <w:tblHeader/>
        </w:trPr>
        <w:tc>
          <w:tcPr>
            <w:tcW w:type="dxa" w:w="2900"/>
            <w:shd w:fill="EEEEEE" w:val="clear"/>
            <w:tcMar>
              <w:top w:type="dxa" w:w="60"/>
              <w:left w:type="dxa" w:w="90"/>
              <w:bottom w:type="dxa" w:w="60"/>
              <w:right w:type="dxa" w:w="90"/>
            </w:tcMar>
          </w:tcPr>
          <w:p>
            <w:pPr>
              <w:spacing w:after="0"/>
            </w:pPr>
            <w:r>
              <w:rPr>
                <w:b/>
                <w:bCs/>
                <w:sz w:val="20"/>
                <w:szCs w:val="20"/>
              </w:rPr>
              <w:t xml:space="preserve">Keyword</w:t>
            </w:r>
          </w:p>
        </w:tc>
        <w:tc>
          <w:tcPr>
            <w:tcW w:type="dxa" w:w="3230"/>
            <w:shd w:fill="EEEEEE" w:val="clear"/>
            <w:tcMar>
              <w:top w:type="dxa" w:w="60"/>
              <w:left w:type="dxa" w:w="90"/>
              <w:bottom w:type="dxa" w:w="60"/>
              <w:right w:type="dxa" w:w="90"/>
            </w:tcMar>
          </w:tcPr>
          <w:p>
            <w:pPr>
              <w:spacing w:after="0"/>
            </w:pPr>
            <w:r>
              <w:rPr>
                <w:b/>
                <w:bCs/>
                <w:sz w:val="20"/>
                <w:szCs w:val="20"/>
              </w:rPr>
              <w:t xml:space="preserve">URL A (position)</w:t>
            </w:r>
          </w:p>
        </w:tc>
        <w:tc>
          <w:tcPr>
            <w:tcW w:type="dxa" w:w="3230"/>
            <w:shd w:fill="EEEEEE" w:val="clear"/>
            <w:tcMar>
              <w:top w:type="dxa" w:w="60"/>
              <w:left w:type="dxa" w:w="90"/>
              <w:bottom w:type="dxa" w:w="60"/>
              <w:right w:type="dxa" w:w="90"/>
            </w:tcMar>
          </w:tcPr>
          <w:p>
            <w:pPr>
              <w:spacing w:after="0"/>
            </w:pPr>
            <w:r>
              <w:rPr>
                <w:b/>
                <w:bCs/>
                <w:sz w:val="20"/>
                <w:szCs w:val="20"/>
              </w:rPr>
              <w:t xml:space="preserve">URL B (position)</w:t>
            </w:r>
          </w:p>
        </w:tc>
      </w:tr>
      <w:tr>
        <w:tc>
          <w:tcPr>
            <w:tcW w:type="dxa" w:w="2900"/>
            <w:tcMar>
              <w:top w:type="dxa" w:w="60"/>
              <w:left w:type="dxa" w:w="90"/>
              <w:bottom w:type="dxa" w:w="60"/>
              <w:right w:type="dxa" w:w="90"/>
            </w:tcMar>
          </w:tcPr>
          <w:p>
            <w:pPr>
              <w:spacing w:after="0"/>
            </w:pPr>
            <w:r>
              <w:rPr>
                <w:b w:val="false"/>
                <w:bCs w:val="false"/>
                <w:sz w:val="20"/>
                <w:szCs w:val="20"/>
              </w:rPr>
              <w:t xml:space="preserve">marketing companies in pretoria</w:t>
            </w:r>
          </w:p>
        </w:tc>
        <w:tc>
          <w:tcPr>
            <w:tcW w:type="dxa" w:w="3230"/>
            <w:tcMar>
              <w:top w:type="dxa" w:w="60"/>
              <w:left w:type="dxa" w:w="90"/>
              <w:bottom w:type="dxa" w:w="60"/>
              <w:right w:type="dxa" w:w="90"/>
            </w:tcMar>
          </w:tcPr>
          <w:p>
            <w:pPr>
              <w:spacing w:after="0"/>
            </w:pPr>
            <w:r>
              <w:rPr>
                <w:b w:val="false"/>
                <w:bCs w:val="false"/>
                <w:sz w:val="20"/>
                <w:szCs w:val="20"/>
              </w:rPr>
              <w:t xml:space="preserve">/ (10)</w:t>
            </w:r>
          </w:p>
        </w:tc>
        <w:tc>
          <w:tcPr>
            <w:tcW w:type="dxa" w:w="3230"/>
            <w:tcMar>
              <w:top w:type="dxa" w:w="60"/>
              <w:left w:type="dxa" w:w="90"/>
              <w:bottom w:type="dxa" w:w="60"/>
              <w:right w:type="dxa" w:w="90"/>
            </w:tcMar>
          </w:tcPr>
          <w:p>
            <w:pPr>
              <w:spacing w:after="0"/>
            </w:pPr>
            <w:r>
              <w:rPr>
                <w:b w:val="false"/>
                <w:bCs w:val="false"/>
                <w:sz w:val="20"/>
                <w:szCs w:val="20"/>
              </w:rPr>
              <w:t xml:space="preserve">/marketing-companies-pretoria/ (59)</w:t>
            </w:r>
          </w:p>
        </w:tc>
      </w:tr>
      <w:tr>
        <w:tc>
          <w:tcPr>
            <w:tcW w:type="dxa" w:w="2900"/>
            <w:tcMar>
              <w:top w:type="dxa" w:w="60"/>
              <w:left w:type="dxa" w:w="90"/>
              <w:bottom w:type="dxa" w:w="60"/>
              <w:right w:type="dxa" w:w="90"/>
            </w:tcMar>
          </w:tcPr>
          <w:p>
            <w:pPr>
              <w:spacing w:after="0"/>
            </w:pPr>
            <w:r>
              <w:rPr>
                <w:b w:val="false"/>
                <w:bCs w:val="false"/>
                <w:sz w:val="20"/>
                <w:szCs w:val="20"/>
              </w:rPr>
              <w:t xml:space="preserve">digital marketing agency pretoria</w:t>
            </w:r>
          </w:p>
        </w:tc>
        <w:tc>
          <w:tcPr>
            <w:tcW w:type="dxa" w:w="3230"/>
            <w:tcMar>
              <w:top w:type="dxa" w:w="60"/>
              <w:left w:type="dxa" w:w="90"/>
              <w:bottom w:type="dxa" w:w="60"/>
              <w:right w:type="dxa" w:w="90"/>
            </w:tcMar>
          </w:tcPr>
          <w:p>
            <w:pPr>
              <w:spacing w:after="0"/>
            </w:pPr>
            <w:r>
              <w:rPr>
                <w:b w:val="false"/>
                <w:bCs w:val="false"/>
                <w:sz w:val="20"/>
                <w:szCs w:val="20"/>
              </w:rPr>
              <w:t xml:space="preserve">/ (12)</w:t>
            </w:r>
          </w:p>
        </w:tc>
        <w:tc>
          <w:tcPr>
            <w:tcW w:type="dxa" w:w="3230"/>
            <w:tcMar>
              <w:top w:type="dxa" w:w="60"/>
              <w:left w:type="dxa" w:w="90"/>
              <w:bottom w:type="dxa" w:w="60"/>
              <w:right w:type="dxa" w:w="90"/>
            </w:tcMar>
          </w:tcPr>
          <w:p>
            <w:pPr>
              <w:spacing w:after="0"/>
            </w:pPr>
            <w:r>
              <w:rPr>
                <w:b w:val="false"/>
                <w:bCs w:val="false"/>
                <w:sz w:val="20"/>
                <w:szCs w:val="20"/>
              </w:rPr>
              <w:t xml:space="preserve">/services/digital-marketing-pretoria/ (65)</w:t>
            </w:r>
          </w:p>
        </w:tc>
      </w:tr>
      <w:tr>
        <w:tc>
          <w:tcPr>
            <w:tcW w:type="dxa" w:w="2900"/>
            <w:tcMar>
              <w:top w:type="dxa" w:w="60"/>
              <w:left w:type="dxa" w:w="90"/>
              <w:bottom w:type="dxa" w:w="60"/>
              <w:right w:type="dxa" w:w="90"/>
            </w:tcMar>
          </w:tcPr>
          <w:p>
            <w:pPr>
              <w:spacing w:after="0"/>
            </w:pPr>
            <w:r>
              <w:rPr>
                <w:b w:val="false"/>
                <w:bCs w:val="false"/>
                <w:sz w:val="20"/>
                <w:szCs w:val="20"/>
              </w:rPr>
              <w:t xml:space="preserve">seo fees</w:t>
            </w:r>
          </w:p>
        </w:tc>
        <w:tc>
          <w:tcPr>
            <w:tcW w:type="dxa" w:w="3230"/>
            <w:tcMar>
              <w:top w:type="dxa" w:w="60"/>
              <w:left w:type="dxa" w:w="90"/>
              <w:bottom w:type="dxa" w:w="60"/>
              <w:right w:type="dxa" w:w="90"/>
            </w:tcMar>
          </w:tcPr>
          <w:p>
            <w:pPr>
              <w:spacing w:after="0"/>
            </w:pPr>
            <w:r>
              <w:rPr>
                <w:b w:val="false"/>
                <w:bCs w:val="false"/>
                <w:sz w:val="20"/>
                <w:szCs w:val="20"/>
              </w:rPr>
              <w:t xml:space="preserve">/services/seo/pricing/ (46)</w:t>
            </w:r>
          </w:p>
        </w:tc>
        <w:tc>
          <w:tcPr>
            <w:tcW w:type="dxa" w:w="3230"/>
            <w:tcMar>
              <w:top w:type="dxa" w:w="60"/>
              <w:left w:type="dxa" w:w="90"/>
              <w:bottom w:type="dxa" w:w="60"/>
              <w:right w:type="dxa" w:w="90"/>
            </w:tcMar>
          </w:tcPr>
          <w:p>
            <w:pPr>
              <w:spacing w:after="0"/>
            </w:pPr>
            <w:r>
              <w:rPr>
                <w:b w:val="false"/>
                <w:bCs w:val="false"/>
                <w:sz w:val="20"/>
                <w:szCs w:val="20"/>
              </w:rPr>
              <w:t xml:space="preserve">/blog/seo-pricing-south-africa/ (82)</w:t>
            </w:r>
          </w:p>
        </w:tc>
      </w:tr>
      <w:tr>
        <w:tc>
          <w:tcPr>
            <w:tcW w:type="dxa" w:w="2900"/>
            <w:tcMar>
              <w:top w:type="dxa" w:w="60"/>
              <w:left w:type="dxa" w:w="90"/>
              <w:bottom w:type="dxa" w:w="60"/>
              <w:right w:type="dxa" w:w="90"/>
            </w:tcMar>
          </w:tcPr>
          <w:p>
            <w:pPr>
              <w:spacing w:after="0"/>
            </w:pPr>
            <w:r>
              <w:rPr>
                <w:b w:val="false"/>
                <w:bCs w:val="false"/>
                <w:sz w:val="20"/>
                <w:szCs w:val="20"/>
              </w:rPr>
              <w:t xml:space="preserve">influencer agency</w:t>
            </w:r>
          </w:p>
        </w:tc>
        <w:tc>
          <w:tcPr>
            <w:tcW w:type="dxa" w:w="3230"/>
            <w:tcMar>
              <w:top w:type="dxa" w:w="60"/>
              <w:left w:type="dxa" w:w="90"/>
              <w:bottom w:type="dxa" w:w="60"/>
              <w:right w:type="dxa" w:w="90"/>
            </w:tcMar>
          </w:tcPr>
          <w:p>
            <w:pPr>
              <w:spacing w:after="0"/>
            </w:pPr>
            <w:r>
              <w:rPr>
                <w:b w:val="false"/>
                <w:bCs w:val="false"/>
                <w:sz w:val="20"/>
                <w:szCs w:val="20"/>
              </w:rPr>
              <w:t xml:space="preserve">/blog/influencer-marketing-agencies-south-africa/ (41)</w:t>
            </w:r>
          </w:p>
        </w:tc>
        <w:tc>
          <w:tcPr>
            <w:tcW w:type="dxa" w:w="3230"/>
            <w:tcMar>
              <w:top w:type="dxa" w:w="60"/>
              <w:left w:type="dxa" w:w="90"/>
              <w:bottom w:type="dxa" w:w="60"/>
              <w:right w:type="dxa" w:w="90"/>
            </w:tcMar>
          </w:tcPr>
          <w:p>
            <w:pPr>
              <w:spacing w:after="0"/>
            </w:pPr>
            <w:r>
              <w:rPr>
                <w:b w:val="false"/>
                <w:bCs w:val="false"/>
                <w:sz w:val="20"/>
                <w:szCs w:val="20"/>
              </w:rPr>
              <w:t xml:space="preserve">/services/influencer-marketing/ (76)</w:t>
            </w:r>
          </w:p>
        </w:tc>
      </w:tr>
      <w:tr>
        <w:tc>
          <w:tcPr>
            <w:tcW w:type="dxa" w:w="2900"/>
            <w:tcMar>
              <w:top w:type="dxa" w:w="60"/>
              <w:left w:type="dxa" w:w="90"/>
              <w:bottom w:type="dxa" w:w="60"/>
              <w:right w:type="dxa" w:w="90"/>
            </w:tcMar>
          </w:tcPr>
          <w:p>
            <w:pPr>
              <w:spacing w:after="0"/>
            </w:pPr>
            <w:r>
              <w:rPr>
                <w:b w:val="false"/>
                <w:bCs w:val="false"/>
                <w:sz w:val="20"/>
                <w:szCs w:val="20"/>
              </w:rPr>
              <w:t xml:space="preserve">digital marketing pricing packages sa</w:t>
            </w:r>
          </w:p>
        </w:tc>
        <w:tc>
          <w:tcPr>
            <w:tcW w:type="dxa" w:w="3230"/>
            <w:tcMar>
              <w:top w:type="dxa" w:w="60"/>
              <w:left w:type="dxa" w:w="90"/>
              <w:bottom w:type="dxa" w:w="60"/>
              <w:right w:type="dxa" w:w="90"/>
            </w:tcMar>
          </w:tcPr>
          <w:p>
            <w:pPr>
              <w:spacing w:after="0"/>
            </w:pPr>
            <w:r>
              <w:rPr>
                <w:b w:val="false"/>
                <w:bCs w:val="false"/>
                <w:sz w:val="20"/>
                <w:szCs w:val="20"/>
              </w:rPr>
              <w:t xml:space="preserve">/pricing/ (26)</w:t>
            </w:r>
          </w:p>
        </w:tc>
        <w:tc>
          <w:tcPr>
            <w:tcW w:type="dxa" w:w="3230"/>
            <w:tcMar>
              <w:top w:type="dxa" w:w="60"/>
              <w:left w:type="dxa" w:w="90"/>
              <w:bottom w:type="dxa" w:w="60"/>
              <w:right w:type="dxa" w:w="90"/>
            </w:tcMar>
          </w:tcPr>
          <w:p>
            <w:pPr>
              <w:spacing w:after="0"/>
            </w:pPr>
            <w:r>
              <w:rPr>
                <w:b w:val="false"/>
                <w:bCs w:val="false"/>
                <w:sz w:val="20"/>
                <w:szCs w:val="20"/>
              </w:rPr>
              <w:t xml:space="preserve">/services/social-media-marketing/pricing/ (82)</w:t>
            </w:r>
          </w:p>
        </w:tc>
      </w:tr>
      <w:tr>
        <w:tc>
          <w:tcPr>
            <w:tcW w:type="dxa" w:w="2900"/>
            <w:tcMar>
              <w:top w:type="dxa" w:w="60"/>
              <w:left w:type="dxa" w:w="90"/>
              <w:bottom w:type="dxa" w:w="60"/>
              <w:right w:type="dxa" w:w="90"/>
            </w:tcMar>
          </w:tcPr>
          <w:p>
            <w:pPr>
              <w:spacing w:after="0"/>
            </w:pPr>
            <w:r>
              <w:rPr>
                <w:b w:val="false"/>
                <w:bCs w:val="false"/>
                <w:sz w:val="20"/>
                <w:szCs w:val="20"/>
              </w:rPr>
              <w:t xml:space="preserve">digital agency south africa</w:t>
            </w:r>
          </w:p>
        </w:tc>
        <w:tc>
          <w:tcPr>
            <w:tcW w:type="dxa" w:w="3230"/>
            <w:tcMar>
              <w:top w:type="dxa" w:w="60"/>
              <w:left w:type="dxa" w:w="90"/>
              <w:bottom w:type="dxa" w:w="60"/>
              <w:right w:type="dxa" w:w="90"/>
            </w:tcMar>
          </w:tcPr>
          <w:p>
            <w:pPr>
              <w:spacing w:after="0"/>
            </w:pPr>
            <w:r>
              <w:rPr>
                <w:b w:val="false"/>
                <w:bCs w:val="false"/>
                <w:sz w:val="20"/>
                <w:szCs w:val="20"/>
              </w:rPr>
              <w:t xml:space="preserve">/ (55)</w:t>
            </w:r>
          </w:p>
        </w:tc>
        <w:tc>
          <w:tcPr>
            <w:tcW w:type="dxa" w:w="3230"/>
            <w:tcMar>
              <w:top w:type="dxa" w:w="60"/>
              <w:left w:type="dxa" w:w="90"/>
              <w:bottom w:type="dxa" w:w="60"/>
              <w:right w:type="dxa" w:w="90"/>
            </w:tcMar>
          </w:tcPr>
          <w:p>
            <w:pPr>
              <w:spacing w:after="0"/>
            </w:pPr>
            <w:r>
              <w:rPr>
                <w:b w:val="false"/>
                <w:bCs w:val="false"/>
                <w:sz w:val="20"/>
                <w:szCs w:val="20"/>
              </w:rPr>
              <w:t xml:space="preserve">/ (61)</w:t>
            </w:r>
          </w:p>
        </w:tc>
      </w:tr>
      <w:tr>
        <w:tc>
          <w:tcPr>
            <w:tcW w:type="dxa" w:w="2900"/>
            <w:tcMar>
              <w:top w:type="dxa" w:w="60"/>
              <w:left w:type="dxa" w:w="90"/>
              <w:bottom w:type="dxa" w:w="60"/>
              <w:right w:type="dxa" w:w="90"/>
            </w:tcMar>
          </w:tcPr>
          <w:p>
            <w:pPr>
              <w:spacing w:after="0"/>
            </w:pPr>
            <w:r>
              <w:rPr>
                <w:b w:val="false"/>
                <w:bCs w:val="false"/>
                <w:sz w:val="20"/>
                <w:szCs w:val="20"/>
              </w:rPr>
              <w:t xml:space="preserve">marketing companies in johannesburg</w:t>
            </w:r>
          </w:p>
        </w:tc>
        <w:tc>
          <w:tcPr>
            <w:tcW w:type="dxa" w:w="3230"/>
            <w:tcMar>
              <w:top w:type="dxa" w:w="60"/>
              <w:left w:type="dxa" w:w="90"/>
              <w:bottom w:type="dxa" w:w="60"/>
              <w:right w:type="dxa" w:w="90"/>
            </w:tcMar>
          </w:tcPr>
          <w:p>
            <w:pPr>
              <w:spacing w:after="0"/>
            </w:pPr>
            <w:r>
              <w:rPr>
                <w:b w:val="false"/>
                <w:bCs w:val="false"/>
                <w:sz w:val="20"/>
                <w:szCs w:val="20"/>
              </w:rPr>
              <w:t xml:space="preserve">/ (47)</w:t>
            </w:r>
          </w:p>
        </w:tc>
        <w:tc>
          <w:tcPr>
            <w:tcW w:type="dxa" w:w="3230"/>
            <w:tcMar>
              <w:top w:type="dxa" w:w="60"/>
              <w:left w:type="dxa" w:w="90"/>
              <w:bottom w:type="dxa" w:w="60"/>
              <w:right w:type="dxa" w:w="90"/>
            </w:tcMar>
          </w:tcPr>
          <w:p>
            <w:pPr>
              <w:spacing w:after="0"/>
            </w:pPr>
            <w:r>
              <w:rPr>
                <w:b w:val="false"/>
                <w:bCs w:val="false"/>
                <w:sz w:val="20"/>
                <w:szCs w:val="20"/>
              </w:rPr>
              <w:t xml:space="preserve">/ (56)</w:t>
            </w:r>
          </w:p>
        </w:tc>
      </w:tr>
    </w:tbl>
    <w:p>
      <w:pPr>
        <w:spacing w:after="120"/>
      </w:pPr>
      <w:r>
        <w:t xml:space="preserve">Web design is the worst case: /services/web-design/, /services/website-development/, /services/web-design-pretoria/, /services/web-design/pricing/ and /guides/web-design-cost/ all chase overlapping cost and Pretoria terms. This is already Step 4 of the recovery pack - internal-links-map.md is staged and should be applied.</w:t>
      </w:r>
    </w:p>
    <w:p>
      <w:pPr>
        <w:pStyle w:val="Heading2"/>
        <w:spacing w:after="130" w:before="260"/>
      </w:pPr>
      <w:r>
        <w:t xml:space="preserve">Y2 - Template bug emitting %7D 404s (Medium)</w:t>
      </w:r>
    </w:p>
    <w:p>
      <w:pPr>
        <w:spacing w:after="110"/>
      </w:pPr>
      <w:r>
        <w:rPr>
          <w:b/>
          <w:bCs/>
        </w:rPr>
        <w:t xml:space="preserve">Evidence.  </w:t>
      </w:r>
      <w:r>
        <w:t xml:space="preserve">Ubersuggest response_code_4xx: /case-studies/%7D/, /locations/%7D/ and /pricing/%7D/ all return 404. %7D is a URL-encoded closing brace, so an unrendered template variable is leaking into href values.</w:t>
      </w:r>
    </w:p>
    <w:p>
      <w:pPr>
        <w:spacing w:after="110"/>
      </w:pPr>
      <w:r>
        <w:rPr>
          <w:b/>
          <w:bCs/>
        </w:rPr>
        <w:t xml:space="preserve">Impact.  </w:t>
      </w:r>
      <w:r>
        <w:t xml:space="preserve">Small in isolation, but it means a shared template partial emits broken links wherever it is used, and it wastes crawl budget on a site already under suppression.</w:t>
      </w:r>
    </w:p>
    <w:p>
      <w:pPr>
        <w:spacing w:after="110"/>
      </w:pPr>
      <w:r>
        <w:rPr>
          <w:b/>
          <w:bCs/>
        </w:rPr>
        <w:t xml:space="preserve">Fix.  </w:t>
      </w:r>
      <w:r>
        <w:t xml:space="preserve">Find the link partial emitting {…} into an href on those three sections and correct it. The 404s disappear at source; no redirects needed.</w:t>
      </w:r>
    </w:p>
    <w:p>
      <w:pPr>
        <w:spacing w:after="110"/>
      </w:pPr>
      <w:r>
        <w:rPr>
          <w:b/>
          <w:bCs/>
        </w:rPr>
        <w:t xml:space="preserve">Confidence.  </w:t>
      </w:r>
      <w:r>
        <w:t xml:space="preserve">Confirmed.</w:t>
      </w:r>
    </w:p>
    <w:p>
      <w:pPr>
        <w:pStyle w:val="Heading2"/>
        <w:spacing w:after="130" w:before="260"/>
      </w:pPr>
      <w:r>
        <w:t xml:space="preserve">Y3 - Ten hreflang conflicts, and six uncanonicalised query-string URLs (Medium)</w:t>
      </w:r>
    </w:p>
    <w:p>
      <w:pPr>
        <w:spacing w:after="110"/>
      </w:pPr>
      <w:r>
        <w:rPr>
          <w:b/>
          <w:bCs/>
        </w:rPr>
        <w:t xml:space="preserve">Evidence.  </w:t>
      </w:r>
      <w:r>
        <w:t xml:space="preserve">Semrush issue 24: four glossary pages (return-on-ad-spend, pay-per-click, cost-per-click, cost-per-acquisition) and six /contact/?package= variants (starter, growth, foundation, custom, business, authority).</w:t>
      </w:r>
    </w:p>
    <w:p>
      <w:pPr>
        <w:spacing w:after="110"/>
      </w:pPr>
      <w:r>
        <w:rPr>
          <w:b/>
          <w:bCs/>
        </w:rPr>
        <w:t xml:space="preserve">Impact.  </w:t>
      </w:r>
      <w:r>
        <w:t xml:space="preserve">Conflicting hreflang confuses Google about which URL to serve, and the ?package= variants are six near-duplicate crawlable URLs of a single page.</w:t>
      </w:r>
    </w:p>
    <w:p>
      <w:pPr>
        <w:spacing w:after="110"/>
      </w:pPr>
      <w:r>
        <w:rPr>
          <w:b/>
          <w:bCs/>
        </w:rPr>
        <w:t xml:space="preserve">Fix.  </w:t>
      </w:r>
      <w:r>
        <w:t xml:space="preserve">High-risk change - stage and verify. For a single-language South African site the simplest correct answer is to remove hreflang entirely rather than repair it. Separately, add a canonical to /contact/ on the ?package= variants. Rollback: restore the previous head output from the theme’s version control.</w:t>
      </w:r>
    </w:p>
    <w:p>
      <w:pPr>
        <w:spacing w:after="110"/>
      </w:pPr>
      <w:r>
        <w:rPr>
          <w:b/>
          <w:bCs/>
        </w:rPr>
        <w:t xml:space="preserve">Confidence.  </w:t>
      </w:r>
      <w:r>
        <w:t xml:space="preserve">Confirmed.</w:t>
      </w:r>
    </w:p>
    <w:p>
      <w:pPr>
        <w:pStyle w:val="Heading2"/>
        <w:spacing w:after="130" w:before="260"/>
      </w:pPr>
      <w:r>
        <w:t xml:space="preserve">Y4 - Thin internal linking and orphaned pages (Medium)</w:t>
      </w:r>
    </w:p>
    <w:p>
      <w:pPr>
        <w:spacing w:after="110"/>
      </w:pPr>
      <w:r>
        <w:rPr>
          <w:b/>
          <w:bCs/>
        </w:rPr>
        <w:t xml:space="preserve">Evidence.  </w:t>
      </w:r>
      <w:r>
        <w:t xml:space="preserve">Semrush notices: 87 pages have only one internal link, 34 sitemap pages are orphaned, 3 pages are orphaned in Google Analytics, and 461 pages are flagged as requiring content optimisation.</w:t>
      </w:r>
    </w:p>
    <w:p>
      <w:pPr>
        <w:spacing w:after="110"/>
      </w:pPr>
      <w:r>
        <w:rPr>
          <w:b/>
          <w:bCs/>
        </w:rPr>
        <w:t xml:space="preserve">Impact.  </w:t>
      </w:r>
      <w:r>
        <w:t xml:space="preserve">Pages reachable by a single link receive minimal internal authority and are slow to recrawl - which matters directly during a recovery that depends on Google recrawling cleaned pages.</w:t>
      </w:r>
    </w:p>
    <w:p>
      <w:pPr>
        <w:spacing w:after="110"/>
      </w:pPr>
      <w:r>
        <w:rPr>
          <w:b/>
          <w:bCs/>
        </w:rPr>
        <w:t xml:space="preserve">Fix.  </w:t>
      </w:r>
      <w:r>
        <w:t xml:space="preserve">Apply internal-links-map.md (already staged). Prioritise the ten keeper pages and the top blog posts so they are recrawled first.</w:t>
      </w:r>
    </w:p>
    <w:p>
      <w:pPr>
        <w:spacing w:after="110"/>
      </w:pPr>
      <w:r>
        <w:rPr>
          <w:b/>
          <w:bCs/>
        </w:rPr>
        <w:t xml:space="preserve">Confidence.  </w:t>
      </w:r>
      <w:r>
        <w:t xml:space="preserve">Confirmed.</w:t>
      </w:r>
    </w:p>
    <w:p>
      <w:pPr>
        <w:pStyle w:val="Heading2"/>
        <w:spacing w:after="130" w:before="260"/>
      </w:pPr>
      <w:r>
        <w:t xml:space="preserve">Y5 - On-page metadata gaps (Medium)</w:t>
      </w:r>
    </w:p>
    <w:p>
      <w:pPr>
        <w:spacing w:after="110"/>
      </w:pPr>
      <w:r>
        <w:rPr>
          <w:b/>
          <w:bCs/>
        </w:rPr>
        <w:t xml:space="preserve">Evidence.  </w:t>
      </w:r>
      <w:r>
        <w:t xml:space="preserve">Semrush: 7 pages with no meta description, 11 where the H1 merely duplicates the title, 3 titles too short. Ubersuggest: 13 titles too long, 11 too short, 13 non-SEO-friendly URLs.</w:t>
      </w:r>
    </w:p>
    <w:p>
      <w:pPr>
        <w:spacing w:after="110"/>
      </w:pPr>
      <w:r>
        <w:rPr>
          <w:b/>
          <w:bCs/>
        </w:rPr>
        <w:t xml:space="preserve">Impact.  </w:t>
      </w:r>
      <w:r>
        <w:t xml:space="preserve">Degrades click-through and wastes the two elements with the most direct influence on how a result is presented. Not blocking, but compounding.</w:t>
      </w:r>
    </w:p>
    <w:p>
      <w:pPr>
        <w:spacing w:after="110"/>
      </w:pPr>
      <w:r>
        <w:rPr>
          <w:b/>
          <w:bCs/>
        </w:rPr>
        <w:t xml:space="preserve">Fix.  </w:t>
      </w:r>
      <w:r>
        <w:t xml:space="preserve">Write unique descriptions of 150-160 characters; make each H1 say something the title does not.</w:t>
      </w:r>
    </w:p>
    <w:p>
      <w:pPr>
        <w:spacing w:after="110"/>
      </w:pPr>
      <w:r>
        <w:rPr>
          <w:b/>
          <w:bCs/>
        </w:rPr>
        <w:t xml:space="preserve">Confidence.  </w:t>
      </w:r>
      <w:r>
        <w:t xml:space="preserve">Confirmed.</w:t>
      </w:r>
    </w:p>
    <w:p>
      <w:pPr>
        <w:pStyle w:val="Heading2"/>
        <w:spacing w:after="130" w:before="260"/>
      </w:pPr>
      <w:r>
        <w:t xml:space="preserve">Y6 - Wrong URL in sitemap.xml (Low)</w:t>
      </w:r>
    </w:p>
    <w:p>
      <w:pPr>
        <w:spacing w:after="110"/>
      </w:pPr>
      <w:r>
        <w:rPr>
          <w:b/>
          <w:bCs/>
        </w:rPr>
        <w:t xml:space="preserve">Evidence.  </w:t>
      </w:r>
      <w:r>
        <w:t xml:space="preserve">Semrush issue 18: https://www.juicydesigns.co.za/google-ads-quote appears in sitemap.xml without a trailing slash, while the site uses trailing slashes throughout - so the sitemap advertises a URL that redirects.</w:t>
      </w:r>
    </w:p>
    <w:p>
      <w:pPr>
        <w:spacing w:after="110"/>
      </w:pPr>
      <w:r>
        <w:rPr>
          <w:b/>
          <w:bCs/>
        </w:rPr>
        <w:t xml:space="preserve">Impact.  </w:t>
      </w:r>
      <w:r>
        <w:t xml:space="preserve">Minor; sitemaps should list final canonical URLs only.</w:t>
      </w:r>
    </w:p>
    <w:p>
      <w:pPr>
        <w:spacing w:after="110"/>
      </w:pPr>
      <w:r>
        <w:rPr>
          <w:b/>
          <w:bCs/>
        </w:rPr>
        <w:t xml:space="preserve">Fix.  </w:t>
      </w:r>
      <w:r>
        <w:t xml:space="preserve">Correct to /google-ads-quote/ or remove the entry, regenerate and resubmit - fold into Step 6 of the recovery pack, which already resubmits sitemaps.</w:t>
      </w:r>
    </w:p>
    <w:p>
      <w:pPr>
        <w:spacing w:after="110"/>
      </w:pPr>
      <w:r>
        <w:rPr>
          <w:b/>
          <w:bCs/>
        </w:rPr>
        <w:t xml:space="preserve">Confidence.  </w:t>
      </w:r>
      <w:r>
        <w:t xml:space="preserve">Confirmed.</w:t>
      </w:r>
    </w:p>
    <w:p>
      <w:pPr>
        <w:pStyle w:val="Heading2"/>
        <w:spacing w:after="130" w:before="260"/>
      </w:pPr>
      <w:r>
        <w:t xml:space="preserve">Y7 - llms.txt formatting and its conflict with the noindex triage (Low - fixed)</w:t>
      </w:r>
    </w:p>
    <w:p>
      <w:pPr>
        <w:spacing w:after="110"/>
      </w:pPr>
      <w:r>
        <w:rPr>
          <w:b/>
          <w:bCs/>
        </w:rPr>
        <w:t xml:space="preserve">Evidence.  </w:t>
      </w:r>
      <w:r>
        <w:t xml:space="preserve">Semrush issue 219 flagged /llms.txt. Against the llms.txt spec the file had blockquotes inside three H2 sections (only one is allowed, directly after the H1), plain-text bullets rather than link lists in three sections, and a bare trailing line. Separately, 18 of the 20 glossary pages it promoted are on the wp-noindex-mu-plugin.php noindex list - the file was advertising to AI crawlers exactly the pages the triage removes from the index.</w:t>
      </w:r>
    </w:p>
    <w:p>
      <w:pPr>
        <w:spacing w:after="110"/>
      </w:pPr>
      <w:r>
        <w:rPr>
          <w:b/>
          <w:bCs/>
        </w:rPr>
        <w:t xml:space="preserve">Impact.  </w:t>
      </w:r>
      <w:r>
        <w:t xml:space="preserve">Low. Google has stated it does not use llms.txt. This is consistency hygiene across two workstreams, not a ranking lever.</w:t>
      </w:r>
    </w:p>
    <w:p>
      <w:pPr>
        <w:spacing w:after="110"/>
      </w:pPr>
      <w:r>
        <w:rPr>
          <w:b/>
          <w:bCs/>
        </w:rPr>
        <w:t xml:space="preserve">Fix.  </w:t>
      </w:r>
      <w:r>
        <w:t xml:space="preserve">Fixed in this pass: restructured to spec, glossary reduced to the hub plus the two non-noindexed terms, llm.txt re-synced. Still outstanding - llm.txt remains a byte-identical 43 KB duplicate; DEPLOYMENT.md and htaccess-redirects.txt both prefer a 301 to llms.txt and deleting the physical copy, and that line is still commented out.</w:t>
      </w:r>
    </w:p>
    <w:p>
      <w:pPr>
        <w:spacing w:after="110"/>
      </w:pPr>
      <w:r>
        <w:rPr>
          <w:b/>
          <w:bCs/>
        </w:rPr>
        <w:t xml:space="preserve">Confidence.  </w:t>
      </w:r>
      <w:r>
        <w:t xml:space="preserve">Confirmed.</w:t>
      </w:r>
    </w:p>
    <w:p>
      <w:pPr>
        <w:pStyle w:val="Heading1"/>
        <w:spacing w:after="130" w:before="260"/>
      </w:pPr>
      <w:r>
        <w:t xml:space="preserve">Prioritised roadmap</w:t>
      </w:r>
    </w:p>
    <w:p>
      <w:pPr>
        <w:spacing w:after="120"/>
      </w:pPr>
      <w:r>
        <w:t xml:space="preserve">Sorted by impact, then by effort. Items marked [RP] are existing steps in the 4 August recovery pack and are listed here only to show correct sequencing against the new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1100"/>
        <w:gridCol w:w="1100"/>
        <w:gridCol w:w="1600"/>
      </w:tblGrid>
      <w:tr>
        <w:trPr>
          <w:tblHeader/>
        </w:trPr>
        <w:tc>
          <w:tcPr>
            <w:tcW w:type="dxa" w:w="5560"/>
            <w:shd w:fill="EEEEEE" w:val="clear"/>
            <w:tcMar>
              <w:top w:type="dxa" w:w="60"/>
              <w:left w:type="dxa" w:w="90"/>
              <w:bottom w:type="dxa" w:w="60"/>
              <w:right w:type="dxa" w:w="90"/>
            </w:tcMar>
          </w:tcPr>
          <w:p>
            <w:pPr>
              <w:spacing w:after="0"/>
            </w:pPr>
            <w:r>
              <w:rPr>
                <w:b/>
                <w:bCs/>
                <w:sz w:val="20"/>
                <w:szCs w:val="20"/>
              </w:rPr>
              <w:t xml:space="preserve">Action</w:t>
            </w:r>
          </w:p>
        </w:tc>
        <w:tc>
          <w:tcPr>
            <w:tcW w:type="dxa" w:w="1100"/>
            <w:shd w:fill="EEEEEE" w:val="clear"/>
            <w:tcMar>
              <w:top w:type="dxa" w:w="60"/>
              <w:left w:type="dxa" w:w="90"/>
              <w:bottom w:type="dxa" w:w="60"/>
              <w:right w:type="dxa" w:w="90"/>
            </w:tcMar>
          </w:tcPr>
          <w:p>
            <w:pPr>
              <w:spacing w:after="0"/>
            </w:pPr>
            <w:r>
              <w:rPr>
                <w:b/>
                <w:bCs/>
                <w:sz w:val="20"/>
                <w:szCs w:val="20"/>
              </w:rPr>
              <w:t xml:space="preserve">Effort</w:t>
            </w:r>
          </w:p>
        </w:tc>
        <w:tc>
          <w:tcPr>
            <w:tcW w:type="dxa" w:w="1100"/>
            <w:shd w:fill="EEEEEE" w:val="clear"/>
            <w:tcMar>
              <w:top w:type="dxa" w:w="60"/>
              <w:left w:type="dxa" w:w="90"/>
              <w:bottom w:type="dxa" w:w="60"/>
              <w:right w:type="dxa" w:w="90"/>
            </w:tcMar>
          </w:tcPr>
          <w:p>
            <w:pPr>
              <w:spacing w:after="0"/>
            </w:pPr>
            <w:r>
              <w:rPr>
                <w:b/>
                <w:bCs/>
                <w:sz w:val="20"/>
                <w:szCs w:val="20"/>
              </w:rPr>
              <w:t xml:space="preserve">Impact</w:t>
            </w:r>
          </w:p>
        </w:tc>
        <w:tc>
          <w:tcPr>
            <w:tcW w:type="dxa" w:w="1600"/>
            <w:shd w:fill="EEEEEE" w:val="clear"/>
            <w:tcMar>
              <w:top w:type="dxa" w:w="60"/>
              <w:left w:type="dxa" w:w="90"/>
              <w:bottom w:type="dxa" w:w="60"/>
              <w:right w:type="dxa" w:w="90"/>
            </w:tcMar>
          </w:tcPr>
          <w:p>
            <w:pPr>
              <w:spacing w:after="0"/>
            </w:pPr>
            <w:r>
              <w:rPr>
                <w:b/>
                <w:bCs/>
                <w:sz w:val="20"/>
                <w:szCs w:val="20"/>
              </w:rPr>
              <w:t xml:space="preserve">Owner</w:t>
            </w:r>
          </w:p>
        </w:tc>
      </w:tr>
      <w:tr>
        <w:tc>
          <w:tcPr>
            <w:tcW w:type="dxa" w:w="5560"/>
            <w:tcMar>
              <w:top w:type="dxa" w:w="60"/>
              <w:left w:type="dxa" w:w="90"/>
              <w:bottom w:type="dxa" w:w="60"/>
              <w:right w:type="dxa" w:w="90"/>
            </w:tcMar>
          </w:tcPr>
          <w:p>
            <w:pPr>
              <w:spacing w:after="0"/>
            </w:pPr>
            <w:r>
              <w:rPr>
                <w:b w:val="false"/>
                <w:bCs w:val="false"/>
                <w:sz w:val="20"/>
                <w:szCs w:val="20"/>
              </w:rPr>
              <w:t xml:space="preserve">[RP] Step 0 - check Search Console for a manual action</w:t>
            </w:r>
          </w:p>
        </w:tc>
        <w:tc>
          <w:tcPr>
            <w:tcW w:type="dxa" w:w="1100"/>
            <w:tcMar>
              <w:top w:type="dxa" w:w="60"/>
              <w:left w:type="dxa" w:w="90"/>
              <w:bottom w:type="dxa" w:w="60"/>
              <w:right w:type="dxa" w:w="90"/>
            </w:tcMar>
          </w:tcPr>
          <w:p>
            <w:pPr>
              <w:spacing w:after="0"/>
            </w:pPr>
            <w:r>
              <w:rPr>
                <w:b w:val="false"/>
                <w:bCs w:val="false"/>
                <w:sz w:val="20"/>
                <w:szCs w:val="20"/>
              </w:rPr>
              <w:t xml:space="preserve">S</w:t>
            </w:r>
          </w:p>
        </w:tc>
        <w:tc>
          <w:tcPr>
            <w:tcW w:type="dxa" w:w="1100"/>
            <w:tcMar>
              <w:top w:type="dxa" w:w="60"/>
              <w:left w:type="dxa" w:w="90"/>
              <w:bottom w:type="dxa" w:w="60"/>
              <w:right w:type="dxa" w:w="90"/>
            </w:tcMar>
          </w:tcPr>
          <w:p>
            <w:pPr>
              <w:spacing w:after="0"/>
            </w:pPr>
            <w:r>
              <w:rPr>
                <w:b w:val="false"/>
                <w:bCs w:val="false"/>
                <w:sz w:val="20"/>
                <w:szCs w:val="20"/>
              </w:rPr>
              <w:t xml:space="preserve">L</w:t>
            </w:r>
          </w:p>
        </w:tc>
        <w:tc>
          <w:tcPr>
            <w:tcW w:type="dxa" w:w="1600"/>
            <w:tcMar>
              <w:top w:type="dxa" w:w="60"/>
              <w:left w:type="dxa" w:w="90"/>
              <w:bottom w:type="dxa" w:w="60"/>
              <w:right w:type="dxa" w:w="90"/>
            </w:tcMar>
          </w:tcPr>
          <w:p>
            <w:pPr>
              <w:spacing w:after="0"/>
            </w:pPr>
            <w:r>
              <w:rPr>
                <w:b w:val="false"/>
                <w:bCs w:val="false"/>
                <w:sz w:val="20"/>
                <w:szCs w:val="20"/>
              </w:rPr>
              <w:t xml:space="preserve">Cobus</w:t>
            </w:r>
          </w:p>
        </w:tc>
      </w:tr>
      <w:tr>
        <w:tc>
          <w:tcPr>
            <w:tcW w:type="dxa" w:w="5560"/>
            <w:tcMar>
              <w:top w:type="dxa" w:w="60"/>
              <w:left w:type="dxa" w:w="90"/>
              <w:bottom w:type="dxa" w:w="60"/>
              <w:right w:type="dxa" w:w="90"/>
            </w:tcMar>
          </w:tcPr>
          <w:p>
            <w:pPr>
              <w:spacing w:after="0"/>
            </w:pPr>
            <w:r>
              <w:rPr>
                <w:b w:val="false"/>
                <w:bCs w:val="false"/>
                <w:sz w:val="20"/>
                <w:szCs w:val="20"/>
              </w:rPr>
              <w:t xml:space="preserve">R1 - block the GA4 bot traffic; switch reporting to impressions + position</w:t>
            </w:r>
          </w:p>
        </w:tc>
        <w:tc>
          <w:tcPr>
            <w:tcW w:type="dxa" w:w="1100"/>
            <w:tcMar>
              <w:top w:type="dxa" w:w="60"/>
              <w:left w:type="dxa" w:w="90"/>
              <w:bottom w:type="dxa" w:w="60"/>
              <w:right w:type="dxa" w:w="90"/>
            </w:tcMar>
          </w:tcPr>
          <w:p>
            <w:pPr>
              <w:spacing w:after="0"/>
            </w:pPr>
            <w:r>
              <w:rPr>
                <w:b w:val="false"/>
                <w:bCs w:val="false"/>
                <w:sz w:val="20"/>
                <w:szCs w:val="20"/>
              </w:rPr>
              <w:t xml:space="preserve">M</w:t>
            </w:r>
          </w:p>
        </w:tc>
        <w:tc>
          <w:tcPr>
            <w:tcW w:type="dxa" w:w="1100"/>
            <w:tcMar>
              <w:top w:type="dxa" w:w="60"/>
              <w:left w:type="dxa" w:w="90"/>
              <w:bottom w:type="dxa" w:w="60"/>
              <w:right w:type="dxa" w:w="90"/>
            </w:tcMar>
          </w:tcPr>
          <w:p>
            <w:pPr>
              <w:spacing w:after="0"/>
            </w:pPr>
            <w:r>
              <w:rPr>
                <w:b w:val="false"/>
                <w:bCs w:val="false"/>
                <w:sz w:val="20"/>
                <w:szCs w:val="20"/>
              </w:rPr>
              <w:t xml:space="preserve">L</w:t>
            </w:r>
          </w:p>
        </w:tc>
        <w:tc>
          <w:tcPr>
            <w:tcW w:type="dxa" w:w="1600"/>
            <w:tcMar>
              <w:top w:type="dxa" w:w="60"/>
              <w:left w:type="dxa" w:w="90"/>
              <w:bottom w:type="dxa" w:w="60"/>
              <w:right w:type="dxa" w:w="90"/>
            </w:tcMar>
          </w:tcPr>
          <w:p>
            <w:pPr>
              <w:spacing w:after="0"/>
            </w:pPr>
            <w:r>
              <w:rPr>
                <w:b w:val="false"/>
                <w:bCs w:val="false"/>
                <w:sz w:val="20"/>
                <w:szCs w:val="20"/>
              </w:rPr>
              <w:t xml:space="preserve">Cobus</w:t>
            </w:r>
          </w:p>
        </w:tc>
      </w:tr>
      <w:tr>
        <w:tc>
          <w:tcPr>
            <w:tcW w:type="dxa" w:w="5560"/>
            <w:tcMar>
              <w:top w:type="dxa" w:w="60"/>
              <w:left w:type="dxa" w:w="90"/>
              <w:bottom w:type="dxa" w:w="60"/>
              <w:right w:type="dxa" w:w="90"/>
            </w:tcMar>
          </w:tcPr>
          <w:p>
            <w:pPr>
              <w:spacing w:after="0"/>
            </w:pPr>
            <w:r>
              <w:rPr>
                <w:b w:val="false"/>
                <w:bCs w:val="false"/>
                <w:sz w:val="20"/>
                <w:szCs w:val="20"/>
              </w:rPr>
              <w:t xml:space="preserve">R2 - generate, review and upload the disavow file</w:t>
            </w:r>
          </w:p>
        </w:tc>
        <w:tc>
          <w:tcPr>
            <w:tcW w:type="dxa" w:w="1100"/>
            <w:tcMar>
              <w:top w:type="dxa" w:w="60"/>
              <w:left w:type="dxa" w:w="90"/>
              <w:bottom w:type="dxa" w:w="60"/>
              <w:right w:type="dxa" w:w="90"/>
            </w:tcMar>
          </w:tcPr>
          <w:p>
            <w:pPr>
              <w:spacing w:after="0"/>
            </w:pPr>
            <w:r>
              <w:rPr>
                <w:b w:val="false"/>
                <w:bCs w:val="false"/>
                <w:sz w:val="20"/>
                <w:szCs w:val="20"/>
              </w:rPr>
              <w:t xml:space="preserve">M</w:t>
            </w:r>
          </w:p>
        </w:tc>
        <w:tc>
          <w:tcPr>
            <w:tcW w:type="dxa" w:w="1100"/>
            <w:tcMar>
              <w:top w:type="dxa" w:w="60"/>
              <w:left w:type="dxa" w:w="90"/>
              <w:bottom w:type="dxa" w:w="60"/>
              <w:right w:type="dxa" w:w="90"/>
            </w:tcMar>
          </w:tcPr>
          <w:p>
            <w:pPr>
              <w:spacing w:after="0"/>
            </w:pPr>
            <w:r>
              <w:rPr>
                <w:b w:val="false"/>
                <w:bCs w:val="false"/>
                <w:sz w:val="20"/>
                <w:szCs w:val="20"/>
              </w:rPr>
              <w:t xml:space="preserve">L</w:t>
            </w:r>
          </w:p>
        </w:tc>
        <w:tc>
          <w:tcPr>
            <w:tcW w:type="dxa" w:w="1600"/>
            <w:tcMar>
              <w:top w:type="dxa" w:w="60"/>
              <w:left w:type="dxa" w:w="90"/>
              <w:bottom w:type="dxa" w:w="60"/>
              <w:right w:type="dxa" w:w="90"/>
            </w:tcMar>
          </w:tcPr>
          <w:p>
            <w:pPr>
              <w:spacing w:after="0"/>
            </w:pPr>
            <w:r>
              <w:rPr>
                <w:b w:val="false"/>
                <w:bCs w:val="false"/>
                <w:sz w:val="20"/>
                <w:szCs w:val="20"/>
              </w:rPr>
              <w:t xml:space="preserve">Cobus</w:t>
            </w:r>
          </w:p>
        </w:tc>
      </w:tr>
      <w:tr>
        <w:tc>
          <w:tcPr>
            <w:tcW w:type="dxa" w:w="5560"/>
            <w:tcMar>
              <w:top w:type="dxa" w:w="60"/>
              <w:left w:type="dxa" w:w="90"/>
              <w:bottom w:type="dxa" w:w="60"/>
              <w:right w:type="dxa" w:w="90"/>
            </w:tcMar>
          </w:tcPr>
          <w:p>
            <w:pPr>
              <w:spacing w:after="0"/>
            </w:pPr>
            <w:r>
              <w:rPr>
                <w:b w:val="false"/>
                <w:bCs w:val="false"/>
                <w:sz w:val="20"/>
                <w:szCs w:val="20"/>
              </w:rPr>
              <w:t xml:space="preserve">R2 - identify and cancel whatever is generating the links and clicks</w:t>
            </w:r>
          </w:p>
        </w:tc>
        <w:tc>
          <w:tcPr>
            <w:tcW w:type="dxa" w:w="1100"/>
            <w:tcMar>
              <w:top w:type="dxa" w:w="60"/>
              <w:left w:type="dxa" w:w="90"/>
              <w:bottom w:type="dxa" w:w="60"/>
              <w:right w:type="dxa" w:w="90"/>
            </w:tcMar>
          </w:tcPr>
          <w:p>
            <w:pPr>
              <w:spacing w:after="0"/>
            </w:pPr>
            <w:r>
              <w:rPr>
                <w:b w:val="false"/>
                <w:bCs w:val="false"/>
                <w:sz w:val="20"/>
                <w:szCs w:val="20"/>
              </w:rPr>
              <w:t xml:space="preserve">S</w:t>
            </w:r>
          </w:p>
        </w:tc>
        <w:tc>
          <w:tcPr>
            <w:tcW w:type="dxa" w:w="1100"/>
            <w:tcMar>
              <w:top w:type="dxa" w:w="60"/>
              <w:left w:type="dxa" w:w="90"/>
              <w:bottom w:type="dxa" w:w="60"/>
              <w:right w:type="dxa" w:w="90"/>
            </w:tcMar>
          </w:tcPr>
          <w:p>
            <w:pPr>
              <w:spacing w:after="0"/>
            </w:pPr>
            <w:r>
              <w:rPr>
                <w:b w:val="false"/>
                <w:bCs w:val="false"/>
                <w:sz w:val="20"/>
                <w:szCs w:val="20"/>
              </w:rPr>
              <w:t xml:space="preserve">L</w:t>
            </w:r>
          </w:p>
        </w:tc>
        <w:tc>
          <w:tcPr>
            <w:tcW w:type="dxa" w:w="1600"/>
            <w:tcMar>
              <w:top w:type="dxa" w:w="60"/>
              <w:left w:type="dxa" w:w="90"/>
              <w:bottom w:type="dxa" w:w="60"/>
              <w:right w:type="dxa" w:w="90"/>
            </w:tcMar>
          </w:tcPr>
          <w:p>
            <w:pPr>
              <w:spacing w:after="0"/>
            </w:pPr>
            <w:r>
              <w:rPr>
                <w:b w:val="false"/>
                <w:bCs w:val="false"/>
                <w:sz w:val="20"/>
                <w:szCs w:val="20"/>
              </w:rPr>
              <w:t xml:space="preserve">Cobus</w:t>
            </w:r>
          </w:p>
        </w:tc>
      </w:tr>
      <w:tr>
        <w:tc>
          <w:tcPr>
            <w:tcW w:type="dxa" w:w="5560"/>
            <w:tcMar>
              <w:top w:type="dxa" w:w="60"/>
              <w:left w:type="dxa" w:w="90"/>
              <w:bottom w:type="dxa" w:w="60"/>
              <w:right w:type="dxa" w:w="90"/>
            </w:tcMar>
          </w:tcPr>
          <w:p>
            <w:pPr>
              <w:spacing w:after="0"/>
            </w:pPr>
            <w:r>
              <w:rPr>
                <w:b w:val="false"/>
                <w:bCs w:val="false"/>
                <w:sz w:val="20"/>
                <w:szCs w:val="20"/>
              </w:rPr>
              <w:t xml:space="preserve">R4 - add an H1 and a unique title to the homepage</w:t>
            </w:r>
          </w:p>
        </w:tc>
        <w:tc>
          <w:tcPr>
            <w:tcW w:type="dxa" w:w="1100"/>
            <w:tcMar>
              <w:top w:type="dxa" w:w="60"/>
              <w:left w:type="dxa" w:w="90"/>
              <w:bottom w:type="dxa" w:w="60"/>
              <w:right w:type="dxa" w:w="90"/>
            </w:tcMar>
          </w:tcPr>
          <w:p>
            <w:pPr>
              <w:spacing w:after="0"/>
            </w:pPr>
            <w:r>
              <w:rPr>
                <w:b w:val="false"/>
                <w:bCs w:val="false"/>
                <w:sz w:val="20"/>
                <w:szCs w:val="20"/>
              </w:rPr>
              <w:t xml:space="preserve">S</w:t>
            </w:r>
          </w:p>
        </w:tc>
        <w:tc>
          <w:tcPr>
            <w:tcW w:type="dxa" w:w="1100"/>
            <w:tcMar>
              <w:top w:type="dxa" w:w="60"/>
              <w:left w:type="dxa" w:w="90"/>
              <w:bottom w:type="dxa" w:w="60"/>
              <w:right w:type="dxa" w:w="90"/>
            </w:tcMar>
          </w:tcPr>
          <w:p>
            <w:pPr>
              <w:spacing w:after="0"/>
            </w:pPr>
            <w:r>
              <w:rPr>
                <w:b w:val="false"/>
                <w:bCs w:val="false"/>
                <w:sz w:val="20"/>
                <w:szCs w:val="20"/>
              </w:rPr>
              <w:t xml:space="preserve">L</w:t>
            </w:r>
          </w:p>
        </w:tc>
        <w:tc>
          <w:tcPr>
            <w:tcW w:type="dxa" w:w="1600"/>
            <w:tcMar>
              <w:top w:type="dxa" w:w="60"/>
              <w:left w:type="dxa" w:w="90"/>
              <w:bottom w:type="dxa" w:w="60"/>
              <w:right w:type="dxa" w:w="90"/>
            </w:tcMar>
          </w:tcPr>
          <w:p>
            <w:pPr>
              <w:spacing w:after="0"/>
            </w:pPr>
            <w:r>
              <w:rPr>
                <w:b w:val="false"/>
                <w:bCs w:val="false"/>
                <w:sz w:val="20"/>
                <w:szCs w:val="20"/>
              </w:rPr>
              <w:t xml:space="preserve">Web team</w:t>
            </w:r>
          </w:p>
        </w:tc>
      </w:tr>
      <w:tr>
        <w:tc>
          <w:tcPr>
            <w:tcW w:type="dxa" w:w="5560"/>
            <w:tcMar>
              <w:top w:type="dxa" w:w="60"/>
              <w:left w:type="dxa" w:w="90"/>
              <w:bottom w:type="dxa" w:w="60"/>
              <w:right w:type="dxa" w:w="90"/>
            </w:tcMar>
          </w:tcPr>
          <w:p>
            <w:pPr>
              <w:spacing w:after="0"/>
            </w:pPr>
            <w:r>
              <w:rPr>
                <w:b w:val="false"/>
                <w:bCs w:val="false"/>
                <w:sz w:val="20"/>
                <w:szCs w:val="20"/>
              </w:rPr>
              <w:t xml:space="preserve">[RP] Step 1 - deploy the noindex mu-plugin for the 944 thin pages</w:t>
            </w:r>
          </w:p>
        </w:tc>
        <w:tc>
          <w:tcPr>
            <w:tcW w:type="dxa" w:w="1100"/>
            <w:tcMar>
              <w:top w:type="dxa" w:w="60"/>
              <w:left w:type="dxa" w:w="90"/>
              <w:bottom w:type="dxa" w:w="60"/>
              <w:right w:type="dxa" w:w="90"/>
            </w:tcMar>
          </w:tcPr>
          <w:p>
            <w:pPr>
              <w:spacing w:after="0"/>
            </w:pPr>
            <w:r>
              <w:rPr>
                <w:b w:val="false"/>
                <w:bCs w:val="false"/>
                <w:sz w:val="20"/>
                <w:szCs w:val="20"/>
              </w:rPr>
              <w:t xml:space="preserve">S</w:t>
            </w:r>
          </w:p>
        </w:tc>
        <w:tc>
          <w:tcPr>
            <w:tcW w:type="dxa" w:w="1100"/>
            <w:tcMar>
              <w:top w:type="dxa" w:w="60"/>
              <w:left w:type="dxa" w:w="90"/>
              <w:bottom w:type="dxa" w:w="60"/>
              <w:right w:type="dxa" w:w="90"/>
            </w:tcMar>
          </w:tcPr>
          <w:p>
            <w:pPr>
              <w:spacing w:after="0"/>
            </w:pPr>
            <w:r>
              <w:rPr>
                <w:b w:val="false"/>
                <w:bCs w:val="false"/>
                <w:sz w:val="20"/>
                <w:szCs w:val="20"/>
              </w:rPr>
              <w:t xml:space="preserve">L</w:t>
            </w:r>
          </w:p>
        </w:tc>
        <w:tc>
          <w:tcPr>
            <w:tcW w:type="dxa" w:w="1600"/>
            <w:tcMar>
              <w:top w:type="dxa" w:w="60"/>
              <w:left w:type="dxa" w:w="90"/>
              <w:bottom w:type="dxa" w:w="60"/>
              <w:right w:type="dxa" w:w="90"/>
            </w:tcMar>
          </w:tcPr>
          <w:p>
            <w:pPr>
              <w:spacing w:after="0"/>
            </w:pPr>
            <w:r>
              <w:rPr>
                <w:b w:val="false"/>
                <w:bCs w:val="false"/>
                <w:sz w:val="20"/>
                <w:szCs w:val="20"/>
              </w:rPr>
              <w:t xml:space="preserve">Web team</w:t>
            </w:r>
          </w:p>
        </w:tc>
      </w:tr>
      <w:tr>
        <w:tc>
          <w:tcPr>
            <w:tcW w:type="dxa" w:w="5560"/>
            <w:tcMar>
              <w:top w:type="dxa" w:w="60"/>
              <w:left w:type="dxa" w:w="90"/>
              <w:bottom w:type="dxa" w:w="60"/>
              <w:right w:type="dxa" w:w="90"/>
            </w:tcMar>
          </w:tcPr>
          <w:p>
            <w:pPr>
              <w:spacing w:after="0"/>
            </w:pPr>
            <w:r>
              <w:rPr>
                <w:b w:val="false"/>
                <w:bCs w:val="false"/>
                <w:sz w:val="20"/>
                <w:szCs w:val="20"/>
              </w:rPr>
              <w:t xml:space="preserve">[RP] Step 2 - remove self-serving review schema from the homepage</w:t>
            </w:r>
          </w:p>
        </w:tc>
        <w:tc>
          <w:tcPr>
            <w:tcW w:type="dxa" w:w="1100"/>
            <w:tcMar>
              <w:top w:type="dxa" w:w="60"/>
              <w:left w:type="dxa" w:w="90"/>
              <w:bottom w:type="dxa" w:w="60"/>
              <w:right w:type="dxa" w:w="90"/>
            </w:tcMar>
          </w:tcPr>
          <w:p>
            <w:pPr>
              <w:spacing w:after="0"/>
            </w:pPr>
            <w:r>
              <w:rPr>
                <w:b w:val="false"/>
                <w:bCs w:val="false"/>
                <w:sz w:val="20"/>
                <w:szCs w:val="20"/>
              </w:rPr>
              <w:t xml:space="preserve">S</w:t>
            </w:r>
          </w:p>
        </w:tc>
        <w:tc>
          <w:tcPr>
            <w:tcW w:type="dxa" w:w="1100"/>
            <w:tcMar>
              <w:top w:type="dxa" w:w="60"/>
              <w:left w:type="dxa" w:w="90"/>
              <w:bottom w:type="dxa" w:w="60"/>
              <w:right w:type="dxa" w:w="90"/>
            </w:tcMar>
          </w:tcPr>
          <w:p>
            <w:pPr>
              <w:spacing w:after="0"/>
            </w:pPr>
            <w:r>
              <w:rPr>
                <w:b w:val="false"/>
                <w:bCs w:val="false"/>
                <w:sz w:val="20"/>
                <w:szCs w:val="20"/>
              </w:rPr>
              <w:t xml:space="preserve">L</w:t>
            </w:r>
          </w:p>
        </w:tc>
        <w:tc>
          <w:tcPr>
            <w:tcW w:type="dxa" w:w="1600"/>
            <w:tcMar>
              <w:top w:type="dxa" w:w="60"/>
              <w:left w:type="dxa" w:w="90"/>
              <w:bottom w:type="dxa" w:w="60"/>
              <w:right w:type="dxa" w:w="90"/>
            </w:tcMar>
          </w:tcPr>
          <w:p>
            <w:pPr>
              <w:spacing w:after="0"/>
            </w:pPr>
            <w:r>
              <w:rPr>
                <w:b w:val="false"/>
                <w:bCs w:val="false"/>
                <w:sz w:val="20"/>
                <w:szCs w:val="20"/>
              </w:rPr>
              <w:t xml:space="preserve">Web team</w:t>
            </w:r>
          </w:p>
        </w:tc>
      </w:tr>
      <w:tr>
        <w:tc>
          <w:tcPr>
            <w:tcW w:type="dxa" w:w="5560"/>
            <w:tcMar>
              <w:top w:type="dxa" w:w="60"/>
              <w:left w:type="dxa" w:w="90"/>
              <w:bottom w:type="dxa" w:w="60"/>
              <w:right w:type="dxa" w:w="90"/>
            </w:tcMar>
          </w:tcPr>
          <w:p>
            <w:pPr>
              <w:spacing w:after="0"/>
            </w:pPr>
            <w:r>
              <w:rPr>
                <w:b w:val="false"/>
                <w:bCs w:val="false"/>
                <w:sz w:val="20"/>
                <w:szCs w:val="20"/>
              </w:rPr>
              <w:t xml:space="preserve">R5 - resolve the two noindexed AEO/GEO service pages</w:t>
            </w:r>
          </w:p>
        </w:tc>
        <w:tc>
          <w:tcPr>
            <w:tcW w:type="dxa" w:w="1100"/>
            <w:tcMar>
              <w:top w:type="dxa" w:w="60"/>
              <w:left w:type="dxa" w:w="90"/>
              <w:bottom w:type="dxa" w:w="60"/>
              <w:right w:type="dxa" w:w="90"/>
            </w:tcMar>
          </w:tcPr>
          <w:p>
            <w:pPr>
              <w:spacing w:after="0"/>
            </w:pPr>
            <w:r>
              <w:rPr>
                <w:b w:val="false"/>
                <w:bCs w:val="false"/>
                <w:sz w:val="20"/>
                <w:szCs w:val="20"/>
              </w:rPr>
              <w:t xml:space="preserve">S</w:t>
            </w:r>
          </w:p>
        </w:tc>
        <w:tc>
          <w:tcPr>
            <w:tcW w:type="dxa" w:w="1100"/>
            <w:tcMar>
              <w:top w:type="dxa" w:w="60"/>
              <w:left w:type="dxa" w:w="90"/>
              <w:bottom w:type="dxa" w:w="60"/>
              <w:right w:type="dxa" w:w="90"/>
            </w:tcMar>
          </w:tcPr>
          <w:p>
            <w:pPr>
              <w:spacing w:after="0"/>
            </w:pPr>
            <w:r>
              <w:rPr>
                <w:b w:val="false"/>
                <w:bCs w:val="false"/>
                <w:sz w:val="20"/>
                <w:szCs w:val="20"/>
              </w:rPr>
              <w:t xml:space="preserve">M</w:t>
            </w:r>
          </w:p>
        </w:tc>
        <w:tc>
          <w:tcPr>
            <w:tcW w:type="dxa" w:w="1600"/>
            <w:tcMar>
              <w:top w:type="dxa" w:w="60"/>
              <w:left w:type="dxa" w:w="90"/>
              <w:bottom w:type="dxa" w:w="60"/>
              <w:right w:type="dxa" w:w="90"/>
            </w:tcMar>
          </w:tcPr>
          <w:p>
            <w:pPr>
              <w:spacing w:after="0"/>
            </w:pPr>
            <w:r>
              <w:rPr>
                <w:b w:val="false"/>
                <w:bCs w:val="false"/>
                <w:sz w:val="20"/>
                <w:szCs w:val="20"/>
              </w:rPr>
              <w:t xml:space="preserve">Web team</w:t>
            </w:r>
          </w:p>
        </w:tc>
      </w:tr>
      <w:tr>
        <w:tc>
          <w:tcPr>
            <w:tcW w:type="dxa" w:w="5560"/>
            <w:tcMar>
              <w:top w:type="dxa" w:w="60"/>
              <w:left w:type="dxa" w:w="90"/>
              <w:bottom w:type="dxa" w:w="60"/>
              <w:right w:type="dxa" w:w="90"/>
            </w:tcMar>
          </w:tcPr>
          <w:p>
            <w:pPr>
              <w:spacing w:after="0"/>
            </w:pPr>
            <w:r>
              <w:rPr>
                <w:b w:val="false"/>
                <w:bCs w:val="false"/>
                <w:sz w:val="20"/>
                <w:szCs w:val="20"/>
              </w:rPr>
              <w:t xml:space="preserve">Y6 - fix the /google-ads-quote sitemap entry and resubmit</w:t>
            </w:r>
          </w:p>
        </w:tc>
        <w:tc>
          <w:tcPr>
            <w:tcW w:type="dxa" w:w="1100"/>
            <w:tcMar>
              <w:top w:type="dxa" w:w="60"/>
              <w:left w:type="dxa" w:w="90"/>
              <w:bottom w:type="dxa" w:w="60"/>
              <w:right w:type="dxa" w:w="90"/>
            </w:tcMar>
          </w:tcPr>
          <w:p>
            <w:pPr>
              <w:spacing w:after="0"/>
            </w:pPr>
            <w:r>
              <w:rPr>
                <w:b w:val="false"/>
                <w:bCs w:val="false"/>
                <w:sz w:val="20"/>
                <w:szCs w:val="20"/>
              </w:rPr>
              <w:t xml:space="preserve">S</w:t>
            </w:r>
          </w:p>
        </w:tc>
        <w:tc>
          <w:tcPr>
            <w:tcW w:type="dxa" w:w="1100"/>
            <w:tcMar>
              <w:top w:type="dxa" w:w="60"/>
              <w:left w:type="dxa" w:w="90"/>
              <w:bottom w:type="dxa" w:w="60"/>
              <w:right w:type="dxa" w:w="90"/>
            </w:tcMar>
          </w:tcPr>
          <w:p>
            <w:pPr>
              <w:spacing w:after="0"/>
            </w:pPr>
            <w:r>
              <w:rPr>
                <w:b w:val="false"/>
                <w:bCs w:val="false"/>
                <w:sz w:val="20"/>
                <w:szCs w:val="20"/>
              </w:rPr>
              <w:t xml:space="preserve">M</w:t>
            </w:r>
          </w:p>
        </w:tc>
        <w:tc>
          <w:tcPr>
            <w:tcW w:type="dxa" w:w="1600"/>
            <w:tcMar>
              <w:top w:type="dxa" w:w="60"/>
              <w:left w:type="dxa" w:w="90"/>
              <w:bottom w:type="dxa" w:w="60"/>
              <w:right w:type="dxa" w:w="90"/>
            </w:tcMar>
          </w:tcPr>
          <w:p>
            <w:pPr>
              <w:spacing w:after="0"/>
            </w:pPr>
            <w:r>
              <w:rPr>
                <w:b w:val="false"/>
                <w:bCs w:val="false"/>
                <w:sz w:val="20"/>
                <w:szCs w:val="20"/>
              </w:rPr>
              <w:t xml:space="preserve">Web team</w:t>
            </w:r>
          </w:p>
        </w:tc>
      </w:tr>
      <w:tr>
        <w:tc>
          <w:tcPr>
            <w:tcW w:type="dxa" w:w="5560"/>
            <w:tcMar>
              <w:top w:type="dxa" w:w="60"/>
              <w:left w:type="dxa" w:w="90"/>
              <w:bottom w:type="dxa" w:w="60"/>
              <w:right w:type="dxa" w:w="90"/>
            </w:tcMar>
          </w:tcPr>
          <w:p>
            <w:pPr>
              <w:spacing w:after="0"/>
            </w:pPr>
            <w:r>
              <w:rPr>
                <w:b w:val="false"/>
                <w:bCs w:val="false"/>
                <w:sz w:val="20"/>
                <w:szCs w:val="20"/>
              </w:rPr>
              <w:t xml:space="preserve">Y2 - fix the template emitting %7D into hrefs</w:t>
            </w:r>
          </w:p>
        </w:tc>
        <w:tc>
          <w:tcPr>
            <w:tcW w:type="dxa" w:w="1100"/>
            <w:tcMar>
              <w:top w:type="dxa" w:w="60"/>
              <w:left w:type="dxa" w:w="90"/>
              <w:bottom w:type="dxa" w:w="60"/>
              <w:right w:type="dxa" w:w="90"/>
            </w:tcMar>
          </w:tcPr>
          <w:p>
            <w:pPr>
              <w:spacing w:after="0"/>
            </w:pPr>
            <w:r>
              <w:rPr>
                <w:b w:val="false"/>
                <w:bCs w:val="false"/>
                <w:sz w:val="20"/>
                <w:szCs w:val="20"/>
              </w:rPr>
              <w:t xml:space="preserve">S</w:t>
            </w:r>
          </w:p>
        </w:tc>
        <w:tc>
          <w:tcPr>
            <w:tcW w:type="dxa" w:w="1100"/>
            <w:tcMar>
              <w:top w:type="dxa" w:w="60"/>
              <w:left w:type="dxa" w:w="90"/>
              <w:bottom w:type="dxa" w:w="60"/>
              <w:right w:type="dxa" w:w="90"/>
            </w:tcMar>
          </w:tcPr>
          <w:p>
            <w:pPr>
              <w:spacing w:after="0"/>
            </w:pPr>
            <w:r>
              <w:rPr>
                <w:b w:val="false"/>
                <w:bCs w:val="false"/>
                <w:sz w:val="20"/>
                <w:szCs w:val="20"/>
              </w:rPr>
              <w:t xml:space="preserve">M</w:t>
            </w:r>
          </w:p>
        </w:tc>
        <w:tc>
          <w:tcPr>
            <w:tcW w:type="dxa" w:w="1600"/>
            <w:tcMar>
              <w:top w:type="dxa" w:w="60"/>
              <w:left w:type="dxa" w:w="90"/>
              <w:bottom w:type="dxa" w:w="60"/>
              <w:right w:type="dxa" w:w="90"/>
            </w:tcMar>
          </w:tcPr>
          <w:p>
            <w:pPr>
              <w:spacing w:after="0"/>
            </w:pPr>
            <w:r>
              <w:rPr>
                <w:b w:val="false"/>
                <w:bCs w:val="false"/>
                <w:sz w:val="20"/>
                <w:szCs w:val="20"/>
              </w:rPr>
              <w:t xml:space="preserve">Web team</w:t>
            </w:r>
          </w:p>
        </w:tc>
      </w:tr>
      <w:tr>
        <w:tc>
          <w:tcPr>
            <w:tcW w:type="dxa" w:w="5560"/>
            <w:tcMar>
              <w:top w:type="dxa" w:w="60"/>
              <w:left w:type="dxa" w:w="90"/>
              <w:bottom w:type="dxa" w:w="60"/>
              <w:right w:type="dxa" w:w="90"/>
            </w:tcMar>
          </w:tcPr>
          <w:p>
            <w:pPr>
              <w:spacing w:after="0"/>
            </w:pPr>
            <w:r>
              <w:rPr>
                <w:b w:val="false"/>
                <w:bCs w:val="false"/>
                <w:sz w:val="20"/>
                <w:szCs w:val="20"/>
              </w:rPr>
              <w:t xml:space="preserve">[RP] Step 3 - deploy the two 301 redirects, one at a time</w:t>
            </w:r>
          </w:p>
        </w:tc>
        <w:tc>
          <w:tcPr>
            <w:tcW w:type="dxa" w:w="1100"/>
            <w:tcMar>
              <w:top w:type="dxa" w:w="60"/>
              <w:left w:type="dxa" w:w="90"/>
              <w:bottom w:type="dxa" w:w="60"/>
              <w:right w:type="dxa" w:w="90"/>
            </w:tcMar>
          </w:tcPr>
          <w:p>
            <w:pPr>
              <w:spacing w:after="0"/>
            </w:pPr>
            <w:r>
              <w:rPr>
                <w:b w:val="false"/>
                <w:bCs w:val="false"/>
                <w:sz w:val="20"/>
                <w:szCs w:val="20"/>
              </w:rPr>
              <w:t xml:space="preserve">S</w:t>
            </w:r>
          </w:p>
        </w:tc>
        <w:tc>
          <w:tcPr>
            <w:tcW w:type="dxa" w:w="1100"/>
            <w:tcMar>
              <w:top w:type="dxa" w:w="60"/>
              <w:left w:type="dxa" w:w="90"/>
              <w:bottom w:type="dxa" w:w="60"/>
              <w:right w:type="dxa" w:w="90"/>
            </w:tcMar>
          </w:tcPr>
          <w:p>
            <w:pPr>
              <w:spacing w:after="0"/>
            </w:pPr>
            <w:r>
              <w:rPr>
                <w:b w:val="false"/>
                <w:bCs w:val="false"/>
                <w:sz w:val="20"/>
                <w:szCs w:val="20"/>
              </w:rPr>
              <w:t xml:space="preserve">M</w:t>
            </w:r>
          </w:p>
        </w:tc>
        <w:tc>
          <w:tcPr>
            <w:tcW w:type="dxa" w:w="1600"/>
            <w:tcMar>
              <w:top w:type="dxa" w:w="60"/>
              <w:left w:type="dxa" w:w="90"/>
              <w:bottom w:type="dxa" w:w="60"/>
              <w:right w:type="dxa" w:w="90"/>
            </w:tcMar>
          </w:tcPr>
          <w:p>
            <w:pPr>
              <w:spacing w:after="0"/>
            </w:pPr>
            <w:r>
              <w:rPr>
                <w:b w:val="false"/>
                <w:bCs w:val="false"/>
                <w:sz w:val="20"/>
                <w:szCs w:val="20"/>
              </w:rPr>
              <w:t xml:space="preserve">Web team</w:t>
            </w:r>
          </w:p>
        </w:tc>
      </w:tr>
      <w:tr>
        <w:tc>
          <w:tcPr>
            <w:tcW w:type="dxa" w:w="5560"/>
            <w:tcMar>
              <w:top w:type="dxa" w:w="60"/>
              <w:left w:type="dxa" w:w="90"/>
              <w:bottom w:type="dxa" w:w="60"/>
              <w:right w:type="dxa" w:w="90"/>
            </w:tcMar>
          </w:tcPr>
          <w:p>
            <w:pPr>
              <w:spacing w:after="0"/>
            </w:pPr>
            <w:r>
              <w:rPr>
                <w:b w:val="false"/>
                <w:bCs w:val="false"/>
                <w:sz w:val="20"/>
                <w:szCs w:val="20"/>
              </w:rPr>
              <w:t xml:space="preserve">R6 - fix schema markup on the /tools/ and blog templates</w:t>
            </w:r>
          </w:p>
        </w:tc>
        <w:tc>
          <w:tcPr>
            <w:tcW w:type="dxa" w:w="1100"/>
            <w:tcMar>
              <w:top w:type="dxa" w:w="60"/>
              <w:left w:type="dxa" w:w="90"/>
              <w:bottom w:type="dxa" w:w="60"/>
              <w:right w:type="dxa" w:w="90"/>
            </w:tcMar>
          </w:tcPr>
          <w:p>
            <w:pPr>
              <w:spacing w:after="0"/>
            </w:pPr>
            <w:r>
              <w:rPr>
                <w:b w:val="false"/>
                <w:bCs w:val="false"/>
                <w:sz w:val="20"/>
                <w:szCs w:val="20"/>
              </w:rPr>
              <w:t xml:space="preserve">M</w:t>
            </w:r>
          </w:p>
        </w:tc>
        <w:tc>
          <w:tcPr>
            <w:tcW w:type="dxa" w:w="1100"/>
            <w:tcMar>
              <w:top w:type="dxa" w:w="60"/>
              <w:left w:type="dxa" w:w="90"/>
              <w:bottom w:type="dxa" w:w="60"/>
              <w:right w:type="dxa" w:w="90"/>
            </w:tcMar>
          </w:tcPr>
          <w:p>
            <w:pPr>
              <w:spacing w:after="0"/>
            </w:pPr>
            <w:r>
              <w:rPr>
                <w:b w:val="false"/>
                <w:bCs w:val="false"/>
                <w:sz w:val="20"/>
                <w:szCs w:val="20"/>
              </w:rPr>
              <w:t xml:space="preserve">M</w:t>
            </w:r>
          </w:p>
        </w:tc>
        <w:tc>
          <w:tcPr>
            <w:tcW w:type="dxa" w:w="1600"/>
            <w:tcMar>
              <w:top w:type="dxa" w:w="60"/>
              <w:left w:type="dxa" w:w="90"/>
              <w:bottom w:type="dxa" w:w="60"/>
              <w:right w:type="dxa" w:w="90"/>
            </w:tcMar>
          </w:tcPr>
          <w:p>
            <w:pPr>
              <w:spacing w:after="0"/>
            </w:pPr>
            <w:r>
              <w:rPr>
                <w:b w:val="false"/>
                <w:bCs w:val="false"/>
                <w:sz w:val="20"/>
                <w:szCs w:val="20"/>
              </w:rPr>
              <w:t xml:space="preserve">Web team</w:t>
            </w:r>
          </w:p>
        </w:tc>
      </w:tr>
      <w:tr>
        <w:tc>
          <w:tcPr>
            <w:tcW w:type="dxa" w:w="5560"/>
            <w:tcMar>
              <w:top w:type="dxa" w:w="60"/>
              <w:left w:type="dxa" w:w="90"/>
              <w:bottom w:type="dxa" w:w="60"/>
              <w:right w:type="dxa" w:w="90"/>
            </w:tcMar>
          </w:tcPr>
          <w:p>
            <w:pPr>
              <w:spacing w:after="0"/>
            </w:pPr>
            <w:r>
              <w:rPr>
                <w:b w:val="false"/>
                <w:bCs w:val="false"/>
                <w:sz w:val="20"/>
                <w:szCs w:val="20"/>
              </w:rPr>
              <w:t xml:space="preserve">[RP] Step 4 - apply internal-links-map.md to de-cannibalise (Y1, Y4)</w:t>
            </w:r>
          </w:p>
        </w:tc>
        <w:tc>
          <w:tcPr>
            <w:tcW w:type="dxa" w:w="1100"/>
            <w:tcMar>
              <w:top w:type="dxa" w:w="60"/>
              <w:left w:type="dxa" w:w="90"/>
              <w:bottom w:type="dxa" w:w="60"/>
              <w:right w:type="dxa" w:w="90"/>
            </w:tcMar>
          </w:tcPr>
          <w:p>
            <w:pPr>
              <w:spacing w:after="0"/>
            </w:pPr>
            <w:r>
              <w:rPr>
                <w:b w:val="false"/>
                <w:bCs w:val="false"/>
                <w:sz w:val="20"/>
                <w:szCs w:val="20"/>
              </w:rPr>
              <w:t xml:space="preserve">M</w:t>
            </w:r>
          </w:p>
        </w:tc>
        <w:tc>
          <w:tcPr>
            <w:tcW w:type="dxa" w:w="1100"/>
            <w:tcMar>
              <w:top w:type="dxa" w:w="60"/>
              <w:left w:type="dxa" w:w="90"/>
              <w:bottom w:type="dxa" w:w="60"/>
              <w:right w:type="dxa" w:w="90"/>
            </w:tcMar>
          </w:tcPr>
          <w:p>
            <w:pPr>
              <w:spacing w:after="0"/>
            </w:pPr>
            <w:r>
              <w:rPr>
                <w:b w:val="false"/>
                <w:bCs w:val="false"/>
                <w:sz w:val="20"/>
                <w:szCs w:val="20"/>
              </w:rPr>
              <w:t xml:space="preserve">M</w:t>
            </w:r>
          </w:p>
        </w:tc>
        <w:tc>
          <w:tcPr>
            <w:tcW w:type="dxa" w:w="1600"/>
            <w:tcMar>
              <w:top w:type="dxa" w:w="60"/>
              <w:left w:type="dxa" w:w="90"/>
              <w:bottom w:type="dxa" w:w="60"/>
              <w:right w:type="dxa" w:w="90"/>
            </w:tcMar>
          </w:tcPr>
          <w:p>
            <w:pPr>
              <w:spacing w:after="0"/>
            </w:pPr>
            <w:r>
              <w:rPr>
                <w:b w:val="false"/>
                <w:bCs w:val="false"/>
                <w:sz w:val="20"/>
                <w:szCs w:val="20"/>
              </w:rPr>
              <w:t xml:space="preserve">Content</w:t>
            </w:r>
          </w:p>
        </w:tc>
      </w:tr>
      <w:tr>
        <w:tc>
          <w:tcPr>
            <w:tcW w:type="dxa" w:w="5560"/>
            <w:tcMar>
              <w:top w:type="dxa" w:w="60"/>
              <w:left w:type="dxa" w:w="90"/>
              <w:bottom w:type="dxa" w:w="60"/>
              <w:right w:type="dxa" w:w="90"/>
            </w:tcMar>
          </w:tcPr>
          <w:p>
            <w:pPr>
              <w:spacing w:after="0"/>
            </w:pPr>
            <w:r>
              <w:rPr>
                <w:b w:val="false"/>
                <w:bCs w:val="false"/>
                <w:sz w:val="20"/>
                <w:szCs w:val="20"/>
              </w:rPr>
              <w:t xml:space="preserve">Y5 - rewrite missing and duplicate titles, descriptions and H1s</w:t>
            </w:r>
          </w:p>
        </w:tc>
        <w:tc>
          <w:tcPr>
            <w:tcW w:type="dxa" w:w="1100"/>
            <w:tcMar>
              <w:top w:type="dxa" w:w="60"/>
              <w:left w:type="dxa" w:w="90"/>
              <w:bottom w:type="dxa" w:w="60"/>
              <w:right w:type="dxa" w:w="90"/>
            </w:tcMar>
          </w:tcPr>
          <w:p>
            <w:pPr>
              <w:spacing w:after="0"/>
            </w:pPr>
            <w:r>
              <w:rPr>
                <w:b w:val="false"/>
                <w:bCs w:val="false"/>
                <w:sz w:val="20"/>
                <w:szCs w:val="20"/>
              </w:rPr>
              <w:t xml:space="preserve">M</w:t>
            </w:r>
          </w:p>
        </w:tc>
        <w:tc>
          <w:tcPr>
            <w:tcW w:type="dxa" w:w="1100"/>
            <w:tcMar>
              <w:top w:type="dxa" w:w="60"/>
              <w:left w:type="dxa" w:w="90"/>
              <w:bottom w:type="dxa" w:w="60"/>
              <w:right w:type="dxa" w:w="90"/>
            </w:tcMar>
          </w:tcPr>
          <w:p>
            <w:pPr>
              <w:spacing w:after="0"/>
            </w:pPr>
            <w:r>
              <w:rPr>
                <w:b w:val="false"/>
                <w:bCs w:val="false"/>
                <w:sz w:val="20"/>
                <w:szCs w:val="20"/>
              </w:rPr>
              <w:t xml:space="preserve">M</w:t>
            </w:r>
          </w:p>
        </w:tc>
        <w:tc>
          <w:tcPr>
            <w:tcW w:type="dxa" w:w="1600"/>
            <w:tcMar>
              <w:top w:type="dxa" w:w="60"/>
              <w:left w:type="dxa" w:w="90"/>
              <w:bottom w:type="dxa" w:w="60"/>
              <w:right w:type="dxa" w:w="90"/>
            </w:tcMar>
          </w:tcPr>
          <w:p>
            <w:pPr>
              <w:spacing w:after="0"/>
            </w:pPr>
            <w:r>
              <w:rPr>
                <w:b w:val="false"/>
                <w:bCs w:val="false"/>
                <w:sz w:val="20"/>
                <w:szCs w:val="20"/>
              </w:rPr>
              <w:t xml:space="preserve">Content</w:t>
            </w:r>
          </w:p>
        </w:tc>
      </w:tr>
      <w:tr>
        <w:tc>
          <w:tcPr>
            <w:tcW w:type="dxa" w:w="5560"/>
            <w:tcMar>
              <w:top w:type="dxa" w:w="60"/>
              <w:left w:type="dxa" w:w="90"/>
              <w:bottom w:type="dxa" w:w="60"/>
              <w:right w:type="dxa" w:w="90"/>
            </w:tcMar>
          </w:tcPr>
          <w:p>
            <w:pPr>
              <w:spacing w:after="0"/>
            </w:pPr>
            <w:r>
              <w:rPr>
                <w:b w:val="false"/>
                <w:bCs w:val="false"/>
                <w:sz w:val="20"/>
                <w:szCs w:val="20"/>
              </w:rPr>
              <w:t xml:space="preserve">[RP] Step 5 - rewrite the 10 keepers and 29 borderline pages</w:t>
            </w:r>
          </w:p>
        </w:tc>
        <w:tc>
          <w:tcPr>
            <w:tcW w:type="dxa" w:w="1100"/>
            <w:tcMar>
              <w:top w:type="dxa" w:w="60"/>
              <w:left w:type="dxa" w:w="90"/>
              <w:bottom w:type="dxa" w:w="60"/>
              <w:right w:type="dxa" w:w="90"/>
            </w:tcMar>
          </w:tcPr>
          <w:p>
            <w:pPr>
              <w:spacing w:after="0"/>
            </w:pPr>
            <w:r>
              <w:rPr>
                <w:b w:val="false"/>
                <w:bCs w:val="false"/>
                <w:sz w:val="20"/>
                <w:szCs w:val="20"/>
              </w:rPr>
              <w:t xml:space="preserve">L</w:t>
            </w:r>
          </w:p>
        </w:tc>
        <w:tc>
          <w:tcPr>
            <w:tcW w:type="dxa" w:w="1100"/>
            <w:tcMar>
              <w:top w:type="dxa" w:w="60"/>
              <w:left w:type="dxa" w:w="90"/>
              <w:bottom w:type="dxa" w:w="60"/>
              <w:right w:type="dxa" w:w="90"/>
            </w:tcMar>
          </w:tcPr>
          <w:p>
            <w:pPr>
              <w:spacing w:after="0"/>
            </w:pPr>
            <w:r>
              <w:rPr>
                <w:b w:val="false"/>
                <w:bCs w:val="false"/>
                <w:sz w:val="20"/>
                <w:szCs w:val="20"/>
              </w:rPr>
              <w:t xml:space="preserve">M</w:t>
            </w:r>
          </w:p>
        </w:tc>
        <w:tc>
          <w:tcPr>
            <w:tcW w:type="dxa" w:w="1600"/>
            <w:tcMar>
              <w:top w:type="dxa" w:w="60"/>
              <w:left w:type="dxa" w:w="90"/>
              <w:bottom w:type="dxa" w:w="60"/>
              <w:right w:type="dxa" w:w="90"/>
            </w:tcMar>
          </w:tcPr>
          <w:p>
            <w:pPr>
              <w:spacing w:after="0"/>
            </w:pPr>
            <w:r>
              <w:rPr>
                <w:b w:val="false"/>
                <w:bCs w:val="false"/>
                <w:sz w:val="20"/>
                <w:szCs w:val="20"/>
              </w:rPr>
              <w:t xml:space="preserve">Content</w:t>
            </w:r>
          </w:p>
        </w:tc>
      </w:tr>
      <w:tr>
        <w:tc>
          <w:tcPr>
            <w:tcW w:type="dxa" w:w="5560"/>
            <w:tcMar>
              <w:top w:type="dxa" w:w="60"/>
              <w:left w:type="dxa" w:w="90"/>
              <w:bottom w:type="dxa" w:w="60"/>
              <w:right w:type="dxa" w:w="90"/>
            </w:tcMar>
          </w:tcPr>
          <w:p>
            <w:pPr>
              <w:spacing w:after="0"/>
            </w:pPr>
            <w:r>
              <w:rPr>
                <w:b w:val="false"/>
                <w:bCs w:val="false"/>
                <w:sz w:val="20"/>
                <w:szCs w:val="20"/>
              </w:rPr>
              <w:t xml:space="preserve">R2 - earn genuine South African referring domains</w:t>
            </w:r>
          </w:p>
        </w:tc>
        <w:tc>
          <w:tcPr>
            <w:tcW w:type="dxa" w:w="1100"/>
            <w:tcMar>
              <w:top w:type="dxa" w:w="60"/>
              <w:left w:type="dxa" w:w="90"/>
              <w:bottom w:type="dxa" w:w="60"/>
              <w:right w:type="dxa" w:w="90"/>
            </w:tcMar>
          </w:tcPr>
          <w:p>
            <w:pPr>
              <w:spacing w:after="0"/>
            </w:pPr>
            <w:r>
              <w:rPr>
                <w:b w:val="false"/>
                <w:bCs w:val="false"/>
                <w:sz w:val="20"/>
                <w:szCs w:val="20"/>
              </w:rPr>
              <w:t xml:space="preserve">L</w:t>
            </w:r>
          </w:p>
        </w:tc>
        <w:tc>
          <w:tcPr>
            <w:tcW w:type="dxa" w:w="1100"/>
            <w:tcMar>
              <w:top w:type="dxa" w:w="60"/>
              <w:left w:type="dxa" w:w="90"/>
              <w:bottom w:type="dxa" w:w="60"/>
              <w:right w:type="dxa" w:w="90"/>
            </w:tcMar>
          </w:tcPr>
          <w:p>
            <w:pPr>
              <w:spacing w:after="0"/>
            </w:pPr>
            <w:r>
              <w:rPr>
                <w:b w:val="false"/>
                <w:bCs w:val="false"/>
                <w:sz w:val="20"/>
                <w:szCs w:val="20"/>
              </w:rPr>
              <w:t xml:space="preserve">L</w:t>
            </w:r>
          </w:p>
        </w:tc>
        <w:tc>
          <w:tcPr>
            <w:tcW w:type="dxa" w:w="1600"/>
            <w:tcMar>
              <w:top w:type="dxa" w:w="60"/>
              <w:left w:type="dxa" w:w="90"/>
              <w:bottom w:type="dxa" w:w="60"/>
              <w:right w:type="dxa" w:w="90"/>
            </w:tcMar>
          </w:tcPr>
          <w:p>
            <w:pPr>
              <w:spacing w:after="0"/>
            </w:pPr>
            <w:r>
              <w:rPr>
                <w:b w:val="false"/>
                <w:bCs w:val="false"/>
                <w:sz w:val="20"/>
                <w:szCs w:val="20"/>
              </w:rPr>
              <w:t xml:space="preserve">Cobus</w:t>
            </w:r>
          </w:p>
        </w:tc>
      </w:tr>
      <w:tr>
        <w:tc>
          <w:tcPr>
            <w:tcW w:type="dxa" w:w="5560"/>
            <w:tcMar>
              <w:top w:type="dxa" w:w="60"/>
              <w:left w:type="dxa" w:w="90"/>
              <w:bottom w:type="dxa" w:w="60"/>
              <w:right w:type="dxa" w:w="90"/>
            </w:tcMar>
          </w:tcPr>
          <w:p>
            <w:pPr>
              <w:spacing w:after="0"/>
            </w:pPr>
            <w:r>
              <w:rPr>
                <w:b w:val="false"/>
                <w:bCs w:val="false"/>
                <w:sz w:val="20"/>
                <w:szCs w:val="20"/>
              </w:rPr>
              <w:t xml:space="preserve">Y3 - remove hreflang; canonicalise the ?package= variants</w:t>
            </w:r>
          </w:p>
        </w:tc>
        <w:tc>
          <w:tcPr>
            <w:tcW w:type="dxa" w:w="1100"/>
            <w:tcMar>
              <w:top w:type="dxa" w:w="60"/>
              <w:left w:type="dxa" w:w="90"/>
              <w:bottom w:type="dxa" w:w="60"/>
              <w:right w:type="dxa" w:w="90"/>
            </w:tcMar>
          </w:tcPr>
          <w:p>
            <w:pPr>
              <w:spacing w:after="0"/>
            </w:pPr>
            <w:r>
              <w:rPr>
                <w:b w:val="false"/>
                <w:bCs w:val="false"/>
                <w:sz w:val="20"/>
                <w:szCs w:val="20"/>
              </w:rPr>
              <w:t xml:space="preserve">S</w:t>
            </w:r>
          </w:p>
        </w:tc>
        <w:tc>
          <w:tcPr>
            <w:tcW w:type="dxa" w:w="1100"/>
            <w:tcMar>
              <w:top w:type="dxa" w:w="60"/>
              <w:left w:type="dxa" w:w="90"/>
              <w:bottom w:type="dxa" w:w="60"/>
              <w:right w:type="dxa" w:w="90"/>
            </w:tcMar>
          </w:tcPr>
          <w:p>
            <w:pPr>
              <w:spacing w:after="0"/>
            </w:pPr>
            <w:r>
              <w:rPr>
                <w:b w:val="false"/>
                <w:bCs w:val="false"/>
                <w:sz w:val="20"/>
                <w:szCs w:val="20"/>
              </w:rPr>
              <w:t xml:space="preserve">S</w:t>
            </w:r>
          </w:p>
        </w:tc>
        <w:tc>
          <w:tcPr>
            <w:tcW w:type="dxa" w:w="1600"/>
            <w:tcMar>
              <w:top w:type="dxa" w:w="60"/>
              <w:left w:type="dxa" w:w="90"/>
              <w:bottom w:type="dxa" w:w="60"/>
              <w:right w:type="dxa" w:w="90"/>
            </w:tcMar>
          </w:tcPr>
          <w:p>
            <w:pPr>
              <w:spacing w:after="0"/>
            </w:pPr>
            <w:r>
              <w:rPr>
                <w:b w:val="false"/>
                <w:bCs w:val="false"/>
                <w:sz w:val="20"/>
                <w:szCs w:val="20"/>
              </w:rPr>
              <w:t xml:space="preserve">Web team</w:t>
            </w:r>
          </w:p>
        </w:tc>
      </w:tr>
      <w:tr>
        <w:tc>
          <w:tcPr>
            <w:tcW w:type="dxa" w:w="5560"/>
            <w:tcMar>
              <w:top w:type="dxa" w:w="60"/>
              <w:left w:type="dxa" w:w="90"/>
              <w:bottom w:type="dxa" w:w="60"/>
              <w:right w:type="dxa" w:w="90"/>
            </w:tcMar>
          </w:tcPr>
          <w:p>
            <w:pPr>
              <w:spacing w:after="0"/>
            </w:pPr>
            <w:r>
              <w:rPr>
                <w:b w:val="false"/>
                <w:bCs w:val="false"/>
                <w:sz w:val="20"/>
                <w:szCs w:val="20"/>
              </w:rPr>
              <w:t xml:space="preserve">Reduce TTFB (1,314 ms) to lift FCP and protect LCP</w:t>
            </w:r>
          </w:p>
        </w:tc>
        <w:tc>
          <w:tcPr>
            <w:tcW w:type="dxa" w:w="1100"/>
            <w:tcMar>
              <w:top w:type="dxa" w:w="60"/>
              <w:left w:type="dxa" w:w="90"/>
              <w:bottom w:type="dxa" w:w="60"/>
              <w:right w:type="dxa" w:w="90"/>
            </w:tcMar>
          </w:tcPr>
          <w:p>
            <w:pPr>
              <w:spacing w:after="0"/>
            </w:pPr>
            <w:r>
              <w:rPr>
                <w:b w:val="false"/>
                <w:bCs w:val="false"/>
                <w:sz w:val="20"/>
                <w:szCs w:val="20"/>
              </w:rPr>
              <w:t xml:space="preserve">M</w:t>
            </w:r>
          </w:p>
        </w:tc>
        <w:tc>
          <w:tcPr>
            <w:tcW w:type="dxa" w:w="1100"/>
            <w:tcMar>
              <w:top w:type="dxa" w:w="60"/>
              <w:left w:type="dxa" w:w="90"/>
              <w:bottom w:type="dxa" w:w="60"/>
              <w:right w:type="dxa" w:w="90"/>
            </w:tcMar>
          </w:tcPr>
          <w:p>
            <w:pPr>
              <w:spacing w:after="0"/>
            </w:pPr>
            <w:r>
              <w:rPr>
                <w:b w:val="false"/>
                <w:bCs w:val="false"/>
                <w:sz w:val="20"/>
                <w:szCs w:val="20"/>
              </w:rPr>
              <w:t xml:space="preserve">S</w:t>
            </w:r>
          </w:p>
        </w:tc>
        <w:tc>
          <w:tcPr>
            <w:tcW w:type="dxa" w:w="1600"/>
            <w:tcMar>
              <w:top w:type="dxa" w:w="60"/>
              <w:left w:type="dxa" w:w="90"/>
              <w:bottom w:type="dxa" w:w="60"/>
              <w:right w:type="dxa" w:w="90"/>
            </w:tcMar>
          </w:tcPr>
          <w:p>
            <w:pPr>
              <w:spacing w:after="0"/>
            </w:pPr>
            <w:r>
              <w:rPr>
                <w:b w:val="false"/>
                <w:bCs w:val="false"/>
                <w:sz w:val="20"/>
                <w:szCs w:val="20"/>
              </w:rPr>
              <w:t xml:space="preserve">Web team</w:t>
            </w:r>
          </w:p>
        </w:tc>
      </w:tr>
      <w:tr>
        <w:tc>
          <w:tcPr>
            <w:tcW w:type="dxa" w:w="5560"/>
            <w:tcMar>
              <w:top w:type="dxa" w:w="60"/>
              <w:left w:type="dxa" w:w="90"/>
              <w:bottom w:type="dxa" w:w="60"/>
              <w:right w:type="dxa" w:w="90"/>
            </w:tcMar>
          </w:tcPr>
          <w:p>
            <w:pPr>
              <w:spacing w:after="0"/>
            </w:pPr>
            <w:r>
              <w:rPr>
                <w:b w:val="false"/>
                <w:bCs w:val="false"/>
                <w:sz w:val="20"/>
                <w:szCs w:val="20"/>
              </w:rPr>
              <w:t xml:space="preserve">Y7 - enable the llm.txt → llms.txt 301 and delete the duplicate</w:t>
            </w:r>
          </w:p>
        </w:tc>
        <w:tc>
          <w:tcPr>
            <w:tcW w:type="dxa" w:w="1100"/>
            <w:tcMar>
              <w:top w:type="dxa" w:w="60"/>
              <w:left w:type="dxa" w:w="90"/>
              <w:bottom w:type="dxa" w:w="60"/>
              <w:right w:type="dxa" w:w="90"/>
            </w:tcMar>
          </w:tcPr>
          <w:p>
            <w:pPr>
              <w:spacing w:after="0"/>
            </w:pPr>
            <w:r>
              <w:rPr>
                <w:b w:val="false"/>
                <w:bCs w:val="false"/>
                <w:sz w:val="20"/>
                <w:szCs w:val="20"/>
              </w:rPr>
              <w:t xml:space="preserve">S</w:t>
            </w:r>
          </w:p>
        </w:tc>
        <w:tc>
          <w:tcPr>
            <w:tcW w:type="dxa" w:w="1100"/>
            <w:tcMar>
              <w:top w:type="dxa" w:w="60"/>
              <w:left w:type="dxa" w:w="90"/>
              <w:bottom w:type="dxa" w:w="60"/>
              <w:right w:type="dxa" w:w="90"/>
            </w:tcMar>
          </w:tcPr>
          <w:p>
            <w:pPr>
              <w:spacing w:after="0"/>
            </w:pPr>
            <w:r>
              <w:rPr>
                <w:b w:val="false"/>
                <w:bCs w:val="false"/>
                <w:sz w:val="20"/>
                <w:szCs w:val="20"/>
              </w:rPr>
              <w:t xml:space="preserve">S</w:t>
            </w:r>
          </w:p>
        </w:tc>
        <w:tc>
          <w:tcPr>
            <w:tcW w:type="dxa" w:w="1600"/>
            <w:tcMar>
              <w:top w:type="dxa" w:w="60"/>
              <w:left w:type="dxa" w:w="90"/>
              <w:bottom w:type="dxa" w:w="60"/>
              <w:right w:type="dxa" w:w="90"/>
            </w:tcMar>
          </w:tcPr>
          <w:p>
            <w:pPr>
              <w:spacing w:after="0"/>
            </w:pPr>
            <w:r>
              <w:rPr>
                <w:b w:val="false"/>
                <w:bCs w:val="false"/>
                <w:sz w:val="20"/>
                <w:szCs w:val="20"/>
              </w:rPr>
              <w:t xml:space="preserve">Web team</w:t>
            </w:r>
          </w:p>
        </w:tc>
      </w:tr>
    </w:tbl>
    <w:p>
      <w:pPr>
        <w:spacing w:after="120"/>
      </w:pPr>
      <w:r>
        <w:rPr>
          <w:i/>
          <w:iCs/>
        </w:rPr>
        <w:t xml:space="preserve">R1 sits immediately after the manual-action check for a reason: until the measurement is trustworthy, there is no way to tell whether anything below it worked.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90"/>
    </w:pPr>
    <w:rPr>
      <w:rFonts w:ascii="Arial" w:cs="Arial" w:eastAsia="Arial" w:hAnsi="Arial"/>
      <w:b/>
      <w:bCs/>
      <w:sz w:val="40"/>
      <w:szCs w:val="40"/>
    </w:rPr>
  </w:style>
  <w:style w:type="paragraph" w:styleId="Heading1">
    <w:name w:val="Heading 1"/>
    <w:basedOn w:val="Normal"/>
    <w:next w:val="Normal"/>
    <w:qFormat/>
    <w:pPr>
      <w:spacing w:after="150" w:before="320"/>
      <w:outlineLvl w:val="0"/>
    </w:pPr>
    <w:rPr>
      <w:rFonts w:ascii="Arial" w:cs="Arial" w:eastAsia="Arial" w:hAnsi="Arial"/>
      <w:b/>
      <w:bCs/>
      <w:color w:val="000000"/>
      <w:sz w:val="32"/>
      <w:szCs w:val="32"/>
    </w:rPr>
  </w:style>
  <w:style w:type="paragraph" w:styleId="Heading2">
    <w:name w:val="Heading 2"/>
    <w:basedOn w:val="Normal"/>
    <w:next w:val="Normal"/>
    <w:qFormat/>
    <w:pPr>
      <w:spacing w:after="110" w:before="250"/>
      <w:outlineLvl w:val="1"/>
    </w:pPr>
    <w:rPr>
      <w:rFonts w:ascii="Arial" w:cs="Arial" w:eastAsia="Arial" w:hAnsi="Arial"/>
      <w:b/>
      <w:bCs/>
      <w:color w:val="000000"/>
      <w:sz w:val="26"/>
      <w:szCs w:val="26"/>
    </w:rPr>
  </w:style>
  <w:style w:type="paragraph" w:styleId="Heading3">
    <w:name w:val="Heading 3"/>
    <w:basedOn w:val="Normal"/>
    <w:next w:val="Normal"/>
    <w:qFormat/>
    <w:pPr>
      <w:spacing w:after="90" w:before="19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2026-08-07T08:03:06.336Z</dcterms:created>
  <dcterms:modified xsi:type="dcterms:W3CDTF">2026-08-07T08:03:06.336Z</dcterms:modified>
</cp:coreProperties>
</file>

<file path=docProps/custom.xml><?xml version="1.0" encoding="utf-8"?>
<Properties xmlns="http://schemas.openxmlformats.org/officeDocument/2006/custom-properties" xmlns:vt="http://schemas.openxmlformats.org/officeDocument/2006/docPropsVTypes"/>
</file>