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5G NR DDoS Simulation – Dataset Specification</w:t>
      </w:r>
    </w:p>
    <w:p>
      <w:pPr>
        <w:pStyle w:val="Heading2"/>
      </w:pPr>
      <w:r>
        <w:t>1. Dataset Purpose</w:t>
      </w:r>
    </w:p>
    <w:p>
      <w:r>
        <w:t>Provide ML-ready labeled datasets for training and testing intrusion detection models in 5G NR environments. Labels distinguish between benign vs. attack traffic, and optionally intensity levels (low/medium/high). Usable in scikit-learn, PyTorch, TensorFlow, etc.</w:t>
      </w:r>
    </w:p>
    <w:p>
      <w:pPr>
        <w:pStyle w:val="Heading2"/>
      </w:pPr>
      <w:r>
        <w:t>2. Dataset Structure</w:t>
      </w:r>
    </w:p>
    <w:p>
      <w:r>
        <w:t>Each row = one time window of traffic (e.g., 1 second). Example schema: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time_start</w:t>
            </w:r>
          </w:p>
        </w:tc>
        <w:tc>
          <w:tcPr>
            <w:tcW w:type="dxa" w:w="508"/>
          </w:tcPr>
          <w:p>
            <w:r>
              <w:t>time_end</w:t>
            </w:r>
          </w:p>
        </w:tc>
        <w:tc>
          <w:tcPr>
            <w:tcW w:type="dxa" w:w="508"/>
          </w:tcPr>
          <w:p>
            <w:r>
              <w:t>scenario_id</w:t>
            </w:r>
          </w:p>
        </w:tc>
        <w:tc>
          <w:tcPr>
            <w:tcW w:type="dxa" w:w="508"/>
          </w:tcPr>
          <w:p>
            <w:r>
              <w:t>ue_total</w:t>
            </w:r>
          </w:p>
        </w:tc>
        <w:tc>
          <w:tcPr>
            <w:tcW w:type="dxa" w:w="508"/>
          </w:tcPr>
          <w:p>
            <w:r>
              <w:t>attackers</w:t>
            </w:r>
          </w:p>
        </w:tc>
        <w:tc>
          <w:tcPr>
            <w:tcW w:type="dxa" w:w="508"/>
          </w:tcPr>
          <w:p>
            <w:r>
              <w:t>throughput_bps</w:t>
            </w:r>
          </w:p>
        </w:tc>
        <w:tc>
          <w:tcPr>
            <w:tcW w:type="dxa" w:w="508"/>
          </w:tcPr>
          <w:p>
            <w:r>
              <w:t>pkts_total</w:t>
            </w:r>
          </w:p>
        </w:tc>
        <w:tc>
          <w:tcPr>
            <w:tcW w:type="dxa" w:w="508"/>
          </w:tcPr>
          <w:p>
            <w:r>
              <w:t>avg_pkt_size</w:t>
            </w:r>
          </w:p>
        </w:tc>
        <w:tc>
          <w:tcPr>
            <w:tcW w:type="dxa" w:w="508"/>
          </w:tcPr>
          <w:p>
            <w:r>
              <w:t>jitter_ms</w:t>
            </w:r>
          </w:p>
        </w:tc>
        <w:tc>
          <w:tcPr>
            <w:tcW w:type="dxa" w:w="508"/>
          </w:tcPr>
          <w:p>
            <w:r>
              <w:t>delay_ms</w:t>
            </w:r>
          </w:p>
        </w:tc>
        <w:tc>
          <w:tcPr>
            <w:tcW w:type="dxa" w:w="508"/>
          </w:tcPr>
          <w:p>
            <w:r>
              <w:t>unique_src</w:t>
            </w:r>
          </w:p>
        </w:tc>
        <w:tc>
          <w:tcPr>
            <w:tcW w:type="dxa" w:w="508"/>
          </w:tcPr>
          <w:p>
            <w:r>
              <w:t>unique_dst</w:t>
            </w:r>
          </w:p>
        </w:tc>
        <w:tc>
          <w:tcPr>
            <w:tcW w:type="dxa" w:w="508"/>
          </w:tcPr>
          <w:p>
            <w:r>
              <w:t>udp_pkts</w:t>
            </w:r>
          </w:p>
        </w:tc>
        <w:tc>
          <w:tcPr>
            <w:tcW w:type="dxa" w:w="508"/>
          </w:tcPr>
          <w:p>
            <w:r>
              <w:t>tcp_pkts</w:t>
            </w:r>
          </w:p>
        </w:tc>
        <w:tc>
          <w:tcPr>
            <w:tcW w:type="dxa" w:w="508"/>
          </w:tcPr>
          <w:p>
            <w:r>
              <w:t>pkt_loss</w:t>
            </w:r>
          </w:p>
        </w:tc>
        <w:tc>
          <w:tcPr>
            <w:tcW w:type="dxa" w:w="508"/>
          </w:tcPr>
          <w:p>
            <w:r>
              <w:t>label_binary</w:t>
            </w:r>
          </w:p>
        </w:tc>
        <w:tc>
          <w:tcPr>
            <w:tcW w:type="dxa" w:w="508"/>
          </w:tcPr>
          <w:p>
            <w:r>
              <w:t>label_intensity</w:t>
            </w:r>
          </w:p>
        </w:tc>
      </w:tr>
      <w:tr>
        <w:tc>
          <w:tcPr>
            <w:tcW w:type="dxa" w:w="508"/>
          </w:tcPr>
          <w:p>
            <w:r>
              <w:t>0.0</w:t>
            </w:r>
          </w:p>
        </w:tc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scenario_1</w:t>
            </w:r>
          </w:p>
        </w:tc>
        <w:tc>
          <w:tcPr>
            <w:tcW w:type="dxa" w:w="508"/>
          </w:tcPr>
          <w:p>
            <w:r>
              <w:t>25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1.2e6</w:t>
            </w:r>
          </w:p>
        </w:tc>
        <w:tc>
          <w:tcPr>
            <w:tcW w:type="dxa" w:w="508"/>
          </w:tcPr>
          <w:p>
            <w:r>
              <w:t>1500</w:t>
            </w:r>
          </w:p>
        </w:tc>
        <w:tc>
          <w:tcPr>
            <w:tcW w:type="dxa" w:w="508"/>
          </w:tcPr>
          <w:p>
            <w:r>
              <w:t>800</w:t>
            </w:r>
          </w:p>
        </w:tc>
        <w:tc>
          <w:tcPr>
            <w:tcW w:type="dxa" w:w="508"/>
          </w:tcPr>
          <w:p>
            <w:r>
              <w:t>2.1</w:t>
            </w:r>
          </w:p>
        </w:tc>
        <w:tc>
          <w:tcPr>
            <w:tcW w:type="dxa" w:w="508"/>
          </w:tcPr>
          <w:p>
            <w:r>
              <w:t>10.4</w:t>
            </w:r>
          </w:p>
        </w:tc>
        <w:tc>
          <w:tcPr>
            <w:tcW w:type="dxa" w:w="508"/>
          </w:tcPr>
          <w:p>
            <w:r>
              <w:t>5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1400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</w:tr>
    </w:tbl>
    <w:p>
      <w:pPr>
        <w:pStyle w:val="Heading2"/>
      </w:pPr>
      <w:r>
        <w:t>3. Dataset Sources</w:t>
      </w:r>
    </w:p>
    <w:p>
      <w:r>
        <w:t>- FlowMonitor XML → throughput, delay, jitter, packet loss.</w:t>
        <w:br/>
        <w:t>- PCAP files → per-packet sizes, interarrival times, unique IPs, protocol mix.</w:t>
        <w:br/>
        <w:t>- Simulation logs → metadata (attack start/end, attackers, rates).</w:t>
      </w:r>
    </w:p>
    <w:p>
      <w:pPr>
        <w:pStyle w:val="Heading2"/>
      </w:pPr>
      <w:r>
        <w:t>4. Dataset Variations</w:t>
      </w:r>
    </w:p>
    <w:p>
      <w:r>
        <w:t>Freelancer should generate datasets for multiple conditions:</w:t>
        <w:br/>
        <w:t>- UE counts: 25 / 50 / 200</w:t>
        <w:br/>
        <w:t>- Mobility: static vs. mobile</w:t>
        <w:br/>
        <w:t>- Channels: UMa / UMi</w:t>
        <w:br/>
        <w:t>- Attack intensities: low / medium / high</w:t>
        <w:br/>
        <w:t>- Duty cycle: continuous vs. bursty attacks</w:t>
        <w:br/>
        <w:br/>
        <w:t>Each condition ⇒ one dataset, then merge into a master dataset.</w:t>
      </w:r>
    </w:p>
    <w:p>
      <w:pPr>
        <w:pStyle w:val="Heading2"/>
      </w:pPr>
      <w:r>
        <w:t>5. Output Format</w:t>
      </w:r>
    </w:p>
    <w:p>
      <w:r>
        <w:t>- CSV (easy to open in Excel/ML pipelines)</w:t>
        <w:br/>
        <w:t>- Parquet (compact, fast for Python/ML)</w:t>
        <w:br/>
        <w:t>- Organized by folders:</w:t>
        <w:br/>
        <w:t xml:space="preserve">  datasets/</w:t>
        <w:br/>
        <w:t xml:space="preserve">    scenario_25UE_low.csv</w:t>
        <w:br/>
        <w:t xml:space="preserve">    scenario_50UE_high.csv</w:t>
        <w:br/>
        <w:t xml:space="preserve">    scenario_200UE_mixed.parquet</w:t>
        <w:br/>
        <w:t xml:space="preserve">    master_dataset.csv</w:t>
      </w:r>
    </w:p>
    <w:p>
      <w:pPr>
        <w:pStyle w:val="Heading2"/>
      </w:pPr>
      <w:r>
        <w:t>6. Deliverables</w:t>
      </w:r>
    </w:p>
    <w:p>
      <w:r>
        <w:t>- Raw datasets (per scenario &amp; combined).</w:t>
        <w:br/>
        <w:t>- README explaining features, labels, and simulation parameters.</w:t>
        <w:br/>
        <w:t>- Plots (throughput/time, loss/time, benign vs. attack comparison).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