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PAISA</w:t>
            </w:r>
          </w:p>
          <w:p>
            <w:pPr>
              <w:jc w:val="center"/>
            </w:pPr>
            <w:r>
              <w:rPr>
                <w:rFonts w:ascii="Arial" w:cs="Arial" w:eastAsia="Arial" w:hAnsi="Arial"/>
                <w:color w:val="BDD7EE"/>
                <w:sz w:val="28"/>
                <w:szCs w:val="28"/>
              </w:rPr>
              <w:t xml:space="preserve">Your Financial Story, Not Just Your Numbers</w:t>
            </w:r>
          </w:p>
        </w:tc>
      </w:tr>
    </w:tbl>
    <w:p>
      <w:pPr>
        <w:spacing w:before="200"/>
      </w:pPr>
      <w:r>
        <w:t xml:space="preserve"/>
      </w:r>
    </w:p>
    <w:p>
      <w:pPr>
        <w:spacing w:after="80" w:before="80"/>
        <w:jc w:val="center"/>
      </w:pPr>
      <w:r>
        <w:rPr>
          <w:rFonts w:ascii="Arial" w:cs="Arial" w:eastAsia="Arial" w:hAnsi="Arial"/>
          <w:i/>
          <w:iCs/>
          <w:color w:val="595959"/>
          <w:sz w:val="24"/>
          <w:szCs w:val="24"/>
        </w:rPr>
        <w:t xml:space="preserve">Product &amp; Technical Specification — Revised v2.0</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Paisa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Android &amp; iOS (Expo / React Native), Web (Next.js — 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(Golang) — modular monolith, decomposes to microservices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(FastAPI)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React Native (Expo), PostgreSQL, Redis, RabbitMQ, AWS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Size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Engineers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Pre-development — Architecture &amp; Planning Phase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 Revised from v1.0 with architectural fixes</w:t>
            </w:r>
          </w:p>
        </w:tc>
      </w:tr>
    </w:tbl>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1. What Is Paisa?</w:t>
      </w:r>
    </w:p>
    <w:p>
      <w:pPr>
        <w:spacing w:after="80" w:before="80"/>
      </w:pPr>
      <w:r>
        <w:rPr>
          <w:rFonts w:ascii="Arial" w:cs="Arial" w:eastAsia="Arial" w:hAnsi="Arial"/>
          <w:sz w:val="22"/>
          <w:szCs w:val="22"/>
        </w:rPr>
        <w:t xml:space="preserve">Paisa is an AI-powered personal finance companion built specifically for Indian users. The name comes from the Hindi word for money — deeply familiar to every Indian, used in everyday conversations about spending.</w:t>
      </w:r>
    </w:p>
    <w:p>
      <w:pPr>
        <w:spacing w:after="80" w:before="80"/>
      </w:pPr>
      <w:r>
        <w:rPr>
          <w:rFonts w:ascii="Arial" w:cs="Arial" w:eastAsia="Arial" w:hAnsi="Arial"/>
          <w:sz w:val="22"/>
          <w:szCs w:val="22"/>
        </w:rPr>
        <w:t xml:space="preserve">Most personal finance apps tell you what happened to your money. Paisa tells you the story of your financial life. Instead of showing pie charts and category totals, Paisa understands the context of your spending — when you spend, why you spend, what patterns emerge, and what is coming next.</w:t>
      </w:r>
    </w:p>
    <w:p>
      <w:pPr>
        <w:spacing w:before="80"/>
      </w:pPr>
      <w:r>
        <w:t xml:space="preserve"/>
      </w:r>
    </w:p>
    <w:p>
      <w:pPr>
        <w:pStyle w:val="Heading2"/>
        <w:spacing w:after="120" w:before="320"/>
      </w:pPr>
      <w:r>
        <w:rPr>
          <w:rFonts w:ascii="Arial" w:cs="Arial" w:eastAsia="Arial" w:hAnsi="Arial"/>
          <w:b/>
          <w:bCs/>
          <w:color w:val="2E75B6"/>
          <w:sz w:val="28"/>
          <w:szCs w:val="28"/>
        </w:rPr>
        <w:t xml:space="preserve">1.1 The Three Problems Paisa Solves</w:t>
      </w:r>
    </w:p>
    <w:p>
      <w:pPr>
        <w:pStyle w:val="ListParagraph"/>
        <w:numPr>
          <w:ilvl w:val="0"/>
          <w:numId w:val="2"/>
        </w:numPr>
        <w:spacing w:after="60" w:before="60"/>
      </w:pPr>
      <w:r>
        <w:rPr>
          <w:rFonts w:ascii="Arial" w:cs="Arial" w:eastAsia="Arial" w:hAnsi="Arial"/>
          <w:sz w:val="22"/>
          <w:szCs w:val="22"/>
        </w:rPr>
        <w:t xml:space="preserve">Cash is invisible. 40–60% of daily Indian spending — chai, vegetables, autos, kirana shops — leaves no digital trail. Most apps ignore this entirely.</w:t>
      </w:r>
    </w:p>
    <w:p>
      <w:pPr>
        <w:pStyle w:val="ListParagraph"/>
        <w:numPr>
          <w:ilvl w:val="0"/>
          <w:numId w:val="2"/>
        </w:numPr>
        <w:spacing w:after="60" w:before="60"/>
      </w:pPr>
      <w:r>
        <w:rPr>
          <w:rFonts w:ascii="Arial" w:cs="Arial" w:eastAsia="Arial" w:hAnsi="Arial"/>
          <w:sz w:val="22"/>
          <w:szCs w:val="22"/>
        </w:rPr>
        <w:t xml:space="preserve">Categorisation is broken. When a bank SMS says UPI/RAMESH@paytm, no app reliably tells you that was groceries rather than a personal transfer. Generic keyword matching fails constantly.</w:t>
      </w:r>
    </w:p>
    <w:p>
      <w:pPr>
        <w:pStyle w:val="ListParagraph"/>
        <w:numPr>
          <w:ilvl w:val="0"/>
          <w:numId w:val="2"/>
        </w:numPr>
        <w:spacing w:after="60" w:before="60"/>
      </w:pPr>
      <w:r>
        <w:rPr>
          <w:rFonts w:ascii="Arial" w:cs="Arial" w:eastAsia="Arial" w:hAnsi="Arial"/>
          <w:sz w:val="22"/>
          <w:szCs w:val="22"/>
        </w:rPr>
        <w:t xml:space="preserve">Apps look backward, not forward. They show you what happened. Nobody tells you what is coming, whether you are on track, or what a spending pattern means for next month.</w:t>
      </w:r>
    </w:p>
    <w:p>
      <w:pPr>
        <w:spacing w:before="80"/>
      </w:pPr>
      <w:r>
        <w:t xml:space="preserve"/>
      </w:r>
    </w:p>
    <w:p>
      <w:pPr>
        <w:pStyle w:val="Heading2"/>
        <w:spacing w:after="120" w:before="320"/>
      </w:pPr>
      <w:r>
        <w:rPr>
          <w:rFonts w:ascii="Arial" w:cs="Arial" w:eastAsia="Arial" w:hAnsi="Arial"/>
          <w:b/>
          <w:bCs/>
          <w:color w:val="2E75B6"/>
          <w:sz w:val="28"/>
          <w:szCs w:val="28"/>
        </w:rPr>
        <w:t xml:space="preserve">1.2 How Paisa Fixes Them</w:t>
      </w:r>
    </w:p>
    <w:p>
      <w:pPr>
        <w:pStyle w:val="ListParagraph"/>
        <w:numPr>
          <w:ilvl w:val="0"/>
          <w:numId w:val="2"/>
        </w:numPr>
        <w:spacing w:after="60" w:before="60"/>
      </w:pPr>
      <w:r>
        <w:rPr>
          <w:rFonts w:ascii="Arial" w:cs="Arial" w:eastAsia="Arial" w:hAnsi="Arial"/>
          <w:sz w:val="22"/>
          <w:szCs w:val="22"/>
        </w:rPr>
        <w:t xml:space="preserve">Cash tracking through pre-payment intent logging and ATM envelope tracking.</w:t>
      </w:r>
    </w:p>
    <w:p>
      <w:pPr>
        <w:pStyle w:val="ListParagraph"/>
        <w:numPr>
          <w:ilvl w:val="0"/>
          <w:numId w:val="2"/>
        </w:numPr>
        <w:spacing w:after="60" w:before="60"/>
      </w:pPr>
      <w:r>
        <w:rPr>
          <w:rFonts w:ascii="Arial" w:cs="Arial" w:eastAsia="Arial" w:hAnsi="Arial"/>
          <w:sz w:val="22"/>
          <w:szCs w:val="22"/>
        </w:rPr>
        <w:t xml:space="preserve">Three-layer categorisation: rule engine for known merchants, personal correction memory, AI fallback for unknowns. Gets smarter with every correction.</w:t>
      </w:r>
    </w:p>
    <w:p>
      <w:pPr>
        <w:pStyle w:val="ListParagraph"/>
        <w:numPr>
          <w:ilvl w:val="0"/>
          <w:numId w:val="2"/>
        </w:numPr>
        <w:spacing w:after="60" w:before="60"/>
      </w:pPr>
      <w:r>
        <w:rPr>
          <w:rFonts w:ascii="Arial" w:cs="Arial" w:eastAsia="Arial" w:hAnsi="Arial"/>
          <w:sz w:val="22"/>
          <w:szCs w:val="22"/>
        </w:rPr>
        <w:t xml:space="preserve">Forward-looking narrative intelligence: plain English sentences that describe your financial behaviour, predict month-end position, and surface what is coming.</w:t>
      </w:r>
    </w:p>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2. Who Is It For?</w:t>
      </w:r>
    </w:p>
    <w:p>
      <w:pPr>
        <w:spacing w:after="80" w:before="80"/>
      </w:pPr>
      <w:r>
        <w:rPr>
          <w:rFonts w:ascii="Arial" w:cs="Arial" w:eastAsia="Arial" w:hAnsi="Arial"/>
          <w:sz w:val="22"/>
          <w:szCs w:val="22"/>
        </w:rPr>
        <w:t xml:space="preserve">Paisa is built for two primary user types who share the same core problem but have different financial contexts. The onboarding flow determines the user type and configures the entire experience.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College Student</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Young Working Professional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Income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allowance (Rs 10,000–25,000)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(Rs 30,000–1,00,000+)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Biggest Expense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Food delivery, canteen, subscriptions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Rent, EMIs, food, transport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Usage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canteen, autos, small shops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mostly UPI but significant cash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Goal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 allowance last the month</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Save consistently, understand where salary goes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Point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idea where money disappears by the 20th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hits, month-end savings lower than planned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Festival Impact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Diwali, college fests, birthdays cause spikes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obligations, travel, gifting cause spikes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Tone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Non-judgmental, friendly, no lectures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Honest, clear, actionable without being preachy</w:t>
            </w:r>
          </w:p>
        </w:tc>
      </w:tr>
    </w:tbl>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3. Build Scope — What We Are Actually Building</w:t>
      </w:r>
    </w:p>
    <w:p>
      <w:pPr>
        <w:spacing w:after="120" w:before="120"/>
        <w:ind w:left="360"/>
      </w:pPr>
      <w:r>
        <w:rPr>
          <w:rFonts w:ascii="Arial" w:cs="Arial" w:eastAsia="Arial" w:hAnsi="Arial"/>
          <w:b/>
          <w:bCs/>
          <w:color w:val="C55A11"/>
          <w:sz w:val="22"/>
          <w:szCs w:val="22"/>
        </w:rPr>
        <w:t xml:space="preserve">⚠  This section replaces the original v1.0 scope. The original spec listed too many features for a 2-person team. This revised scope identifies the core product and explicitly defers the rest.</w:t>
      </w:r>
    </w:p>
    <w:p>
      <w:pPr>
        <w:spacing w:before="80"/>
      </w:pPr>
      <w:r>
        <w:t xml:space="preserve"/>
      </w:r>
    </w:p>
    <w:p>
      <w:pPr>
        <w:pStyle w:val="Heading2"/>
        <w:spacing w:after="120" w:before="320"/>
      </w:pPr>
      <w:r>
        <w:rPr>
          <w:rFonts w:ascii="Arial" w:cs="Arial" w:eastAsia="Arial" w:hAnsi="Arial"/>
          <w:b/>
          <w:bCs/>
          <w:color w:val="2E75B6"/>
          <w:sz w:val="28"/>
          <w:szCs w:val="28"/>
        </w:rPr>
        <w:t xml:space="preserve">3.1 Phase 1 — Core Product (Weeks 1–10)</w:t>
      </w:r>
    </w:p>
    <w:p>
      <w:pPr>
        <w:spacing w:after="80" w:before="80"/>
      </w:pPr>
      <w:r>
        <w:rPr>
          <w:rFonts w:ascii="Arial" w:cs="Arial" w:eastAsia="Arial" w:hAnsi="Arial"/>
          <w:sz w:val="22"/>
          <w:szCs w:val="22"/>
        </w:rPr>
        <w:t xml:space="preserve">These are the five features that make Paisa genuinely useful. Build these excellently before touching anything else.</w:t>
      </w:r>
    </w:p>
    <w:p>
      <w:pPr>
        <w:spacing w:before="60"/>
      </w:pPr>
      <w:r>
        <w:t xml:space="preserve"/>
      </w:r>
    </w:p>
    <w:p>
      <w:pPr>
        <w:pStyle w:val="ListParagraph"/>
        <w:numPr>
          <w:ilvl w:val="0"/>
          <w:numId w:val="2"/>
        </w:numPr>
        <w:spacing w:after="60" w:before="60"/>
      </w:pPr>
      <w:r>
        <w:rPr>
          <w:rFonts w:ascii="Arial" w:cs="Arial" w:eastAsia="Arial" w:hAnsi="Arial"/>
          <w:b/>
          <w:bCs/>
          <w:sz w:val="22"/>
          <w:szCs w:val="22"/>
        </w:rPr>
        <w:t xml:space="preserve">Feature 1</w:t>
      </w:r>
      <w:r>
        <w:rPr>
          <w:rFonts w:ascii="Arial" w:cs="Arial" w:eastAsia="Arial" w:hAnsi="Arial"/>
          <w:sz w:val="22"/>
          <w:szCs w:val="22"/>
        </w:rPr>
        <w:t xml:space="preserve"> — SMS transaction ingestion with deduplication and bank format parsing</w:t>
      </w:r>
    </w:p>
    <w:p>
      <w:pPr>
        <w:pStyle w:val="ListParagraph"/>
        <w:numPr>
          <w:ilvl w:val="0"/>
          <w:numId w:val="2"/>
        </w:numPr>
        <w:spacing w:after="60" w:before="60"/>
      </w:pPr>
      <w:r>
        <w:rPr>
          <w:rFonts w:ascii="Arial" w:cs="Arial" w:eastAsia="Arial" w:hAnsi="Arial"/>
          <w:b/>
          <w:bCs/>
          <w:sz w:val="22"/>
          <w:szCs w:val="22"/>
        </w:rPr>
        <w:t xml:space="preserve">Feature 2</w:t>
      </w:r>
      <w:r>
        <w:rPr>
          <w:rFonts w:ascii="Arial" w:cs="Arial" w:eastAsia="Arial" w:hAnsi="Arial"/>
          <w:sz w:val="22"/>
          <w:szCs w:val="22"/>
        </w:rPr>
        <w:t xml:space="preserve"> — Manual transaction entry (3-tap flow) for cash and unsupported transactions</w:t>
      </w:r>
    </w:p>
    <w:p>
      <w:pPr>
        <w:pStyle w:val="ListParagraph"/>
        <w:numPr>
          <w:ilvl w:val="0"/>
          <w:numId w:val="2"/>
        </w:numPr>
        <w:spacing w:after="60" w:before="60"/>
      </w:pPr>
      <w:r>
        <w:rPr>
          <w:rFonts w:ascii="Arial" w:cs="Arial" w:eastAsia="Arial" w:hAnsi="Arial"/>
          <w:b/>
          <w:bCs/>
          <w:sz w:val="22"/>
          <w:szCs w:val="22"/>
        </w:rPr>
        <w:t xml:space="preserve">Feature 3</w:t>
      </w:r>
      <w:r>
        <w:rPr>
          <w:rFonts w:ascii="Arial" w:cs="Arial" w:eastAsia="Arial" w:hAnsi="Arial"/>
          <w:sz w:val="22"/>
          <w:szCs w:val="22"/>
        </w:rPr>
        <w:t xml:space="preserve"> — Three-layer categorisation engine with personal correction memory</w:t>
      </w:r>
    </w:p>
    <w:p>
      <w:pPr>
        <w:pStyle w:val="ListParagraph"/>
        <w:numPr>
          <w:ilvl w:val="0"/>
          <w:numId w:val="2"/>
        </w:numPr>
        <w:spacing w:after="60" w:before="60"/>
      </w:pPr>
      <w:r>
        <w:rPr>
          <w:rFonts w:ascii="Arial" w:cs="Arial" w:eastAsia="Arial" w:hAnsi="Arial"/>
          <w:b/>
          <w:bCs/>
          <w:sz w:val="22"/>
          <w:szCs w:val="22"/>
        </w:rPr>
        <w:t xml:space="preserve">Feature 4</w:t>
      </w:r>
      <w:r>
        <w:rPr>
          <w:rFonts w:ascii="Arial" w:cs="Arial" w:eastAsia="Arial" w:hAnsi="Arial"/>
          <w:sz w:val="22"/>
          <w:szCs w:val="22"/>
        </w:rPr>
        <w:t xml:space="preserve"> — Dashboard and budget tracking with real-time spend vs limit</w:t>
      </w:r>
    </w:p>
    <w:p>
      <w:pPr>
        <w:pStyle w:val="ListParagraph"/>
        <w:numPr>
          <w:ilvl w:val="0"/>
          <w:numId w:val="2"/>
        </w:numPr>
        <w:spacing w:after="60" w:before="60"/>
      </w:pPr>
      <w:r>
        <w:rPr>
          <w:rFonts w:ascii="Arial" w:cs="Arial" w:eastAsia="Arial" w:hAnsi="Arial"/>
          <w:b/>
          <w:bCs/>
          <w:sz w:val="22"/>
          <w:szCs w:val="22"/>
        </w:rPr>
        <w:t xml:space="preserve">Feature 5</w:t>
      </w:r>
      <w:r>
        <w:rPr>
          <w:rFonts w:ascii="Arial" w:cs="Arial" w:eastAsia="Arial" w:hAnsi="Arial"/>
          <w:sz w:val="22"/>
          <w:szCs w:val="22"/>
        </w:rPr>
        <w:t xml:space="preserve"> — Conversational AI query interface grounded in user transaction data</w:t>
      </w:r>
    </w:p>
    <w:p>
      <w:pPr>
        <w:spacing w:before="80"/>
      </w:pPr>
      <w:r>
        <w:t xml:space="preserve"/>
      </w:r>
    </w:p>
    <w:p>
      <w:pPr>
        <w:pStyle w:val="Heading2"/>
        <w:spacing w:after="120" w:before="320"/>
      </w:pPr>
      <w:r>
        <w:rPr>
          <w:rFonts w:ascii="Arial" w:cs="Arial" w:eastAsia="Arial" w:hAnsi="Arial"/>
          <w:b/>
          <w:bCs/>
          <w:color w:val="2E75B6"/>
          <w:sz w:val="28"/>
          <w:szCs w:val="28"/>
        </w:rPr>
        <w:t xml:space="preserve">3.2 Phase 2 — Extended Features (Weeks 11–16)</w:t>
      </w:r>
    </w:p>
    <w:p>
      <w:pPr>
        <w:spacing w:after="80" w:before="80"/>
      </w:pPr>
      <w:r>
        <w:rPr>
          <w:rFonts w:ascii="Arial" w:cs="Arial" w:eastAsia="Arial" w:hAnsi="Arial"/>
          <w:sz w:val="22"/>
          <w:szCs w:val="22"/>
        </w:rPr>
        <w:t xml:space="preserve">Build these only after Phase 1 is stable, tested, and deployed.</w:t>
      </w:r>
    </w:p>
    <w:p>
      <w:pPr>
        <w:spacing w:before="60"/>
      </w:pPr>
      <w:r>
        <w:t xml:space="preserve"/>
      </w:r>
    </w:p>
    <w:p>
      <w:pPr>
        <w:pStyle w:val="ListParagraph"/>
        <w:numPr>
          <w:ilvl w:val="0"/>
          <w:numId w:val="2"/>
        </w:numPr>
        <w:spacing w:after="60" w:before="60"/>
      </w:pPr>
      <w:r>
        <w:rPr>
          <w:rFonts w:ascii="Arial" w:cs="Arial" w:eastAsia="Arial" w:hAnsi="Arial"/>
          <w:sz w:val="22"/>
          <w:szCs w:val="22"/>
        </w:rPr>
        <w:t xml:space="preserve">PDF bank statement upload and bulk import</w:t>
      </w:r>
    </w:p>
    <w:p>
      <w:pPr>
        <w:pStyle w:val="ListParagraph"/>
        <w:numPr>
          <w:ilvl w:val="0"/>
          <w:numId w:val="2"/>
        </w:numPr>
        <w:spacing w:after="60" w:before="60"/>
      </w:pPr>
      <w:r>
        <w:rPr>
          <w:rFonts w:ascii="Arial" w:cs="Arial" w:eastAsia="Arial" w:hAnsi="Arial"/>
          <w:sz w:val="22"/>
          <w:szCs w:val="22"/>
        </w:rPr>
        <w:t xml:space="preserve">Pre-payment intent flow with UPI deep link launch</w:t>
      </w:r>
    </w:p>
    <w:p>
      <w:pPr>
        <w:pStyle w:val="ListParagraph"/>
        <w:numPr>
          <w:ilvl w:val="0"/>
          <w:numId w:val="2"/>
        </w:numPr>
        <w:spacing w:after="60" w:before="60"/>
      </w:pPr>
      <w:r>
        <w:rPr>
          <w:rFonts w:ascii="Arial" w:cs="Arial" w:eastAsia="Arial" w:hAnsi="Arial"/>
          <w:sz w:val="22"/>
          <w:szCs w:val="22"/>
        </w:rPr>
        <w:t xml:space="preserve">ATM cash envelope tracking</w:t>
      </w:r>
    </w:p>
    <w:p>
      <w:pPr>
        <w:pStyle w:val="ListParagraph"/>
        <w:numPr>
          <w:ilvl w:val="0"/>
          <w:numId w:val="2"/>
        </w:numPr>
        <w:spacing w:after="60" w:before="60"/>
      </w:pPr>
      <w:r>
        <w:rPr>
          <w:rFonts w:ascii="Arial" w:cs="Arial" w:eastAsia="Arial" w:hAnsi="Arial"/>
          <w:sz w:val="22"/>
          <w:szCs w:val="22"/>
        </w:rPr>
        <w:t xml:space="preserve">Weekly spend narrative (AI-generated plain English digest)</w:t>
      </w:r>
    </w:p>
    <w:p>
      <w:pPr>
        <w:pStyle w:val="ListParagraph"/>
        <w:numPr>
          <w:ilvl w:val="0"/>
          <w:numId w:val="2"/>
        </w:numPr>
        <w:spacing w:after="60" w:before="60"/>
      </w:pPr>
      <w:r>
        <w:rPr>
          <w:rFonts w:ascii="Arial" w:cs="Arial" w:eastAsia="Arial" w:hAnsi="Arial"/>
          <w:sz w:val="22"/>
          <w:szCs w:val="22"/>
        </w:rPr>
        <w:t xml:space="preserve">Subscription detection and audit</w:t>
      </w:r>
    </w:p>
    <w:p>
      <w:pPr>
        <w:pStyle w:val="ListParagraph"/>
        <w:numPr>
          <w:ilvl w:val="0"/>
          <w:numId w:val="2"/>
        </w:numPr>
        <w:spacing w:after="60" w:before="60"/>
      </w:pPr>
      <w:r>
        <w:rPr>
          <w:rFonts w:ascii="Arial" w:cs="Arial" w:eastAsia="Arial" w:hAnsi="Arial"/>
          <w:sz w:val="22"/>
          <w:szCs w:val="22"/>
        </w:rPr>
        <w:t xml:space="preserve">Smart inflow classification (salary vs refund vs friend payback)</w:t>
      </w:r>
    </w:p>
    <w:p>
      <w:pPr>
        <w:pStyle w:val="ListParagraph"/>
        <w:numPr>
          <w:ilvl w:val="0"/>
          <w:numId w:val="2"/>
        </w:numPr>
        <w:spacing w:after="60" w:before="60"/>
      </w:pPr>
      <w:r>
        <w:rPr>
          <w:rFonts w:ascii="Arial" w:cs="Arial" w:eastAsia="Arial" w:hAnsi="Arial"/>
          <w:sz w:val="22"/>
          <w:szCs w:val="22"/>
        </w:rPr>
        <w:t xml:space="preserve">Financial calendar view</w:t>
      </w:r>
    </w:p>
    <w:p>
      <w:pPr>
        <w:pStyle w:val="ListParagraph"/>
        <w:numPr>
          <w:ilvl w:val="0"/>
          <w:numId w:val="2"/>
        </w:numPr>
        <w:spacing w:after="60" w:before="60"/>
      </w:pPr>
      <w:r>
        <w:rPr>
          <w:rFonts w:ascii="Arial" w:cs="Arial" w:eastAsia="Arial" w:hAnsi="Arial"/>
          <w:sz w:val="22"/>
          <w:szCs w:val="22"/>
        </w:rPr>
        <w:t xml:space="preserve">Monthly planning flow with upcoming event awareness</w:t>
      </w:r>
    </w:p>
    <w:p>
      <w:pPr>
        <w:spacing w:before="80"/>
      </w:pPr>
      <w:r>
        <w:t xml:space="preserve"/>
      </w:r>
    </w:p>
    <w:p>
      <w:pPr>
        <w:pStyle w:val="Heading2"/>
        <w:spacing w:after="120" w:before="320"/>
      </w:pPr>
      <w:r>
        <w:rPr>
          <w:rFonts w:ascii="Arial" w:cs="Arial" w:eastAsia="Arial" w:hAnsi="Arial"/>
          <w:b/>
          <w:bCs/>
          <w:color w:val="2E75B6"/>
          <w:sz w:val="28"/>
          <w:szCs w:val="28"/>
        </w:rPr>
        <w:t xml:space="preserve">3.3 Phase 3 — Nice To Have (Post-MVP)</w:t>
      </w:r>
    </w:p>
    <w:p>
      <w:pPr>
        <w:pStyle w:val="ListParagraph"/>
        <w:numPr>
          <w:ilvl w:val="0"/>
          <w:numId w:val="2"/>
        </w:numPr>
        <w:spacing w:after="60" w:before="60"/>
      </w:pPr>
      <w:r>
        <w:rPr>
          <w:rFonts w:ascii="Arial" w:cs="Arial" w:eastAsia="Arial" w:hAnsi="Arial"/>
          <w:sz w:val="22"/>
          <w:szCs w:val="22"/>
        </w:rPr>
        <w:t xml:space="preserve">Receipt scanning via camera + OCR</w:t>
      </w:r>
    </w:p>
    <w:p>
      <w:pPr>
        <w:pStyle w:val="ListParagraph"/>
        <w:numPr>
          <w:ilvl w:val="0"/>
          <w:numId w:val="2"/>
        </w:numPr>
        <w:spacing w:after="60" w:before="60"/>
      </w:pPr>
      <w:r>
        <w:rPr>
          <w:rFonts w:ascii="Arial" w:cs="Arial" w:eastAsia="Arial" w:hAnsi="Arial"/>
          <w:sz w:val="22"/>
          <w:szCs w:val="22"/>
        </w:rPr>
        <w:t xml:space="preserve">Group expense splitting with Razorpay payment links</w:t>
      </w:r>
    </w:p>
    <w:p>
      <w:pPr>
        <w:pStyle w:val="ListParagraph"/>
        <w:numPr>
          <w:ilvl w:val="0"/>
          <w:numId w:val="2"/>
        </w:numPr>
        <w:spacing w:after="60" w:before="60"/>
      </w:pPr>
      <w:r>
        <w:rPr>
          <w:rFonts w:ascii="Arial" w:cs="Arial" w:eastAsia="Arial" w:hAnsi="Arial"/>
          <w:sz w:val="22"/>
          <w:szCs w:val="22"/>
        </w:rPr>
        <w:t xml:space="preserve">Savings goals with contribution tracking</w:t>
      </w:r>
    </w:p>
    <w:p>
      <w:pPr>
        <w:pStyle w:val="ListParagraph"/>
        <w:numPr>
          <w:ilvl w:val="0"/>
          <w:numId w:val="2"/>
        </w:numPr>
        <w:spacing w:after="60" w:before="60"/>
      </w:pPr>
      <w:r>
        <w:rPr>
          <w:rFonts w:ascii="Arial" w:cs="Arial" w:eastAsia="Arial" w:hAnsi="Arial"/>
          <w:sz w:val="22"/>
          <w:szCs w:val="22"/>
        </w:rPr>
        <w:t xml:space="preserve">Export to PDF and Excel</w:t>
      </w:r>
    </w:p>
    <w:p>
      <w:pPr>
        <w:pStyle w:val="ListParagraph"/>
        <w:numPr>
          <w:ilvl w:val="0"/>
          <w:numId w:val="2"/>
        </w:numPr>
        <w:spacing w:after="60" w:before="60"/>
      </w:pPr>
      <w:r>
        <w:rPr>
          <w:rFonts w:ascii="Arial" w:cs="Arial" w:eastAsia="Arial" w:hAnsi="Arial"/>
          <w:sz w:val="22"/>
          <w:szCs w:val="22"/>
        </w:rPr>
        <w:t xml:space="preserve">Next.js web dashboard</w:t>
      </w:r>
    </w:p>
    <w:p>
      <w:pPr>
        <w:spacing w:before="80"/>
      </w:pPr>
      <w:r>
        <w:t xml:space="preserve"/>
      </w:r>
    </w:p>
    <w:p>
      <w:pPr>
        <w:spacing w:after="120" w:before="120"/>
        <w:ind w:left="360"/>
      </w:pPr>
      <w:r>
        <w:rPr>
          <w:rFonts w:ascii="Arial" w:cs="Arial" w:eastAsia="Arial" w:hAnsi="Arial"/>
          <w:b/>
          <w:bCs/>
          <w:color w:val="C55A11"/>
          <w:sz w:val="22"/>
          <w:szCs w:val="22"/>
        </w:rPr>
        <w:t xml:space="preserve">⚠  Web app is deferred to Phase 3. Mobile is the right primary platform for Paisa — SMS permissions, UPI deep links, and quick cash entry are inherently mobile behaviours. Building both mobile and web in parallel splits the frontend engineer's attention and results in both being mediocre. Ship excellent mobile first.</w:t>
      </w:r>
    </w:p>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4. App Panels &amp; Screens</w:t>
      </w:r>
    </w:p>
    <w:p>
      <w:pPr>
        <w:spacing w:after="80" w:before="80"/>
      </w:pPr>
      <w:r>
        <w:rPr>
          <w:rFonts w:ascii="Arial" w:cs="Arial" w:eastAsia="Arial" w:hAnsi="Arial"/>
          <w:sz w:val="22"/>
          <w:szCs w:val="22"/>
        </w:rPr>
        <w:t xml:space="preserve">Paisa is organised around five main panels. Each panel serves a specific moment in the user's relationship with their money.</w:t>
      </w:r>
    </w:p>
    <w:p>
      <w:pPr>
        <w:spacing w:before="80"/>
      </w:pPr>
      <w:r>
        <w:t xml:space="preserve"/>
      </w:r>
    </w:p>
    <w:p>
      <w:pPr>
        <w:pStyle w:val="Heading2"/>
        <w:spacing w:after="120" w:before="320"/>
      </w:pPr>
      <w:r>
        <w:rPr>
          <w:rFonts w:ascii="Arial" w:cs="Arial" w:eastAsia="Arial" w:hAnsi="Arial"/>
          <w:b/>
          <w:bCs/>
          <w:color w:val="2E75B6"/>
          <w:sz w:val="28"/>
          <w:szCs w:val="28"/>
        </w:rPr>
        <w:t xml:space="preserve">4.1 Dashboard — The Home Screen</w:t>
      </w:r>
    </w:p>
    <w:p>
      <w:pPr>
        <w:spacing w:after="80" w:before="80"/>
      </w:pPr>
      <w:r>
        <w:rPr>
          <w:rFonts w:ascii="Arial" w:cs="Arial" w:eastAsia="Arial" w:hAnsi="Arial"/>
          <w:sz w:val="22"/>
          <w:szCs w:val="22"/>
        </w:rPr>
        <w:t xml:space="preserve">Answers one question instantly: how am I doing right now? The user should understand their financial position in under 10 seconds without tapping anything.</w:t>
      </w:r>
    </w:p>
    <w:p>
      <w:pPr>
        <w:spacing w:before="60"/>
      </w:pPr>
      <w:r>
        <w:t xml:space="preserve"/>
      </w:r>
    </w:p>
    <w:p>
      <w:pPr>
        <w:pStyle w:val="ListParagraph"/>
        <w:numPr>
          <w:ilvl w:val="0"/>
          <w:numId w:val="2"/>
        </w:numPr>
        <w:spacing w:after="60" w:before="60"/>
      </w:pPr>
      <w:r>
        <w:rPr>
          <w:rFonts w:ascii="Arial" w:cs="Arial" w:eastAsia="Arial" w:hAnsi="Arial"/>
          <w:sz w:val="22"/>
          <w:szCs w:val="22"/>
        </w:rPr>
        <w:t xml:space="preserve">Available balance this month — income minus confirmed spending so far</w:t>
      </w:r>
    </w:p>
    <w:p>
      <w:pPr>
        <w:pStyle w:val="ListParagraph"/>
        <w:numPr>
          <w:ilvl w:val="0"/>
          <w:numId w:val="2"/>
        </w:numPr>
        <w:spacing w:after="60" w:before="60"/>
      </w:pPr>
      <w:r>
        <w:rPr>
          <w:rFonts w:ascii="Arial" w:cs="Arial" w:eastAsia="Arial" w:hAnsi="Arial"/>
          <w:sz w:val="22"/>
          <w:szCs w:val="22"/>
        </w:rPr>
        <w:t xml:space="preserve">Days left alongside a spending velocity indicator (on track / slightly over / significantly over)</w:t>
      </w:r>
    </w:p>
    <w:p>
      <w:pPr>
        <w:pStyle w:val="ListParagraph"/>
        <w:numPr>
          <w:ilvl w:val="0"/>
          <w:numId w:val="2"/>
        </w:numPr>
        <w:spacing w:after="60" w:before="60"/>
      </w:pPr>
      <w:r>
        <w:rPr>
          <w:rFonts w:ascii="Arial" w:cs="Arial" w:eastAsia="Arial" w:hAnsi="Arial"/>
          <w:sz w:val="22"/>
          <w:szCs w:val="22"/>
        </w:rPr>
        <w:t xml:space="preserve">Top three spending categories with a simple progress bar toward the budget limit</w:t>
      </w:r>
    </w:p>
    <w:p>
      <w:pPr>
        <w:pStyle w:val="ListParagraph"/>
        <w:numPr>
          <w:ilvl w:val="0"/>
          <w:numId w:val="2"/>
        </w:numPr>
        <w:spacing w:after="60" w:before="60"/>
      </w:pPr>
      <w:r>
        <w:rPr>
          <w:rFonts w:ascii="Arial" w:cs="Arial" w:eastAsia="Arial" w:hAnsi="Arial"/>
          <w:sz w:val="22"/>
          <w:szCs w:val="22"/>
        </w:rPr>
        <w:t xml:space="preserve">One AI-generated insight sentence — a real observation, not a chart title</w:t>
      </w:r>
    </w:p>
    <w:p>
      <w:pPr>
        <w:pStyle w:val="ListParagraph"/>
        <w:numPr>
          <w:ilvl w:val="0"/>
          <w:numId w:val="2"/>
        </w:numPr>
        <w:spacing w:after="60" w:before="60"/>
      </w:pPr>
      <w:r>
        <w:rPr>
          <w:rFonts w:ascii="Arial" w:cs="Arial" w:eastAsia="Arial" w:hAnsi="Arial"/>
          <w:sz w:val="22"/>
          <w:szCs w:val="22"/>
        </w:rPr>
        <w:t xml:space="preserve">Upcoming committed expenses for the next 7 days</w:t>
      </w:r>
    </w:p>
    <w:p>
      <w:pPr>
        <w:pStyle w:val="ListParagraph"/>
        <w:numPr>
          <w:ilvl w:val="0"/>
          <w:numId w:val="2"/>
        </w:numPr>
        <w:spacing w:after="60" w:before="60"/>
      </w:pPr>
      <w:r>
        <w:rPr>
          <w:rFonts w:ascii="Arial" w:cs="Arial" w:eastAsia="Arial" w:hAnsi="Arial"/>
          <w:sz w:val="22"/>
          <w:szCs w:val="22"/>
        </w:rPr>
        <w:t xml:space="preserve">Quick action buttons: Add Expense, Pay via UPI</w:t>
      </w:r>
    </w:p>
    <w:p>
      <w:pPr>
        <w:spacing w:before="80"/>
      </w:pPr>
      <w:r>
        <w:t xml:space="preserve"/>
      </w:r>
    </w:p>
    <w:p>
      <w:pPr>
        <w:pStyle w:val="Heading2"/>
        <w:spacing w:after="120" w:before="320"/>
      </w:pPr>
      <w:r>
        <w:rPr>
          <w:rFonts w:ascii="Arial" w:cs="Arial" w:eastAsia="Arial" w:hAnsi="Arial"/>
          <w:b/>
          <w:bCs/>
          <w:color w:val="2E75B6"/>
          <w:sz w:val="28"/>
          <w:szCs w:val="28"/>
        </w:rPr>
        <w:t xml:space="preserve">4.2 Transactions Panel — The Ledger</w:t>
      </w:r>
    </w:p>
    <w:p>
      <w:pPr>
        <w:spacing w:after="80" w:before="80"/>
      </w:pPr>
      <w:r>
        <w:rPr>
          <w:rFonts w:ascii="Arial" w:cs="Arial" w:eastAsia="Arial" w:hAnsi="Arial"/>
          <w:sz w:val="22"/>
          <w:szCs w:val="22"/>
        </w:rPr>
        <w:t xml:space="preserve">A clean chronological list of every transaction — SMS-parsed, manually entered, and PDF-imported. Each entry shows merchant, amount, category tag, and date.</w:t>
      </w:r>
    </w:p>
    <w:p>
      <w:pPr>
        <w:spacing w:before="60"/>
      </w:pPr>
      <w:r>
        <w:t xml:space="preserve"/>
      </w:r>
    </w:p>
    <w:p>
      <w:pPr>
        <w:pStyle w:val="ListParagraph"/>
        <w:numPr>
          <w:ilvl w:val="0"/>
          <w:numId w:val="2"/>
        </w:numPr>
        <w:spacing w:after="60" w:before="60"/>
      </w:pPr>
      <w:r>
        <w:rPr>
          <w:rFonts w:ascii="Arial" w:cs="Arial" w:eastAsia="Arial" w:hAnsi="Arial"/>
          <w:sz w:val="22"/>
          <w:szCs w:val="22"/>
        </w:rPr>
        <w:t xml:space="preserve">Low-confidence transactions flagged with a yellow dot and one-tap correction prompt</w:t>
      </w:r>
    </w:p>
    <w:p>
      <w:pPr>
        <w:pStyle w:val="ListParagraph"/>
        <w:numPr>
          <w:ilvl w:val="0"/>
          <w:numId w:val="2"/>
        </w:numPr>
        <w:spacing w:after="60" w:before="60"/>
      </w:pPr>
      <w:r>
        <w:rPr>
          <w:rFonts w:ascii="Arial" w:cs="Arial" w:eastAsia="Arial" w:hAnsi="Arial"/>
          <w:sz w:val="22"/>
          <w:szCs w:val="22"/>
        </w:rPr>
        <w:t xml:space="preserve">Credits visually distinguished from debits — salary, refunds, friend paybacks each have different treatment</w:t>
      </w:r>
    </w:p>
    <w:p>
      <w:pPr>
        <w:pStyle w:val="ListParagraph"/>
        <w:numPr>
          <w:ilvl w:val="0"/>
          <w:numId w:val="2"/>
        </w:numPr>
        <w:spacing w:after="60" w:before="60"/>
      </w:pPr>
      <w:r>
        <w:rPr>
          <w:rFonts w:ascii="Arial" w:cs="Arial" w:eastAsia="Arial" w:hAnsi="Arial"/>
          <w:sz w:val="22"/>
          <w:szCs w:val="22"/>
        </w:rPr>
        <w:t xml:space="preserve">Financial inbox: a filtered view showing only bank SMS alerts, cleaned of promotional noise</w:t>
      </w:r>
    </w:p>
    <w:p>
      <w:pPr>
        <w:pStyle w:val="ListParagraph"/>
        <w:numPr>
          <w:ilvl w:val="0"/>
          <w:numId w:val="2"/>
        </w:numPr>
        <w:spacing w:after="60" w:before="60"/>
      </w:pPr>
      <w:r>
        <w:rPr>
          <w:rFonts w:ascii="Arial" w:cs="Arial" w:eastAsia="Arial" w:hAnsi="Arial"/>
          <w:sz w:val="22"/>
          <w:szCs w:val="22"/>
        </w:rPr>
        <w:t xml:space="preserve">Grouping by day, week, category, or merchant</w:t>
      </w:r>
    </w:p>
    <w:p>
      <w:pPr>
        <w:pStyle w:val="ListParagraph"/>
        <w:numPr>
          <w:ilvl w:val="0"/>
          <w:numId w:val="2"/>
        </w:numPr>
        <w:spacing w:after="60" w:before="60"/>
      </w:pPr>
      <w:r>
        <w:rPr>
          <w:rFonts w:ascii="Arial" w:cs="Arial" w:eastAsia="Arial" w:hAnsi="Arial"/>
          <w:sz w:val="22"/>
          <w:szCs w:val="22"/>
        </w:rPr>
        <w:t xml:space="preserve">Search by merchant name, amount range, or date</w:t>
      </w:r>
    </w:p>
    <w:p>
      <w:pPr>
        <w:spacing w:before="80"/>
      </w:pPr>
      <w:r>
        <w:t xml:space="preserve"/>
      </w:r>
    </w:p>
    <w:p>
      <w:pPr>
        <w:pStyle w:val="Heading2"/>
        <w:spacing w:after="120" w:before="320"/>
      </w:pPr>
      <w:r>
        <w:rPr>
          <w:rFonts w:ascii="Arial" w:cs="Arial" w:eastAsia="Arial" w:hAnsi="Arial"/>
          <w:b/>
          <w:bCs/>
          <w:color w:val="2E75B6"/>
          <w:sz w:val="28"/>
          <w:szCs w:val="28"/>
        </w:rPr>
        <w:t xml:space="preserve">4.3 Budget &amp; Analytics Panel</w:t>
      </w:r>
    </w:p>
    <w:p>
      <w:pPr>
        <w:spacing w:after="80" w:before="80"/>
      </w:pPr>
      <w:r>
        <w:rPr>
          <w:rFonts w:ascii="Arial" w:cs="Arial" w:eastAsia="Arial" w:hAnsi="Arial"/>
          <w:sz w:val="22"/>
          <w:szCs w:val="22"/>
        </w:rPr>
        <w:t xml:space="preserve">Answers: where is my money going and is that okay? Shows current month budget with actuals vs limits, three-month trend lines per category, and the subscription audit surface.</w:t>
      </w:r>
    </w:p>
    <w:p>
      <w:pPr>
        <w:spacing w:before="80"/>
      </w:pPr>
      <w:r>
        <w:t xml:space="preserve"/>
      </w:r>
    </w:p>
    <w:p>
      <w:pPr>
        <w:pStyle w:val="Heading2"/>
        <w:spacing w:after="120" w:before="320"/>
      </w:pPr>
      <w:r>
        <w:rPr>
          <w:rFonts w:ascii="Arial" w:cs="Arial" w:eastAsia="Arial" w:hAnsi="Arial"/>
          <w:b/>
          <w:bCs/>
          <w:color w:val="2E75B6"/>
          <w:sz w:val="28"/>
          <w:szCs w:val="28"/>
        </w:rPr>
        <w:t xml:space="preserve">4.4 Planning Panel</w:t>
      </w:r>
    </w:p>
    <w:p>
      <w:pPr>
        <w:spacing w:after="80" w:before="80"/>
      </w:pPr>
      <w:r>
        <w:rPr>
          <w:rFonts w:ascii="Arial" w:cs="Arial" w:eastAsia="Arial" w:hAnsi="Arial"/>
          <w:sz w:val="22"/>
          <w:szCs w:val="22"/>
        </w:rPr>
        <w:t xml:space="preserve">The forward-looking part of the app. Opens proactively at the start of each month. Covers upcoming events, AI-suggested budget limits based on recent history, savings goal setup, and the financial calendar view.</w:t>
      </w:r>
    </w:p>
    <w:p>
      <w:pPr>
        <w:spacing w:before="80"/>
      </w:pPr>
      <w:r>
        <w:t xml:space="preserve"/>
      </w:r>
    </w:p>
    <w:p>
      <w:pPr>
        <w:pStyle w:val="Heading2"/>
        <w:spacing w:after="120" w:before="320"/>
      </w:pPr>
      <w:r>
        <w:rPr>
          <w:rFonts w:ascii="Arial" w:cs="Arial" w:eastAsia="Arial" w:hAnsi="Arial"/>
          <w:b/>
          <w:bCs/>
          <w:color w:val="2E75B6"/>
          <w:sz w:val="28"/>
          <w:szCs w:val="28"/>
        </w:rPr>
        <w:t xml:space="preserve">4.5 Goals Panel</w:t>
      </w:r>
    </w:p>
    <w:p>
      <w:pPr>
        <w:spacing w:after="80" w:before="80"/>
      </w:pPr>
      <w:r>
        <w:rPr>
          <w:rFonts w:ascii="Arial" w:cs="Arial" w:eastAsia="Arial" w:hAnsi="Arial"/>
          <w:sz w:val="22"/>
          <w:szCs w:val="22"/>
        </w:rPr>
        <w:t xml:space="preserve">Named savings goals with target amounts and dates. Tracks progress, calculates required monthly savings to stay on track, and shows projected completion dates. Razorpay handles money movement (Phase 3).</w:t>
      </w:r>
    </w:p>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5. Key Feature Specifications</w:t>
      </w:r>
    </w:p>
    <w:p>
      <w:pPr>
        <w:spacing w:after="80" w:before="80"/>
      </w:pPr>
      <w:r>
        <w:rPr>
          <w:rFonts w:ascii="Arial" w:cs="Arial" w:eastAsia="Arial" w:hAnsi="Arial"/>
          <w:sz w:val="22"/>
          <w:szCs w:val="22"/>
        </w:rPr>
        <w:t xml:space="preserve">Full feature specifications for Phase 1 features. Phase 2 and 3 features are described at a high level — detailed specs to be written when work begins on those phases.</w:t>
      </w:r>
    </w:p>
    <w:p>
      <w:pPr>
        <w:spacing w:before="80"/>
      </w:pPr>
      <w:r>
        <w:t xml:space="preserve"/>
      </w:r>
    </w:p>
    <w:p>
      <w:pPr>
        <w:pStyle w:val="Heading2"/>
        <w:spacing w:after="120" w:before="320"/>
      </w:pPr>
      <w:r>
        <w:rPr>
          <w:rFonts w:ascii="Arial" w:cs="Arial" w:eastAsia="Arial" w:hAnsi="Arial"/>
          <w:b/>
          <w:bCs/>
          <w:color w:val="2E75B6"/>
          <w:sz w:val="28"/>
          <w:szCs w:val="28"/>
        </w:rPr>
        <w:t xml:space="preserve">5.1 Onboarding &amp; Profile Setup</w:t>
      </w:r>
    </w:p>
    <w:p>
      <w:pPr>
        <w:pStyle w:val="Heading3"/>
        <w:spacing w:after="80" w:before="240"/>
      </w:pPr>
      <w:r>
        <w:rPr>
          <w:rFonts w:ascii="Arial" w:cs="Arial" w:eastAsia="Arial" w:hAnsi="Arial"/>
          <w:b/>
          <w:bCs/>
          <w:color w:val="595959"/>
          <w:sz w:val="24"/>
          <w:szCs w:val="24"/>
        </w:rPr>
        <w:t xml:space="preserve">Input</w:t>
      </w:r>
    </w:p>
    <w:p>
      <w:pPr>
        <w:spacing w:after="80" w:before="80"/>
      </w:pPr>
      <w:r>
        <w:rPr>
          <w:rFonts w:ascii="Arial" w:cs="Arial" w:eastAsia="Arial" w:hAnsi="Arial"/>
          <w:sz w:val="22"/>
          <w:szCs w:val="22"/>
        </w:rPr>
        <w:t xml:space="preserve">Conversational onboarding flow — student or working professional, estimated monthly income, fixed expenses like rent and EMI, which UPI apps they use, primary financial goals.</w:t>
      </w:r>
    </w:p>
    <w:p>
      <w:pPr>
        <w:pStyle w:val="Heading3"/>
        <w:spacing w:after="80" w:before="240"/>
      </w:pPr>
      <w:r>
        <w:rPr>
          <w:rFonts w:ascii="Arial" w:cs="Arial" w:eastAsia="Arial" w:hAnsi="Arial"/>
          <w:b/>
          <w:bCs/>
          <w:color w:val="595959"/>
          <w:sz w:val="24"/>
          <w:szCs w:val="24"/>
        </w:rPr>
        <w:t xml:space="preserve">Processing</w:t>
      </w:r>
    </w:p>
    <w:p>
      <w:pPr>
        <w:spacing w:after="80" w:before="80"/>
      </w:pPr>
      <w:r>
        <w:rPr>
          <w:rFonts w:ascii="Arial" w:cs="Arial" w:eastAsia="Arial" w:hAnsi="Arial"/>
          <w:sz w:val="22"/>
          <w:szCs w:val="22"/>
        </w:rPr>
        <w:t xml:space="preserve">Profile type drives sensible default budget category splits. A student on Rs 15,000/month gets different defaults than someone earning Rs 80,000. Profile stored in PostgreSQL and used to personalise AI tone, budget suggestions, planning triggers, and notification thresholds.</w:t>
      </w:r>
    </w:p>
    <w:p>
      <w:pPr>
        <w:pStyle w:val="Heading3"/>
        <w:spacing w:after="80" w:before="240"/>
      </w:pPr>
      <w:r>
        <w:rPr>
          <w:rFonts w:ascii="Arial" w:cs="Arial" w:eastAsia="Arial" w:hAnsi="Arial"/>
          <w:b/>
          <w:bCs/>
          <w:color w:val="595959"/>
          <w:sz w:val="24"/>
          <w:szCs w:val="24"/>
        </w:rPr>
        <w:t xml:space="preserve">Output</w:t>
      </w:r>
    </w:p>
    <w:p>
      <w:pPr>
        <w:spacing w:after="80" w:before="80"/>
      </w:pPr>
      <w:r>
        <w:rPr>
          <w:rFonts w:ascii="Arial" w:cs="Arial" w:eastAsia="Arial" w:hAnsi="Arial"/>
          <w:sz w:val="22"/>
          <w:szCs w:val="22"/>
        </w:rPr>
        <w:t xml:space="preserve">Personalised dashboard, pre-configured budget limits per category. App immediately ready for first use.</w:t>
      </w:r>
    </w:p>
    <w:p>
      <w:pPr>
        <w:pStyle w:val="Heading3"/>
        <w:spacing w:after="80" w:before="240"/>
      </w:pPr>
      <w:r>
        <w:rPr>
          <w:rFonts w:ascii="Arial" w:cs="Arial" w:eastAsia="Arial" w:hAnsi="Arial"/>
          <w:b/>
          <w:bCs/>
          <w:color w:val="595959"/>
          <w:sz w:val="24"/>
          <w:szCs w:val="24"/>
        </w:rPr>
        <w:t xml:space="preserve">Edge Cases</w:t>
      </w:r>
    </w:p>
    <w:p>
      <w:pPr>
        <w:pStyle w:val="ListParagraph"/>
        <w:numPr>
          <w:ilvl w:val="0"/>
          <w:numId w:val="2"/>
        </w:numPr>
        <w:spacing w:after="60" w:before="60"/>
      </w:pPr>
      <w:r>
        <w:rPr>
          <w:rFonts w:ascii="Arial" w:cs="Arial" w:eastAsia="Arial" w:hAnsi="Arial"/>
          <w:sz w:val="22"/>
          <w:szCs w:val="22"/>
        </w:rPr>
        <w:t xml:space="preserve">User skips questions — conservative defaults applied, completion prompt shown later</w:t>
      </w:r>
    </w:p>
    <w:p>
      <w:pPr>
        <w:pStyle w:val="ListParagraph"/>
        <w:numPr>
          <w:ilvl w:val="0"/>
          <w:numId w:val="2"/>
        </w:numPr>
        <w:spacing w:after="60" w:before="60"/>
      </w:pPr>
      <w:r>
        <w:rPr>
          <w:rFonts w:ascii="Arial" w:cs="Arial" w:eastAsia="Arial" w:hAnsi="Arial"/>
          <w:sz w:val="22"/>
          <w:szCs w:val="22"/>
        </w:rPr>
        <w:t xml:space="preserve">User changes income midway through month — budget limits recalculate proportionally for remaining days</w:t>
      </w:r>
    </w:p>
    <w:p>
      <w:pPr>
        <w:pStyle w:val="ListParagraph"/>
        <w:numPr>
          <w:ilvl w:val="0"/>
          <w:numId w:val="2"/>
        </w:numPr>
        <w:spacing w:after="60" w:before="60"/>
      </w:pPr>
      <w:r>
        <w:rPr>
          <w:rFonts w:ascii="Arial" w:cs="Arial" w:eastAsia="Arial" w:hAnsi="Arial"/>
          <w:sz w:val="22"/>
          <w:szCs w:val="22"/>
        </w:rPr>
        <w:t xml:space="preserve">User switches profile type later — history preserved, category structure migrates with a confirmation step</w:t>
      </w:r>
    </w:p>
    <w:p>
      <w:pPr>
        <w:spacing w:before="80"/>
      </w:pPr>
      <w:r>
        <w:t xml:space="preserve"/>
      </w:r>
    </w:p>
    <w:p>
      <w:pPr>
        <w:pStyle w:val="Heading2"/>
        <w:spacing w:after="120" w:before="320"/>
      </w:pPr>
      <w:r>
        <w:rPr>
          <w:rFonts w:ascii="Arial" w:cs="Arial" w:eastAsia="Arial" w:hAnsi="Arial"/>
          <w:b/>
          <w:bCs/>
          <w:color w:val="2E75B6"/>
          <w:sz w:val="28"/>
          <w:szCs w:val="28"/>
        </w:rPr>
        <w:t xml:space="preserve">5.2 SMS Transaction Ingestion</w:t>
      </w:r>
    </w:p>
    <w:p>
      <w:pPr>
        <w:pStyle w:val="Heading3"/>
        <w:spacing w:after="80" w:before="240"/>
      </w:pPr>
      <w:r>
        <w:rPr>
          <w:rFonts w:ascii="Arial" w:cs="Arial" w:eastAsia="Arial" w:hAnsi="Arial"/>
          <w:b/>
          <w:bCs/>
          <w:color w:val="595959"/>
          <w:sz w:val="24"/>
          <w:szCs w:val="24"/>
        </w:rPr>
        <w:t xml:space="preserve">Input</w:t>
      </w:r>
    </w:p>
    <w:p>
      <w:pPr>
        <w:spacing w:after="80" w:before="80"/>
      </w:pPr>
      <w:r>
        <w:rPr>
          <w:rFonts w:ascii="Arial" w:cs="Arial" w:eastAsia="Arial" w:hAnsi="Arial"/>
          <w:sz w:val="22"/>
          <w:szCs w:val="22"/>
        </w:rPr>
        <w:t xml:space="preserve">Raw SMS text from bank transaction alerts on Android. App requests SMS read permission during onboarding with a clear explanation of what it reads and what it ignores.</w:t>
      </w:r>
    </w:p>
    <w:p>
      <w:pPr>
        <w:pStyle w:val="Heading3"/>
        <w:spacing w:after="80" w:before="240"/>
      </w:pPr>
      <w:r>
        <w:rPr>
          <w:rFonts w:ascii="Arial" w:cs="Arial" w:eastAsia="Arial" w:hAnsi="Arial"/>
          <w:b/>
          <w:bCs/>
          <w:color w:val="595959"/>
          <w:sz w:val="24"/>
          <w:szCs w:val="24"/>
        </w:rPr>
        <w:t xml:space="preserve">Processing</w:t>
      </w:r>
    </w:p>
    <w:p>
      <w:pPr>
        <w:spacing w:after="80" w:before="80"/>
      </w:pPr>
      <w:r>
        <w:rPr>
          <w:rFonts w:ascii="Arial" w:cs="Arial" w:eastAsia="Arial" w:hAnsi="Arial"/>
          <w:sz w:val="22"/>
          <w:szCs w:val="22"/>
        </w:rPr>
        <w:t xml:space="preserve">Regex pattern library maps to all major Indian bank formats — HDFC, SBI, Axis, Kotak, ICICI, Yes Bank. Each pattern extracts amount, merchant name or VPA, transaction type, account last four digits, and timestamp. Unknown formats go to the AI service for fallback parsing. Deduplication runs before insert using amount + timestamp + account identifier within a 60-second window.</w:t>
      </w:r>
    </w:p>
    <w:p>
      <w:pPr>
        <w:pStyle w:val="Heading3"/>
        <w:spacing w:after="80" w:before="240"/>
      </w:pPr>
      <w:r>
        <w:rPr>
          <w:rFonts w:ascii="Arial" w:cs="Arial" w:eastAsia="Arial" w:hAnsi="Arial"/>
          <w:b/>
          <w:bCs/>
          <w:color w:val="595959"/>
          <w:sz w:val="24"/>
          <w:szCs w:val="24"/>
        </w:rPr>
        <w:t xml:space="preserve">Output</w:t>
      </w:r>
    </w:p>
    <w:p>
      <w:pPr>
        <w:spacing w:after="80" w:before="80"/>
      </w:pPr>
      <w:r>
        <w:rPr>
          <w:rFonts w:ascii="Arial" w:cs="Arial" w:eastAsia="Arial" w:hAnsi="Arial"/>
          <w:sz w:val="22"/>
          <w:szCs w:val="22"/>
        </w:rPr>
        <w:t xml:space="preserve">Normalised transaction record in PostgreSQL with status uncategorised. Event published to RabbitMQ triggering the categorisation pipeline.</w:t>
      </w:r>
    </w:p>
    <w:p>
      <w:pPr>
        <w:pStyle w:val="Heading3"/>
        <w:spacing w:after="80" w:before="240"/>
      </w:pPr>
      <w:r>
        <w:rPr>
          <w:rFonts w:ascii="Arial" w:cs="Arial" w:eastAsia="Arial" w:hAnsi="Arial"/>
          <w:b/>
          <w:bCs/>
          <w:color w:val="595959"/>
          <w:sz w:val="24"/>
          <w:szCs w:val="24"/>
        </w:rPr>
        <w:t xml:space="preserve">Edge Cases</w:t>
      </w:r>
    </w:p>
    <w:p>
      <w:pPr>
        <w:pStyle w:val="ListParagraph"/>
        <w:numPr>
          <w:ilvl w:val="0"/>
          <w:numId w:val="2"/>
        </w:numPr>
        <w:spacing w:after="60" w:before="60"/>
      </w:pPr>
      <w:r>
        <w:rPr>
          <w:rFonts w:ascii="Arial" w:cs="Arial" w:eastAsia="Arial" w:hAnsi="Arial"/>
          <w:sz w:val="22"/>
          <w:szCs w:val="22"/>
        </w:rPr>
        <w:t xml:space="preserve">Unknown bank format — AI service attempts parsing with confidence score; below threshold, transaction flagged for manual review rather than silently dropped</w:t>
      </w:r>
    </w:p>
    <w:p>
      <w:pPr>
        <w:pStyle w:val="ListParagraph"/>
        <w:numPr>
          <w:ilvl w:val="0"/>
          <w:numId w:val="2"/>
        </w:numPr>
        <w:spacing w:after="60" w:before="60"/>
      </w:pPr>
      <w:r>
        <w:rPr>
          <w:rFonts w:ascii="Arial" w:cs="Arial" w:eastAsia="Arial" w:hAnsi="Arial"/>
          <w:sz w:val="22"/>
          <w:szCs w:val="22"/>
        </w:rPr>
        <w:t xml:space="preserve">Duplicate SMS — deduplicated before insert</w:t>
      </w:r>
    </w:p>
    <w:p>
      <w:pPr>
        <w:pStyle w:val="ListParagraph"/>
        <w:numPr>
          <w:ilvl w:val="0"/>
          <w:numId w:val="2"/>
        </w:numPr>
        <w:spacing w:after="60" w:before="60"/>
      </w:pPr>
      <w:r>
        <w:rPr>
          <w:rFonts w:ascii="Arial" w:cs="Arial" w:eastAsia="Arial" w:hAnsi="Arial"/>
          <w:sz w:val="22"/>
          <w:szCs w:val="22"/>
        </w:rPr>
        <w:t xml:space="preserve">Promotional SMS accidentally matching transaction pattern — confidence scoring filters these out</w:t>
      </w:r>
    </w:p>
    <w:p>
      <w:pPr>
        <w:pStyle w:val="ListParagraph"/>
        <w:numPr>
          <w:ilvl w:val="0"/>
          <w:numId w:val="2"/>
        </w:numPr>
        <w:spacing w:after="60" w:before="60"/>
      </w:pPr>
      <w:r>
        <w:rPr>
          <w:rFonts w:ascii="Arial" w:cs="Arial" w:eastAsia="Arial" w:hAnsi="Arial"/>
          <w:sz w:val="22"/>
          <w:szCs w:val="22"/>
        </w:rPr>
        <w:t xml:space="preserve">iOS users — SMS parsing unavailable; app communicates this clearly during onboarding and offers PDF upload as the primary ingestion method</w:t>
      </w:r>
    </w:p>
    <w:p>
      <w:pPr>
        <w:spacing w:before="80"/>
      </w:pPr>
      <w:r>
        <w:t xml:space="preserve"/>
      </w:r>
    </w:p>
    <w:p>
      <w:pPr>
        <w:pStyle w:val="Heading2"/>
        <w:spacing w:after="120" w:before="320"/>
      </w:pPr>
      <w:r>
        <w:rPr>
          <w:rFonts w:ascii="Arial" w:cs="Arial" w:eastAsia="Arial" w:hAnsi="Arial"/>
          <w:b/>
          <w:bCs/>
          <w:color w:val="2E75B6"/>
          <w:sz w:val="28"/>
          <w:szCs w:val="28"/>
        </w:rPr>
        <w:t xml:space="preserve">5.3 Manual Transaction Entry</w:t>
      </w:r>
    </w:p>
    <w:p>
      <w:pPr>
        <w:pStyle w:val="Heading3"/>
        <w:spacing w:after="80" w:before="240"/>
      </w:pPr>
      <w:r>
        <w:rPr>
          <w:rFonts w:ascii="Arial" w:cs="Arial" w:eastAsia="Arial" w:hAnsi="Arial"/>
          <w:b/>
          <w:bCs/>
          <w:color w:val="595959"/>
          <w:sz w:val="24"/>
          <w:szCs w:val="24"/>
        </w:rPr>
        <w:t xml:space="preserve">Input</w:t>
      </w:r>
    </w:p>
    <w:p>
      <w:pPr>
        <w:spacing w:after="80" w:before="80"/>
      </w:pPr>
      <w:r>
        <w:rPr>
          <w:rFonts w:ascii="Arial" w:cs="Arial" w:eastAsia="Arial" w:hAnsi="Arial"/>
          <w:sz w:val="22"/>
          <w:szCs w:val="22"/>
        </w:rPr>
        <w:t xml:space="preserve">User taps Add Expense. Enters amount, merchant name, category, optional note. Designed as a three-tap flow: amount, category, confirm.</w:t>
      </w:r>
    </w:p>
    <w:p>
      <w:pPr>
        <w:pStyle w:val="Heading3"/>
        <w:spacing w:after="80" w:before="240"/>
      </w:pPr>
      <w:r>
        <w:rPr>
          <w:rFonts w:ascii="Arial" w:cs="Arial" w:eastAsia="Arial" w:hAnsi="Arial"/>
          <w:b/>
          <w:bCs/>
          <w:color w:val="595959"/>
          <w:sz w:val="24"/>
          <w:szCs w:val="24"/>
        </w:rPr>
        <w:t xml:space="preserve">Processing</w:t>
      </w:r>
    </w:p>
    <w:p>
      <w:pPr>
        <w:spacing w:after="80" w:before="80"/>
      </w:pPr>
      <w:r>
        <w:rPr>
          <w:rFonts w:ascii="Arial" w:cs="Arial" w:eastAsia="Arial" w:hAnsi="Arial"/>
          <w:sz w:val="22"/>
          <w:szCs w:val="22"/>
        </w:rPr>
        <w:t xml:space="preserve">Transaction inserted directly into confirmed transaction store. User-selected category treated as maximum confidence, bypasses AI categorisation entirely. Immediately visible in ledger and budget tracker updates in real time.</w:t>
      </w:r>
    </w:p>
    <w:p>
      <w:pPr>
        <w:pStyle w:val="Heading3"/>
        <w:spacing w:after="80" w:before="240"/>
      </w:pPr>
      <w:r>
        <w:rPr>
          <w:rFonts w:ascii="Arial" w:cs="Arial" w:eastAsia="Arial" w:hAnsi="Arial"/>
          <w:b/>
          <w:bCs/>
          <w:color w:val="595959"/>
          <w:sz w:val="24"/>
          <w:szCs w:val="24"/>
        </w:rPr>
        <w:t xml:space="preserve">Output</w:t>
      </w:r>
    </w:p>
    <w:p>
      <w:pPr>
        <w:spacing w:after="80" w:before="80"/>
      </w:pPr>
      <w:r>
        <w:rPr>
          <w:rFonts w:ascii="Arial" w:cs="Arial" w:eastAsia="Arial" w:hAnsi="Arial"/>
          <w:sz w:val="22"/>
          <w:szCs w:val="22"/>
        </w:rPr>
        <w:t xml:space="preserve">Transaction appears instantly in dashboard and ledger. Category budget progress bar updates.</w:t>
      </w:r>
    </w:p>
    <w:p>
      <w:pPr>
        <w:pStyle w:val="Heading3"/>
        <w:spacing w:after="80" w:before="240"/>
      </w:pPr>
      <w:r>
        <w:rPr>
          <w:rFonts w:ascii="Arial" w:cs="Arial" w:eastAsia="Arial" w:hAnsi="Arial"/>
          <w:b/>
          <w:bCs/>
          <w:color w:val="595959"/>
          <w:sz w:val="24"/>
          <w:szCs w:val="24"/>
        </w:rPr>
        <w:t xml:space="preserve">Edge Cases</w:t>
      </w:r>
    </w:p>
    <w:p>
      <w:pPr>
        <w:pStyle w:val="ListParagraph"/>
        <w:numPr>
          <w:ilvl w:val="0"/>
          <w:numId w:val="2"/>
        </w:numPr>
        <w:spacing w:after="60" w:before="60"/>
      </w:pPr>
      <w:r>
        <w:rPr>
          <w:rFonts w:ascii="Arial" w:cs="Arial" w:eastAsia="Arial" w:hAnsi="Arial"/>
          <w:sz w:val="22"/>
          <w:szCs w:val="22"/>
        </w:rPr>
        <w:t xml:space="preserve">User enters a future-dated transaction — stored but excluded from current month analytics, shown in financial calendar</w:t>
      </w:r>
    </w:p>
    <w:p>
      <w:pPr>
        <w:pStyle w:val="ListParagraph"/>
        <w:numPr>
          <w:ilvl w:val="0"/>
          <w:numId w:val="2"/>
        </w:numPr>
        <w:spacing w:after="60" w:before="60"/>
      </w:pPr>
      <w:r>
        <w:rPr>
          <w:rFonts w:ascii="Arial" w:cs="Arial" w:eastAsia="Arial" w:hAnsi="Arial"/>
          <w:sz w:val="22"/>
          <w:szCs w:val="22"/>
        </w:rPr>
        <w:t xml:space="preserve">Duplicate amount to same merchant within 24 hours — user warned before saving</w:t>
      </w:r>
    </w:p>
    <w:p>
      <w:pPr>
        <w:pStyle w:val="ListParagraph"/>
        <w:numPr>
          <w:ilvl w:val="0"/>
          <w:numId w:val="2"/>
        </w:numPr>
        <w:spacing w:after="60" w:before="60"/>
      </w:pPr>
      <w:r>
        <w:rPr>
          <w:rFonts w:ascii="Arial" w:cs="Arial" w:eastAsia="Arial" w:hAnsi="Arial"/>
          <w:sz w:val="22"/>
          <w:szCs w:val="22"/>
        </w:rPr>
        <w:t xml:space="preserve">User forgets exact amount — can save a pending entry to complete later</w:t>
      </w:r>
    </w:p>
    <w:p>
      <w:pPr>
        <w:spacing w:before="80"/>
      </w:pPr>
      <w:r>
        <w:t xml:space="preserve"/>
      </w:r>
    </w:p>
    <w:p>
      <w:pPr>
        <w:pStyle w:val="Heading2"/>
        <w:spacing w:after="120" w:before="320"/>
      </w:pPr>
      <w:r>
        <w:rPr>
          <w:rFonts w:ascii="Arial" w:cs="Arial" w:eastAsia="Arial" w:hAnsi="Arial"/>
          <w:b/>
          <w:bCs/>
          <w:color w:val="2E75B6"/>
          <w:sz w:val="28"/>
          <w:szCs w:val="28"/>
        </w:rPr>
        <w:t xml:space="preserve">5.4 Pre-Payment Intent &amp; UPI Launch Flow</w:t>
      </w:r>
    </w:p>
    <w:p>
      <w:pPr>
        <w:pStyle w:val="Heading3"/>
        <w:spacing w:after="80" w:before="240"/>
      </w:pPr>
      <w:r>
        <w:rPr>
          <w:rFonts w:ascii="Arial" w:cs="Arial" w:eastAsia="Arial" w:hAnsi="Arial"/>
          <w:b/>
          <w:bCs/>
          <w:color w:val="595959"/>
          <w:sz w:val="24"/>
          <w:szCs w:val="24"/>
        </w:rPr>
        <w:t xml:space="preserve">Input</w:t>
      </w:r>
    </w:p>
    <w:p>
      <w:pPr>
        <w:spacing w:after="80" w:before="80"/>
      </w:pPr>
      <w:r>
        <w:rPr>
          <w:rFonts w:ascii="Arial" w:cs="Arial" w:eastAsia="Arial" w:hAnsi="Arial"/>
          <w:sz w:val="22"/>
          <w:szCs w:val="22"/>
        </w:rPr>
        <w:t xml:space="preserve">User opens the Pay screen. Enters amount, selects a category, optionally names the merchant, then chooses which UPI app to open.</w:t>
      </w:r>
    </w:p>
    <w:p>
      <w:pPr>
        <w:pStyle w:val="Heading3"/>
        <w:spacing w:after="80" w:before="240"/>
      </w:pPr>
      <w:r>
        <w:rPr>
          <w:rFonts w:ascii="Arial" w:cs="Arial" w:eastAsia="Arial" w:hAnsi="Arial"/>
          <w:b/>
          <w:bCs/>
          <w:color w:val="595959"/>
          <w:sz w:val="24"/>
          <w:szCs w:val="24"/>
        </w:rPr>
        <w:t xml:space="preserve">Processing</w:t>
      </w:r>
    </w:p>
    <w:p>
      <w:pPr>
        <w:spacing w:after="80" w:before="80"/>
      </w:pPr>
      <w:r>
        <w:rPr>
          <w:rFonts w:ascii="Arial" w:cs="Arial" w:eastAsia="Arial" w:hAnsi="Arial"/>
          <w:sz w:val="22"/>
          <w:szCs w:val="22"/>
        </w:rPr>
        <w:t xml:space="preserve">A pending transaction record is created with a 5-minute expiry. The app opens the selected UPI app via Android deep link. After returning to the app, one of two things resolves the pending record — an SMS alert arrives and is matched to the pending entry by amount and time window, or the user taps Payment Done manually. Whichever happens first marks the transaction as confirmed.</w:t>
      </w:r>
    </w:p>
    <w:p>
      <w:pPr>
        <w:pStyle w:val="Heading3"/>
        <w:spacing w:after="80" w:before="240"/>
      </w:pPr>
      <w:r>
        <w:rPr>
          <w:rFonts w:ascii="Arial" w:cs="Arial" w:eastAsia="Arial" w:hAnsi="Arial"/>
          <w:b/>
          <w:bCs/>
          <w:color w:val="595959"/>
          <w:sz w:val="24"/>
          <w:szCs w:val="24"/>
        </w:rPr>
        <w:t xml:space="preserve">Output</w:t>
      </w:r>
    </w:p>
    <w:p>
      <w:pPr>
        <w:spacing w:after="80" w:before="80"/>
      </w:pPr>
      <w:r>
        <w:rPr>
          <w:rFonts w:ascii="Arial" w:cs="Arial" w:eastAsia="Arial" w:hAnsi="Arial"/>
          <w:sz w:val="22"/>
          <w:szCs w:val="22"/>
        </w:rPr>
        <w:t xml:space="preserve">A fully categorised confirmed transaction with no post-payment guessing. Dashboard and budget update immediately.</w:t>
      </w:r>
    </w:p>
    <w:p>
      <w:pPr>
        <w:pStyle w:val="Heading3"/>
        <w:spacing w:after="80" w:before="240"/>
      </w:pPr>
      <w:r>
        <w:rPr>
          <w:rFonts w:ascii="Arial" w:cs="Arial" w:eastAsia="Arial" w:hAnsi="Arial"/>
          <w:b/>
          <w:bCs/>
          <w:color w:val="595959"/>
          <w:sz w:val="24"/>
          <w:szCs w:val="24"/>
        </w:rPr>
        <w:t xml:space="preserve">Edge Cases</w:t>
      </w:r>
    </w:p>
    <w:p>
      <w:pPr>
        <w:pStyle w:val="ListParagraph"/>
        <w:numPr>
          <w:ilvl w:val="0"/>
          <w:numId w:val="2"/>
        </w:numPr>
        <w:spacing w:after="60" w:before="60"/>
      </w:pPr>
      <w:r>
        <w:rPr>
          <w:rFonts w:ascii="Arial" w:cs="Arial" w:eastAsia="Arial" w:hAnsi="Arial"/>
          <w:sz w:val="22"/>
          <w:szCs w:val="22"/>
        </w:rPr>
        <w:t xml:space="preserve">User opens UPI app but cancels — pending record expires after 5 minutes with no SMS match, nothing logged</w:t>
      </w:r>
    </w:p>
    <w:p>
      <w:pPr>
        <w:pStyle w:val="ListParagraph"/>
        <w:numPr>
          <w:ilvl w:val="0"/>
          <w:numId w:val="2"/>
        </w:numPr>
        <w:spacing w:after="60" w:before="60"/>
      </w:pPr>
      <w:r>
        <w:rPr>
          <w:rFonts w:ascii="Arial" w:cs="Arial" w:eastAsia="Arial" w:hAnsi="Arial"/>
          <w:sz w:val="22"/>
          <w:szCs w:val="22"/>
        </w:rPr>
        <w:t xml:space="preserve">SMS amount differs from entered amount — app uses SMS as source of truth, shows discrepancy, asks user to confirm</w:t>
      </w:r>
    </w:p>
    <w:p>
      <w:pPr>
        <w:pStyle w:val="ListParagraph"/>
        <w:numPr>
          <w:ilvl w:val="0"/>
          <w:numId w:val="2"/>
        </w:numPr>
        <w:spacing w:after="60" w:before="60"/>
      </w:pPr>
      <w:r>
        <w:rPr>
          <w:rFonts w:ascii="Arial" w:cs="Arial" w:eastAsia="Arial" w:hAnsi="Arial"/>
          <w:sz w:val="22"/>
          <w:szCs w:val="22"/>
        </w:rPr>
        <w:t xml:space="preserve">SMS is delayed — manual confirmation button remains available</w:t>
      </w:r>
    </w:p>
    <w:p>
      <w:pPr>
        <w:pStyle w:val="ListParagraph"/>
        <w:numPr>
          <w:ilvl w:val="0"/>
          <w:numId w:val="2"/>
        </w:numPr>
        <w:spacing w:after="60" w:before="60"/>
      </w:pPr>
      <w:r>
        <w:rPr>
          <w:rFonts w:ascii="Arial" w:cs="Arial" w:eastAsia="Arial" w:hAnsi="Arial"/>
          <w:sz w:val="22"/>
          <w:szCs w:val="22"/>
        </w:rPr>
        <w:t xml:space="preserve">Payment fails — no SMS arrives, pending record expires cleanly</w:t>
      </w:r>
    </w:p>
    <w:p>
      <w:pPr>
        <w:spacing w:before="80"/>
      </w:pPr>
      <w:r>
        <w:t xml:space="preserve"/>
      </w:r>
    </w:p>
    <w:p>
      <w:pPr>
        <w:pStyle w:val="Heading2"/>
        <w:spacing w:after="120" w:before="320"/>
      </w:pPr>
      <w:r>
        <w:rPr>
          <w:rFonts w:ascii="Arial" w:cs="Arial" w:eastAsia="Arial" w:hAnsi="Arial"/>
          <w:b/>
          <w:bCs/>
          <w:color w:val="2E75B6"/>
          <w:sz w:val="28"/>
          <w:szCs w:val="28"/>
        </w:rPr>
        <w:t xml:space="preserve">5.5 Transaction Categorisation Engine</w:t>
      </w:r>
    </w:p>
    <w:p>
      <w:pPr>
        <w:pStyle w:val="Heading3"/>
        <w:spacing w:after="80" w:before="240"/>
      </w:pPr>
      <w:r>
        <w:rPr>
          <w:rFonts w:ascii="Arial" w:cs="Arial" w:eastAsia="Arial" w:hAnsi="Arial"/>
          <w:b/>
          <w:bCs/>
          <w:color w:val="595959"/>
          <w:sz w:val="24"/>
          <w:szCs w:val="24"/>
        </w:rPr>
        <w:t xml:space="preserve">Input</w:t>
      </w:r>
    </w:p>
    <w:p>
      <w:pPr>
        <w:spacing w:after="80" w:before="80"/>
      </w:pPr>
      <w:r>
        <w:rPr>
          <w:rFonts w:ascii="Arial" w:cs="Arial" w:eastAsia="Arial" w:hAnsi="Arial"/>
          <w:sz w:val="22"/>
          <w:szCs w:val="22"/>
        </w:rPr>
        <w:t xml:space="preserve">A normalised transaction — merchant name or VPA, amount, time of day, day of week, user correction history.</w:t>
      </w:r>
    </w:p>
    <w:p>
      <w:pPr>
        <w:pStyle w:val="Heading3"/>
        <w:spacing w:after="80" w:before="240"/>
      </w:pPr>
      <w:r>
        <w:rPr>
          <w:rFonts w:ascii="Arial" w:cs="Arial" w:eastAsia="Arial" w:hAnsi="Arial"/>
          <w:b/>
          <w:bCs/>
          <w:color w:val="595959"/>
          <w:sz w:val="24"/>
          <w:szCs w:val="24"/>
        </w:rPr>
        <w:t xml:space="preserve">Processing</w:t>
      </w:r>
    </w:p>
    <w:p>
      <w:pPr>
        <w:spacing w:after="80" w:before="80"/>
      </w:pPr>
      <w:r>
        <w:rPr>
          <w:rFonts w:ascii="Arial" w:cs="Arial" w:eastAsia="Arial" w:hAnsi="Arial"/>
          <w:sz w:val="22"/>
          <w:szCs w:val="22"/>
        </w:rPr>
        <w:t xml:space="preserve">Three-layer pipeline. Layer 1 — rule-based: known merchants (Swiggy, Zomato, Jio, BESCOM) map directly. Layer 2 — personal corrections: if the user previously corrected RAMESH@paytm to Groceries, that mapping is reused. Layer 3 — AI fallback: unknowns sent to Python AI service which uses merchant string, amount, and temporal context for classification. Confidence scores gate which transactions are auto-confirmed and which surface for user review.</w:t>
      </w:r>
    </w:p>
    <w:p>
      <w:pPr>
        <w:spacing w:after="120" w:before="120"/>
        <w:ind w:left="360"/>
      </w:pPr>
      <w:r>
        <w:rPr>
          <w:rFonts w:ascii="Arial" w:cs="Arial" w:eastAsia="Arial" w:hAnsi="Arial"/>
          <w:b/>
          <w:bCs/>
          <w:color w:val="C55A11"/>
          <w:sz w:val="22"/>
          <w:szCs w:val="22"/>
        </w:rPr>
        <w:t xml:space="preserve">⚠  Cache invalidation: when a user makes a correction in Layer 2, the Redis cache entry for that VPA or merchant must be invalidated immediately. Failure to do so causes the old wrong categorisation to persist until cache TTL expires, which is a subtle but frustrating bug.</w:t>
      </w:r>
    </w:p>
    <w:p>
      <w:pPr>
        <w:pStyle w:val="Heading3"/>
        <w:spacing w:after="80" w:before="240"/>
      </w:pPr>
      <w:r>
        <w:rPr>
          <w:rFonts w:ascii="Arial" w:cs="Arial" w:eastAsia="Arial" w:hAnsi="Arial"/>
          <w:b/>
          <w:bCs/>
          <w:color w:val="595959"/>
          <w:sz w:val="24"/>
          <w:szCs w:val="24"/>
        </w:rPr>
        <w:t xml:space="preserve">Output</w:t>
      </w:r>
    </w:p>
    <w:p>
      <w:pPr>
        <w:spacing w:after="80" w:before="80"/>
      </w:pPr>
      <w:r>
        <w:rPr>
          <w:rFonts w:ascii="Arial" w:cs="Arial" w:eastAsia="Arial" w:hAnsi="Arial"/>
          <w:sz w:val="22"/>
          <w:szCs w:val="22"/>
        </w:rPr>
        <w:t xml:space="preserve">Every transaction gets a category and subcategory. High-confidence transactions go straight through. Low-confidence ones appear with a yellow flag and a one-tap correction prompt. User corrections feed back into the personal model.</w:t>
      </w:r>
    </w:p>
    <w:p>
      <w:pPr>
        <w:pStyle w:val="Heading3"/>
        <w:spacing w:after="80" w:before="240"/>
      </w:pPr>
      <w:r>
        <w:rPr>
          <w:rFonts w:ascii="Arial" w:cs="Arial" w:eastAsia="Arial" w:hAnsi="Arial"/>
          <w:b/>
          <w:bCs/>
          <w:color w:val="595959"/>
          <w:sz w:val="24"/>
          <w:szCs w:val="24"/>
        </w:rPr>
        <w:t xml:space="preserve">Edge Cases</w:t>
      </w:r>
    </w:p>
    <w:p>
      <w:pPr>
        <w:pStyle w:val="ListParagraph"/>
        <w:numPr>
          <w:ilvl w:val="0"/>
          <w:numId w:val="2"/>
        </w:numPr>
        <w:spacing w:after="60" w:before="60"/>
      </w:pPr>
      <w:r>
        <w:rPr>
          <w:rFonts w:ascii="Arial" w:cs="Arial" w:eastAsia="Arial" w:hAnsi="Arial"/>
          <w:sz w:val="22"/>
          <w:szCs w:val="22"/>
        </w:rPr>
        <w:t xml:space="preserve">Same VPA used across multiple categories — personal model learns per-VPA context</w:t>
      </w:r>
    </w:p>
    <w:p>
      <w:pPr>
        <w:pStyle w:val="ListParagraph"/>
        <w:numPr>
          <w:ilvl w:val="0"/>
          <w:numId w:val="2"/>
        </w:numPr>
        <w:spacing w:after="60" w:before="60"/>
      </w:pPr>
      <w:r>
        <w:rPr>
          <w:rFonts w:ascii="Arial" w:cs="Arial" w:eastAsia="Arial" w:hAnsi="Arial"/>
          <w:sz w:val="22"/>
          <w:szCs w:val="22"/>
        </w:rPr>
        <w:t xml:space="preserve">Completely unreadable merchant string — defaults to Uncategorised, flagged for review</w:t>
      </w:r>
    </w:p>
    <w:p>
      <w:pPr>
        <w:pStyle w:val="ListParagraph"/>
        <w:numPr>
          <w:ilvl w:val="0"/>
          <w:numId w:val="2"/>
        </w:numPr>
        <w:spacing w:after="60" w:before="60"/>
      </w:pPr>
      <w:r>
        <w:rPr>
          <w:rFonts w:ascii="Arial" w:cs="Arial" w:eastAsia="Arial" w:hAnsi="Arial"/>
          <w:sz w:val="22"/>
          <w:szCs w:val="22"/>
        </w:rPr>
        <w:t xml:space="preserve">User corrects the same transaction multiple times — latest correction wins</w:t>
      </w:r>
    </w:p>
    <w:p>
      <w:pPr>
        <w:spacing w:before="80"/>
      </w:pPr>
      <w:r>
        <w:t xml:space="preserve"/>
      </w:r>
    </w:p>
    <w:p>
      <w:pPr>
        <w:pStyle w:val="Heading2"/>
        <w:spacing w:after="120" w:before="320"/>
      </w:pPr>
      <w:r>
        <w:rPr>
          <w:rFonts w:ascii="Arial" w:cs="Arial" w:eastAsia="Arial" w:hAnsi="Arial"/>
          <w:b/>
          <w:bCs/>
          <w:color w:val="2E75B6"/>
          <w:sz w:val="28"/>
          <w:szCs w:val="28"/>
        </w:rPr>
        <w:t xml:space="preserve">5.6 Smart Inflow Classification</w:t>
      </w:r>
    </w:p>
    <w:p>
      <w:pPr>
        <w:pStyle w:val="Heading3"/>
        <w:spacing w:after="80" w:before="240"/>
      </w:pPr>
      <w:r>
        <w:rPr>
          <w:rFonts w:ascii="Arial" w:cs="Arial" w:eastAsia="Arial" w:hAnsi="Arial"/>
          <w:b/>
          <w:bCs/>
          <w:color w:val="595959"/>
          <w:sz w:val="24"/>
          <w:szCs w:val="24"/>
        </w:rPr>
        <w:t xml:space="preserve">Input</w:t>
      </w:r>
    </w:p>
    <w:p>
      <w:pPr>
        <w:spacing w:after="80" w:before="80"/>
      </w:pPr>
      <w:r>
        <w:rPr>
          <w:rFonts w:ascii="Arial" w:cs="Arial" w:eastAsia="Arial" w:hAnsi="Arial"/>
          <w:sz w:val="22"/>
          <w:szCs w:val="22"/>
        </w:rPr>
        <w:t xml:space="preserve">Any credit transaction detected via SMS or PDF upload.</w:t>
      </w:r>
    </w:p>
    <w:p>
      <w:pPr>
        <w:pStyle w:val="Heading3"/>
        <w:spacing w:after="80" w:before="240"/>
      </w:pPr>
      <w:r>
        <w:rPr>
          <w:rFonts w:ascii="Arial" w:cs="Arial" w:eastAsia="Arial" w:hAnsi="Arial"/>
          <w:b/>
          <w:bCs/>
          <w:color w:val="595959"/>
          <w:sz w:val="24"/>
          <w:szCs w:val="24"/>
        </w:rPr>
        <w:t xml:space="preserve">Processing</w:t>
      </w:r>
    </w:p>
    <w:p>
      <w:pPr>
        <w:spacing w:after="80" w:before="80"/>
      </w:pPr>
      <w:r>
        <w:rPr>
          <w:rFonts w:ascii="Arial" w:cs="Arial" w:eastAsia="Arial" w:hAnsi="Arial"/>
          <w:sz w:val="22"/>
          <w:szCs w:val="22"/>
        </w:rPr>
        <w:t xml:space="preserve">Every credit is classified into one of: Salary, Allowance, Friend Payback, Refund, Cashback, Freelance Income, Asset Sale, or Unknown Transfer. Classification uses amount pattern, source string, timing, and prior transaction context.</w:t>
      </w:r>
    </w:p>
    <w:p>
      <w:pPr>
        <w:pStyle w:val="Heading3"/>
        <w:spacing w:after="80" w:before="240"/>
      </w:pPr>
      <w:r>
        <w:rPr>
          <w:rFonts w:ascii="Arial" w:cs="Arial" w:eastAsia="Arial" w:hAnsi="Arial"/>
          <w:b/>
          <w:bCs/>
          <w:color w:val="595959"/>
          <w:sz w:val="24"/>
          <w:szCs w:val="24"/>
        </w:rPr>
        <w:t xml:space="preserve">Output</w:t>
      </w:r>
    </w:p>
    <w:p>
      <w:pPr>
        <w:spacing w:after="80" w:before="80"/>
      </w:pPr>
      <w:r>
        <w:rPr>
          <w:rFonts w:ascii="Arial" w:cs="Arial" w:eastAsia="Arial" w:hAnsi="Arial"/>
          <w:sz w:val="22"/>
          <w:szCs w:val="22"/>
        </w:rPr>
        <w:t xml:space="preserve">Credits display with the correct label. Only true income types count toward monthly income. Refunds are linked back to the original transaction and shown as reducing that expense. A separate cashback rewards tracker accumulates all cashback credits.</w:t>
      </w:r>
    </w:p>
    <w:p>
      <w:pPr>
        <w:pStyle w:val="Heading3"/>
        <w:spacing w:after="80" w:before="240"/>
      </w:pPr>
      <w:r>
        <w:rPr>
          <w:rFonts w:ascii="Arial" w:cs="Arial" w:eastAsia="Arial" w:hAnsi="Arial"/>
          <w:b/>
          <w:bCs/>
          <w:color w:val="595959"/>
          <w:sz w:val="24"/>
          <w:szCs w:val="24"/>
        </w:rPr>
        <w:t xml:space="preserve">Edge Cases</w:t>
      </w:r>
    </w:p>
    <w:p>
      <w:pPr>
        <w:pStyle w:val="ListParagraph"/>
        <w:numPr>
          <w:ilvl w:val="0"/>
          <w:numId w:val="2"/>
        </w:numPr>
        <w:spacing w:after="60" w:before="60"/>
      </w:pPr>
      <w:r>
        <w:rPr>
          <w:rFonts w:ascii="Arial" w:cs="Arial" w:eastAsia="Arial" w:hAnsi="Arial"/>
          <w:sz w:val="22"/>
          <w:szCs w:val="22"/>
        </w:rPr>
        <w:t xml:space="preserve">Refund arrives weeks after original transaction — matched by merchant name and approximate amount</w:t>
      </w:r>
    </w:p>
    <w:p>
      <w:pPr>
        <w:pStyle w:val="ListParagraph"/>
        <w:numPr>
          <w:ilvl w:val="0"/>
          <w:numId w:val="2"/>
        </w:numPr>
        <w:spacing w:after="60" w:before="60"/>
      </w:pPr>
      <w:r>
        <w:rPr>
          <w:rFonts w:ascii="Arial" w:cs="Arial" w:eastAsia="Arial" w:hAnsi="Arial"/>
          <w:sz w:val="22"/>
          <w:szCs w:val="22"/>
        </w:rPr>
        <w:t xml:space="preserve">Multiple credits from different people shortly after a large debit — group expense pattern detected, user asked to confirm it was a split</w:t>
      </w:r>
    </w:p>
    <w:p>
      <w:pPr>
        <w:spacing w:before="80"/>
      </w:pPr>
      <w:r>
        <w:t xml:space="preserve"/>
      </w:r>
    </w:p>
    <w:p>
      <w:pPr>
        <w:pStyle w:val="Heading2"/>
        <w:spacing w:after="120" w:before="320"/>
      </w:pPr>
      <w:r>
        <w:rPr>
          <w:rFonts w:ascii="Arial" w:cs="Arial" w:eastAsia="Arial" w:hAnsi="Arial"/>
          <w:b/>
          <w:bCs/>
          <w:color w:val="2E75B6"/>
          <w:sz w:val="28"/>
          <w:szCs w:val="28"/>
        </w:rPr>
        <w:t xml:space="preserve">5.7 Conversational AI Query</w:t>
      </w:r>
    </w:p>
    <w:p>
      <w:pPr>
        <w:pStyle w:val="Heading3"/>
        <w:spacing w:after="80" w:before="240"/>
      </w:pPr>
      <w:r>
        <w:rPr>
          <w:rFonts w:ascii="Arial" w:cs="Arial" w:eastAsia="Arial" w:hAnsi="Arial"/>
          <w:b/>
          <w:bCs/>
          <w:color w:val="595959"/>
          <w:sz w:val="24"/>
          <w:szCs w:val="24"/>
        </w:rPr>
        <w:t xml:space="preserve">Input</w:t>
      </w:r>
    </w:p>
    <w:p>
      <w:pPr>
        <w:spacing w:after="80" w:before="80"/>
      </w:pPr>
      <w:r>
        <w:rPr>
          <w:rFonts w:ascii="Arial" w:cs="Arial" w:eastAsia="Arial" w:hAnsi="Arial"/>
          <w:sz w:val="22"/>
          <w:szCs w:val="22"/>
        </w:rPr>
        <w:t xml:space="preserve">User types a natural language question: how much did I spend on Swiggy last month, am I on track for my savings goal, what was my biggest unnecessary expense this week.</w:t>
      </w:r>
    </w:p>
    <w:p>
      <w:pPr>
        <w:pStyle w:val="Heading3"/>
        <w:spacing w:after="80" w:before="240"/>
      </w:pPr>
      <w:r>
        <w:rPr>
          <w:rFonts w:ascii="Arial" w:cs="Arial" w:eastAsia="Arial" w:hAnsi="Arial"/>
          <w:b/>
          <w:bCs/>
          <w:color w:val="595959"/>
          <w:sz w:val="24"/>
          <w:szCs w:val="24"/>
        </w:rPr>
        <w:t xml:space="preserve">Processing</w:t>
      </w:r>
    </w:p>
    <w:p>
      <w:pPr>
        <w:spacing w:after="80" w:before="80"/>
      </w:pPr>
      <w:r>
        <w:rPr>
          <w:rFonts w:ascii="Arial" w:cs="Arial" w:eastAsia="Arial" w:hAnsi="Arial"/>
          <w:sz w:val="22"/>
          <w:szCs w:val="22"/>
        </w:rPr>
        <w:t xml:space="preserve">Analytics Service builds a financial context object for the user covering the last 90 days — transaction data, category aggregates, budget limits, goal progress. This context plus the user's question and conversation history is sent to the LLM. The LLM is constrained to answer only from the provided data, not general knowledge. Responses are in plain English.</w:t>
      </w:r>
    </w:p>
    <w:p>
      <w:pPr>
        <w:pStyle w:val="Heading3"/>
        <w:spacing w:after="80" w:before="240"/>
      </w:pPr>
      <w:r>
        <w:rPr>
          <w:rFonts w:ascii="Arial" w:cs="Arial" w:eastAsia="Arial" w:hAnsi="Arial"/>
          <w:b/>
          <w:bCs/>
          <w:color w:val="595959"/>
          <w:sz w:val="24"/>
          <w:szCs w:val="24"/>
        </w:rPr>
        <w:t xml:space="preserve">Output</w:t>
      </w:r>
    </w:p>
    <w:p>
      <w:pPr>
        <w:spacing w:after="80" w:before="80"/>
      </w:pPr>
      <w:r>
        <w:rPr>
          <w:rFonts w:ascii="Arial" w:cs="Arial" w:eastAsia="Arial" w:hAnsi="Arial"/>
          <w:sz w:val="22"/>
          <w:szCs w:val="22"/>
        </w:rPr>
        <w:t xml:space="preserve">A conversational answer grounded in the user's actual data. Chat-style UI. Conversation history maintained within a session for follow-up questions.</w:t>
      </w:r>
    </w:p>
    <w:p>
      <w:pPr>
        <w:pStyle w:val="Heading3"/>
        <w:spacing w:after="80" w:before="240"/>
      </w:pPr>
      <w:r>
        <w:rPr>
          <w:rFonts w:ascii="Arial" w:cs="Arial" w:eastAsia="Arial" w:hAnsi="Arial"/>
          <w:b/>
          <w:bCs/>
          <w:color w:val="595959"/>
          <w:sz w:val="24"/>
          <w:szCs w:val="24"/>
        </w:rPr>
        <w:t xml:space="preserve">Edge Cases</w:t>
      </w:r>
    </w:p>
    <w:p>
      <w:pPr>
        <w:pStyle w:val="ListParagraph"/>
        <w:numPr>
          <w:ilvl w:val="0"/>
          <w:numId w:val="2"/>
        </w:numPr>
        <w:spacing w:after="60" w:before="60"/>
      </w:pPr>
      <w:r>
        <w:rPr>
          <w:rFonts w:ascii="Arial" w:cs="Arial" w:eastAsia="Arial" w:hAnsi="Arial"/>
          <w:sz w:val="22"/>
          <w:szCs w:val="22"/>
        </w:rPr>
        <w:t xml:space="preserve">User asks about a period before the app was installed — LLM acknowledges the data gap</w:t>
      </w:r>
    </w:p>
    <w:p>
      <w:pPr>
        <w:pStyle w:val="ListParagraph"/>
        <w:numPr>
          <w:ilvl w:val="0"/>
          <w:numId w:val="2"/>
        </w:numPr>
        <w:spacing w:after="60" w:before="60"/>
      </w:pPr>
      <w:r>
        <w:rPr>
          <w:rFonts w:ascii="Arial" w:cs="Arial" w:eastAsia="Arial" w:hAnsi="Arial"/>
          <w:sz w:val="22"/>
          <w:szCs w:val="22"/>
        </w:rPr>
        <w:t xml:space="preserve">User asks for investment advice — LLM stays within spending and savings context</w:t>
      </w:r>
    </w:p>
    <w:p>
      <w:pPr>
        <w:pStyle w:val="ListParagraph"/>
        <w:numPr>
          <w:ilvl w:val="0"/>
          <w:numId w:val="2"/>
        </w:numPr>
        <w:spacing w:after="60" w:before="60"/>
      </w:pPr>
      <w:r>
        <w:rPr>
          <w:rFonts w:ascii="Arial" w:cs="Arial" w:eastAsia="Arial" w:hAnsi="Arial"/>
          <w:sz w:val="22"/>
          <w:szCs w:val="22"/>
        </w:rPr>
        <w:t xml:space="preserve">Very large transaction history — most recent 90 days prioritised, older data summarised</w:t>
      </w:r>
    </w:p>
    <w:p>
      <w:pPr>
        <w:spacing w:before="80"/>
      </w:pPr>
      <w:r>
        <w:t xml:space="preserve"/>
      </w:r>
    </w:p>
    <w:p>
      <w:pPr>
        <w:pStyle w:val="Heading2"/>
        <w:spacing w:after="120" w:before="320"/>
      </w:pPr>
      <w:r>
        <w:rPr>
          <w:rFonts w:ascii="Arial" w:cs="Arial" w:eastAsia="Arial" w:hAnsi="Arial"/>
          <w:b/>
          <w:bCs/>
          <w:color w:val="2E75B6"/>
          <w:sz w:val="28"/>
          <w:szCs w:val="28"/>
        </w:rPr>
        <w:t xml:space="preserve">5.8 ATM &amp; Cash Tracking</w:t>
      </w:r>
    </w:p>
    <w:p>
      <w:pPr>
        <w:pStyle w:val="Heading3"/>
        <w:spacing w:after="80" w:before="240"/>
      </w:pPr>
      <w:r>
        <w:rPr>
          <w:rFonts w:ascii="Arial" w:cs="Arial" w:eastAsia="Arial" w:hAnsi="Arial"/>
          <w:b/>
          <w:bCs/>
          <w:color w:val="595959"/>
          <w:sz w:val="24"/>
          <w:szCs w:val="24"/>
        </w:rPr>
        <w:t xml:space="preserve">Input</w:t>
      </w:r>
    </w:p>
    <w:p>
      <w:pPr>
        <w:spacing w:after="80" w:before="80"/>
      </w:pPr>
      <w:r>
        <w:rPr>
          <w:rFonts w:ascii="Arial" w:cs="Arial" w:eastAsia="Arial" w:hAnsi="Arial"/>
          <w:sz w:val="22"/>
          <w:szCs w:val="22"/>
        </w:rPr>
        <w:t xml:space="preserve">ATM withdrawal detected via bank SMS.</w:t>
      </w:r>
    </w:p>
    <w:p>
      <w:pPr>
        <w:pStyle w:val="Heading3"/>
        <w:spacing w:after="80" w:before="240"/>
      </w:pPr>
      <w:r>
        <w:rPr>
          <w:rFonts w:ascii="Arial" w:cs="Arial" w:eastAsia="Arial" w:hAnsi="Arial"/>
          <w:b/>
          <w:bCs/>
          <w:color w:val="595959"/>
          <w:sz w:val="24"/>
          <w:szCs w:val="24"/>
        </w:rPr>
        <w:t xml:space="preserve">Processing</w:t>
      </w:r>
    </w:p>
    <w:p>
      <w:pPr>
        <w:spacing w:after="80" w:before="80"/>
      </w:pPr>
      <w:r>
        <w:rPr>
          <w:rFonts w:ascii="Arial" w:cs="Arial" w:eastAsia="Arial" w:hAnsi="Arial"/>
          <w:sz w:val="22"/>
          <w:szCs w:val="22"/>
        </w:rPr>
        <w:t xml:space="preserve">A cash envelope is created for the withdrawn amount. Over the following days, when the user makes manual entries, the app offers to link those entries to the open envelope. The user allocates portions: Rs 400 auto, Rs 300 vegetables, Rs 500 canteen, Rs 800 untracked. The envelope tracks how much has been accounted for versus left unallocated.</w:t>
      </w:r>
    </w:p>
    <w:p>
      <w:pPr>
        <w:pStyle w:val="Heading3"/>
        <w:spacing w:after="80" w:before="240"/>
      </w:pPr>
      <w:r>
        <w:rPr>
          <w:rFonts w:ascii="Arial" w:cs="Arial" w:eastAsia="Arial" w:hAnsi="Arial"/>
          <w:b/>
          <w:bCs/>
          <w:color w:val="595959"/>
          <w:sz w:val="24"/>
          <w:szCs w:val="24"/>
        </w:rPr>
        <w:t xml:space="preserve">Output</w:t>
      </w:r>
    </w:p>
    <w:p>
      <w:pPr>
        <w:spacing w:after="80" w:before="80"/>
      </w:pPr>
      <w:r>
        <w:rPr>
          <w:rFonts w:ascii="Arial" w:cs="Arial" w:eastAsia="Arial" w:hAnsi="Arial"/>
          <w:sz w:val="22"/>
          <w:szCs w:val="22"/>
        </w:rPr>
        <w:t xml:space="preserve">Cash accountability score shown on the dashboard. Untracked cash surfaced honestly — the app does not hide the gap.</w:t>
      </w:r>
    </w:p>
    <w:p>
      <w:pPr>
        <w:pStyle w:val="Heading3"/>
        <w:spacing w:after="80" w:before="240"/>
      </w:pPr>
      <w:r>
        <w:rPr>
          <w:rFonts w:ascii="Arial" w:cs="Arial" w:eastAsia="Arial" w:hAnsi="Arial"/>
          <w:b/>
          <w:bCs/>
          <w:color w:val="595959"/>
          <w:sz w:val="24"/>
          <w:szCs w:val="24"/>
        </w:rPr>
        <w:t xml:space="preserve">Edge Cases</w:t>
      </w:r>
    </w:p>
    <w:p>
      <w:pPr>
        <w:pStyle w:val="ListParagraph"/>
        <w:numPr>
          <w:ilvl w:val="0"/>
          <w:numId w:val="2"/>
        </w:numPr>
        <w:spacing w:after="60" w:before="60"/>
      </w:pPr>
      <w:r>
        <w:rPr>
          <w:rFonts w:ascii="Arial" w:cs="Arial" w:eastAsia="Arial" w:hAnsi="Arial"/>
          <w:sz w:val="22"/>
          <w:szCs w:val="22"/>
        </w:rPr>
        <w:t xml:space="preserve">Multiple ATM withdrawals — separate envelopes per withdrawal</w:t>
      </w:r>
    </w:p>
    <w:p>
      <w:pPr>
        <w:pStyle w:val="ListParagraph"/>
        <w:numPr>
          <w:ilvl w:val="0"/>
          <w:numId w:val="2"/>
        </w:numPr>
        <w:spacing w:after="60" w:before="60"/>
      </w:pPr>
      <w:r>
        <w:rPr>
          <w:rFonts w:ascii="Arial" w:cs="Arial" w:eastAsia="Arial" w:hAnsi="Arial"/>
          <w:sz w:val="22"/>
          <w:szCs w:val="22"/>
        </w:rPr>
        <w:t xml:space="preserve">User never allocates — envelope expires after 7 days, full amount marked untracked</w:t>
      </w:r>
    </w:p>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6. Technical Architecture</w:t>
      </w:r>
    </w:p>
    <w:p>
      <w:pPr>
        <w:spacing w:before="60"/>
      </w:pPr>
      <w:r>
        <w:t xml:space="preserve"/>
      </w:r>
    </w:p>
    <w:p>
      <w:pPr>
        <w:pStyle w:val="Heading2"/>
        <w:spacing w:after="120" w:before="320"/>
      </w:pPr>
      <w:r>
        <w:rPr>
          <w:rFonts w:ascii="Arial" w:cs="Arial" w:eastAsia="Arial" w:hAnsi="Arial"/>
          <w:b/>
          <w:bCs/>
          <w:color w:val="2E75B6"/>
          <w:sz w:val="28"/>
          <w:szCs w:val="28"/>
        </w:rPr>
        <w:t xml:space="preserve">6.1 Architecture Philosophy — Genuine Modular Monolith</w:t>
      </w:r>
    </w:p>
    <w:p>
      <w:pPr>
        <w:spacing w:after="120" w:before="120"/>
        <w:ind w:left="360"/>
      </w:pPr>
      <w:r>
        <w:rPr>
          <w:rFonts w:ascii="Arial" w:cs="Arial" w:eastAsia="Arial" w:hAnsi="Arial"/>
          <w:b/>
          <w:bCs/>
          <w:color w:val="C55A11"/>
          <w:sz w:val="22"/>
          <w:szCs w:val="22"/>
        </w:rPr>
        <w:t xml:space="preserve">⚠  This is the most important change from v1.0. The original spec said 'modular monolith' but described 8 separate services with independent deployments. That is microservices from day one — too operationally heavy for a 2-person team. This revised spec builds a genuine modular monolith first.</w:t>
      </w:r>
    </w:p>
    <w:p>
      <w:pPr>
        <w:spacing w:before="80"/>
      </w:pPr>
      <w:r>
        <w:t xml:space="preserve"/>
      </w:r>
    </w:p>
    <w:p>
      <w:pPr>
        <w:spacing w:after="80" w:before="80"/>
      </w:pPr>
      <w:r>
        <w:rPr>
          <w:rFonts w:ascii="Arial" w:cs="Arial" w:eastAsia="Arial" w:hAnsi="Arial"/>
          <w:sz w:val="22"/>
          <w:szCs w:val="22"/>
        </w:rPr>
        <w:t xml:space="preserve">Paisa starts as a single Go binary with cleanly separated internal packages. Each package has its own responsibility, its own database schema, and communicates with other packages through well-defined Go interfaces — not network calls. RabbitMQ is used for genuinely async operations only (categorisation, notifications). The system is designed so that any package can be extracted into an independent service later by replacing Go interface calls with gRPC or HTTP calls.</w:t>
      </w:r>
    </w:p>
    <w:p>
      <w:pPr>
        <w:spacing w:before="60"/>
      </w:pPr>
      <w:r>
        <w:t xml:space="preserve"/>
      </w:r>
    </w:p>
    <w:p>
      <w:pPr>
        <w:spacing w:after="80" w:before="80"/>
      </w:pPr>
      <w:r>
        <w:rPr>
          <w:rFonts w:ascii="Arial" w:cs="Arial" w:eastAsia="Arial" w:hAnsi="Arial"/>
          <w:sz w:val="22"/>
          <w:szCs w:val="22"/>
        </w:rPr>
        <w:t xml:space="preserve">This approach has three concrete advantages for a 2-person team: local development runs with one go run command instead of eight Docker containers; debugging is far simpler because all code is in the same process; and you ship features faster in the first 10 weeks. The microservices decomposition happens in Phase 3 once the product is stable and you have actual load data to justify the split.</w:t>
      </w:r>
    </w:p>
    <w:p>
      <w:pPr>
        <w:spacing w:before="80"/>
      </w:pPr>
      <w:r>
        <w:t xml:space="preserve"/>
      </w:r>
    </w:p>
    <w:p>
      <w:pPr>
        <w:pStyle w:val="Heading2"/>
        <w:spacing w:after="120" w:before="320"/>
      </w:pPr>
      <w:r>
        <w:rPr>
          <w:rFonts w:ascii="Arial" w:cs="Arial" w:eastAsia="Arial" w:hAnsi="Arial"/>
          <w:b/>
          <w:bCs/>
          <w:color w:val="2E75B6"/>
          <w:sz w:val="28"/>
          <w:szCs w:val="28"/>
        </w:rPr>
        <w:t xml:space="preserve">6.2 Internal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4000"/>
        <w:gridCol w:w="3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entry point. Routing, JWT auth, rate limiting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Gin, JWT, Redis (rate limit)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Registration, login, JWT issuance, refresh tokens, sessions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Redis, bcrypt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SMS, manual entry, pre-payment intent. Normalise, deduplicate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RabbitMQ, S3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categorisation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Three-layer engine — rules, corrections, AI fallback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Redis, AI Service (HTTP)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Aggregates, anomaly detection, subscription detection, narrative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Redis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 events, rate limit, dispatch push and in-app notifications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RabbitMQ, Firebase FCM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Savings goals, Razorpay links, split requests, webhook handling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Razorpay SDK</w:t>
            </w:r>
          </w:p>
        </w:tc>
      </w:tr>
    </w:tbl>
    <w:p>
      <w:pPr>
        <w:spacing w:before="80"/>
      </w:pPr>
      <w:r>
        <w:t xml:space="preserve"/>
      </w:r>
    </w:p>
    <w:p>
      <w:pPr>
        <w:pStyle w:val="Heading2"/>
        <w:spacing w:after="120" w:before="320"/>
      </w:pPr>
      <w:r>
        <w:rPr>
          <w:rFonts w:ascii="Arial" w:cs="Arial" w:eastAsia="Arial" w:hAnsi="Arial"/>
          <w:b/>
          <w:bCs/>
          <w:color w:val="2E75B6"/>
          <w:sz w:val="28"/>
          <w:szCs w:val="28"/>
        </w:rPr>
        <w:t xml:space="preserve">6.3 AI Service — Split Into Two Responsibilities</w:t>
      </w:r>
    </w:p>
    <w:p>
      <w:pPr>
        <w:spacing w:after="120" w:before="120"/>
        <w:ind w:left="360"/>
      </w:pPr>
      <w:r>
        <w:rPr>
          <w:rFonts w:ascii="Arial" w:cs="Arial" w:eastAsia="Arial" w:hAnsi="Arial"/>
          <w:b/>
          <w:bCs/>
          <w:color w:val="C55A11"/>
          <w:sz w:val="22"/>
          <w:szCs w:val="22"/>
        </w:rPr>
        <w:t xml:space="preserve">⚠  The original spec put six distinct responsibilities in one FastAPI service. These have different scaling profiles and should be two separate FastAPI apps, or at minimum two separate routers with clear separation.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 Separate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Processing Service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fallback parsing, PDF extraction (pdfplumber), receipt OCR (Google Vision)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CPU-heavy, batch-oriented, tolerates higher latency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Intelligence Service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categorisation, narrative generation, conversational query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Latency-sensitive, stateful per-session, scales on LLM throughput</w:t>
            </w:r>
          </w:p>
        </w:tc>
      </w:tr>
    </w:tbl>
    <w:p>
      <w:pPr>
        <w:spacing w:before="80"/>
      </w:pPr>
      <w:r>
        <w:t xml:space="preserve"/>
      </w:r>
    </w:p>
    <w:p>
      <w:pPr>
        <w:pStyle w:val="Heading2"/>
        <w:spacing w:after="120" w:before="320"/>
      </w:pPr>
      <w:r>
        <w:rPr>
          <w:rFonts w:ascii="Arial" w:cs="Arial" w:eastAsia="Arial" w:hAnsi="Arial"/>
          <w:b/>
          <w:bCs/>
          <w:color w:val="2E75B6"/>
          <w:sz w:val="28"/>
          <w:szCs w:val="28"/>
        </w:rPr>
        <w:t xml:space="preserve">6.4 Data Layer</w:t>
      </w:r>
    </w:p>
    <w:p>
      <w:pPr>
        <w:pStyle w:val="ListParagraph"/>
        <w:numPr>
          <w:ilvl w:val="0"/>
          <w:numId w:val="2"/>
        </w:numPr>
        <w:spacing w:after="60" w:before="60"/>
      </w:pPr>
      <w:r>
        <w:rPr>
          <w:rFonts w:ascii="Arial" w:cs="Arial" w:eastAsia="Arial" w:hAnsi="Arial"/>
          <w:sz w:val="22"/>
          <w:szCs w:val="22"/>
        </w:rPr>
        <w:t xml:space="preserve">PostgreSQL is the primary data store. Each internal package owns its own schema within the same PostgreSQL instance. Migrates to separate instances when load justifies the split.</w:t>
      </w:r>
    </w:p>
    <w:p>
      <w:pPr>
        <w:pStyle w:val="ListParagraph"/>
        <w:numPr>
          <w:ilvl w:val="0"/>
          <w:numId w:val="2"/>
        </w:numPr>
        <w:spacing w:after="60" w:before="60"/>
      </w:pPr>
      <w:r>
        <w:rPr>
          <w:rFonts w:ascii="Arial" w:cs="Arial" w:eastAsia="Arial" w:hAnsi="Arial"/>
          <w:sz w:val="22"/>
          <w:szCs w:val="22"/>
        </w:rPr>
        <w:t xml:space="preserve">Redis for caching and session state — JWT token store, categorisation cache, rate limiter state, real-time budget aggregates.</w:t>
      </w:r>
    </w:p>
    <w:p>
      <w:pPr>
        <w:pStyle w:val="ListParagraph"/>
        <w:numPr>
          <w:ilvl w:val="0"/>
          <w:numId w:val="2"/>
        </w:numPr>
        <w:spacing w:after="60" w:before="60"/>
      </w:pPr>
      <w:r>
        <w:rPr>
          <w:rFonts w:ascii="Arial" w:cs="Arial" w:eastAsia="Arial" w:hAnsi="Arial"/>
          <w:sz w:val="22"/>
          <w:szCs w:val="22"/>
        </w:rPr>
        <w:t xml:space="preserve">Redis cache invalidation rule: whenever a user correction updates a VPA-to-category mapping, the corresponding Redis cache key must be deleted synchronously before returning the HTTP response. No eventual consistency here.</w:t>
      </w:r>
    </w:p>
    <w:p>
      <w:pPr>
        <w:pStyle w:val="ListParagraph"/>
        <w:numPr>
          <w:ilvl w:val="0"/>
          <w:numId w:val="2"/>
        </w:numPr>
        <w:spacing w:after="60" w:before="60"/>
      </w:pPr>
      <w:r>
        <w:rPr>
          <w:rFonts w:ascii="Arial" w:cs="Arial" w:eastAsia="Arial" w:hAnsi="Arial"/>
          <w:sz w:val="22"/>
          <w:szCs w:val="22"/>
        </w:rPr>
        <w:t xml:space="preserve">S3 for uploaded PDFs and receipt images.</w:t>
      </w:r>
    </w:p>
    <w:p>
      <w:pPr>
        <w:spacing w:before="80"/>
      </w:pPr>
      <w:r>
        <w:t xml:space="preserve"/>
      </w:r>
    </w:p>
    <w:p>
      <w:pPr>
        <w:pStyle w:val="Heading2"/>
        <w:spacing w:after="120" w:before="320"/>
      </w:pPr>
      <w:r>
        <w:rPr>
          <w:rFonts w:ascii="Arial" w:cs="Arial" w:eastAsia="Arial" w:hAnsi="Arial"/>
          <w:b/>
          <w:bCs/>
          <w:color w:val="2E75B6"/>
          <w:sz w:val="28"/>
          <w:szCs w:val="28"/>
        </w:rPr>
        <w:t xml:space="preserve">6.5 Message Queue</w:t>
      </w:r>
    </w:p>
    <w:p>
      <w:pPr>
        <w:spacing w:after="80" w:before="80"/>
      </w:pPr>
      <w:r>
        <w:rPr>
          <w:rFonts w:ascii="Arial" w:cs="Arial" w:eastAsia="Arial" w:hAnsi="Arial"/>
          <w:sz w:val="22"/>
          <w:szCs w:val="22"/>
        </w:rPr>
        <w:t xml:space="preserve">RabbitMQ handles all genuinely asynchronous operations. Three exchanges:</w:t>
      </w:r>
    </w:p>
    <w:p>
      <w:pPr>
        <w:spacing w:before="60"/>
      </w:pPr>
      <w:r>
        <w:t xml:space="preserve"/>
      </w:r>
    </w:p>
    <w:p>
      <w:pPr>
        <w:pStyle w:val="ListParagraph"/>
        <w:numPr>
          <w:ilvl w:val="0"/>
          <w:numId w:val="2"/>
        </w:numPr>
        <w:spacing w:after="60" w:before="60"/>
      </w:pPr>
      <w:r>
        <w:rPr>
          <w:rFonts w:ascii="Arial" w:cs="Arial" w:eastAsia="Arial" w:hAnsi="Arial"/>
          <w:sz w:val="22"/>
          <w:szCs w:val="22"/>
        </w:rPr>
        <w:t xml:space="preserve">transactions exchange — published by transaction package when a new transaction arrives. Consumed by categorisation and analytics packages.</w:t>
      </w:r>
    </w:p>
    <w:p>
      <w:pPr>
        <w:pStyle w:val="ListParagraph"/>
        <w:numPr>
          <w:ilvl w:val="0"/>
          <w:numId w:val="2"/>
        </w:numPr>
        <w:spacing w:after="60" w:before="60"/>
      </w:pPr>
      <w:r>
        <w:rPr>
          <w:rFonts w:ascii="Arial" w:cs="Arial" w:eastAsia="Arial" w:hAnsi="Arial"/>
          <w:sz w:val="22"/>
          <w:szCs w:val="22"/>
        </w:rPr>
        <w:t xml:space="preserve">analytics exchange — published by analytics package when budget thresholds are crossed or anomalies detected. Consumed by notification package.</w:t>
      </w:r>
    </w:p>
    <w:p>
      <w:pPr>
        <w:pStyle w:val="ListParagraph"/>
        <w:numPr>
          <w:ilvl w:val="0"/>
          <w:numId w:val="2"/>
        </w:numPr>
        <w:spacing w:after="60" w:before="60"/>
      </w:pPr>
      <w:r>
        <w:rPr>
          <w:rFonts w:ascii="Arial" w:cs="Arial" w:eastAsia="Arial" w:hAnsi="Arial"/>
          <w:sz w:val="22"/>
          <w:szCs w:val="22"/>
        </w:rPr>
        <w:t xml:space="preserve">goals exchange — published by goals package when split payments are received or goal milestones reached. Consumed by notification package.</w:t>
      </w:r>
    </w:p>
    <w:p>
      <w:pPr>
        <w:spacing w:before="80"/>
      </w:pPr>
      <w:r>
        <w:t xml:space="preserve"/>
      </w:r>
    </w:p>
    <w:p>
      <w:pPr>
        <w:spacing w:after="120" w:before="120"/>
        <w:ind w:left="360"/>
      </w:pPr>
      <w:r>
        <w:rPr>
          <w:rFonts w:ascii="Arial" w:cs="Arial" w:eastAsia="Arial" w:hAnsi="Arial"/>
          <w:b/>
          <w:bCs/>
          <w:color w:val="C55A11"/>
          <w:sz w:val="22"/>
          <w:szCs w:val="22"/>
        </w:rPr>
        <w:t xml:space="preserve">⚠  Kafka vs RabbitMQ: RabbitMQ is the right choice for Paisa. Kafka's log retention and replay are not needed for a personal finance app — you do not need to replay transaction events. RabbitMQ is simpler to operate and sufficient for the message volumes involved. Make this decision once and commit to it.</w:t>
      </w:r>
    </w:p>
    <w:p>
      <w:pPr>
        <w:spacing w:before="80"/>
      </w:pPr>
      <w:r>
        <w:t xml:space="preserve"/>
      </w:r>
    </w:p>
    <w:p>
      <w:pPr>
        <w:pStyle w:val="Heading2"/>
        <w:spacing w:after="120" w:before="320"/>
      </w:pPr>
      <w:r>
        <w:rPr>
          <w:rFonts w:ascii="Arial" w:cs="Arial" w:eastAsia="Arial" w:hAnsi="Arial"/>
          <w:b/>
          <w:bCs/>
          <w:color w:val="2E75B6"/>
          <w:sz w:val="28"/>
          <w:szCs w:val="28"/>
        </w:rPr>
        <w:t xml:space="preserve">6.6 Frontend</w:t>
      </w:r>
    </w:p>
    <w:p>
      <w:pPr>
        <w:pStyle w:val="ListParagraph"/>
        <w:numPr>
          <w:ilvl w:val="0"/>
          <w:numId w:val="2"/>
        </w:numPr>
        <w:spacing w:after="60" w:before="60"/>
      </w:pPr>
      <w:r>
        <w:rPr>
          <w:rFonts w:ascii="Arial" w:cs="Arial" w:eastAsia="Arial" w:hAnsi="Arial"/>
          <w:b/>
          <w:bCs/>
          <w:sz w:val="22"/>
          <w:szCs w:val="22"/>
        </w:rPr>
        <w:t xml:space="preserve">Mobile</w:t>
      </w:r>
      <w:r>
        <w:rPr>
          <w:rFonts w:ascii="Arial" w:cs="Arial" w:eastAsia="Arial" w:hAnsi="Arial"/>
          <w:sz w:val="22"/>
          <w:szCs w:val="22"/>
        </w:rPr>
        <w:t xml:space="preserve"> — Expo (React Native) for Android and iOS. This is the primary platform.</w:t>
      </w:r>
    </w:p>
    <w:p>
      <w:pPr>
        <w:pStyle w:val="ListParagraph"/>
        <w:numPr>
          <w:ilvl w:val="0"/>
          <w:numId w:val="2"/>
        </w:numPr>
        <w:spacing w:after="60" w:before="60"/>
      </w:pPr>
      <w:r>
        <w:rPr>
          <w:rFonts w:ascii="Arial" w:cs="Arial" w:eastAsia="Arial" w:hAnsi="Arial"/>
          <w:b/>
          <w:bCs/>
          <w:sz w:val="22"/>
          <w:szCs w:val="22"/>
        </w:rPr>
        <w:t xml:space="preserve">Shared logic</w:t>
      </w:r>
      <w:r>
        <w:rPr>
          <w:rFonts w:ascii="Arial" w:cs="Arial" w:eastAsia="Arial" w:hAnsi="Arial"/>
          <w:sz w:val="22"/>
          <w:szCs w:val="22"/>
        </w:rPr>
        <w:t xml:space="preserve"> — Business logic, API calls, and state management written as shared hooks and utilities. Platform-specific code handles SMS permissions (Android only) and UPI deep link formats.</w:t>
      </w:r>
    </w:p>
    <w:p>
      <w:pPr>
        <w:pStyle w:val="ListParagraph"/>
        <w:numPr>
          <w:ilvl w:val="0"/>
          <w:numId w:val="2"/>
        </w:numPr>
        <w:spacing w:after="60" w:before="60"/>
      </w:pPr>
      <w:r>
        <w:rPr>
          <w:rFonts w:ascii="Arial" w:cs="Arial" w:eastAsia="Arial" w:hAnsi="Arial"/>
          <w:b/>
          <w:bCs/>
          <w:sz w:val="22"/>
          <w:szCs w:val="22"/>
        </w:rPr>
        <w:t xml:space="preserve">Web</w:t>
      </w:r>
      <w:r>
        <w:rPr>
          <w:rFonts w:ascii="Arial" w:cs="Arial" w:eastAsia="Arial" w:hAnsi="Arial"/>
          <w:sz w:val="22"/>
          <w:szCs w:val="22"/>
        </w:rPr>
        <w:t xml:space="preserve"> — Next.js deferred to Phase 3. Do not attempt to build both mobile and web in parallel.</w:t>
      </w:r>
    </w:p>
    <w:p>
      <w:pPr>
        <w:spacing w:before="80"/>
      </w:pPr>
      <w:r>
        <w:t xml:space="preserve"/>
      </w:r>
    </w:p>
    <w:p>
      <w:pPr>
        <w:pStyle w:val="Heading2"/>
        <w:spacing w:after="120" w:before="320"/>
      </w:pPr>
      <w:r>
        <w:rPr>
          <w:rFonts w:ascii="Arial" w:cs="Arial" w:eastAsia="Arial" w:hAnsi="Arial"/>
          <w:b/>
          <w:bCs/>
          <w:color w:val="2E75B6"/>
          <w:sz w:val="28"/>
          <w:szCs w:val="28"/>
        </w:rPr>
        <w:t xml:space="preserve">6.7 AWS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AWS Service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ECS (Fargate)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for Go monolith and Python AI services. Managed containers, scales with demand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EKS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Kubernetes cluster for microservices decomposition. Helm, ArgoCD GitOps pipeline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RDS (PostgreSQL)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PostgreSQL with automated backups and read replicas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ElastiCache (Redis)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Managed Redis for caching, sessions, rate limiting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and receipt image storage with pre-signed URL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image registry, integrated with ECS and EKS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balancer, SSL termination, routes to 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53 + ACM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 management and free managed SSL certificates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Centralised log aggregation from all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bl>
    <w:p>
      <w:pPr>
        <w:spacing w:before="80"/>
      </w:pPr>
      <w:r>
        <w:t xml:space="preserve"/>
      </w:r>
    </w:p>
    <w:p>
      <w:pPr>
        <w:pStyle w:val="Heading2"/>
        <w:spacing w:after="120" w:before="320"/>
      </w:pPr>
      <w:r>
        <w:rPr>
          <w:rFonts w:ascii="Arial" w:cs="Arial" w:eastAsia="Arial" w:hAnsi="Arial"/>
          <w:b/>
          <w:bCs/>
          <w:color w:val="2E75B6"/>
          <w:sz w:val="28"/>
          <w:szCs w:val="28"/>
        </w:rPr>
        <w:t xml:space="preserve">6.8 DevOps Pipeline</w:t>
      </w:r>
    </w:p>
    <w:p>
      <w:pPr>
        <w:spacing w:after="80" w:before="80"/>
      </w:pPr>
      <w:r>
        <w:rPr>
          <w:rFonts w:ascii="Arial" w:cs="Arial" w:eastAsia="Arial" w:hAnsi="Arial"/>
          <w:sz w:val="22"/>
          <w:szCs w:val="22"/>
        </w:rPr>
        <w:t xml:space="preserve">The deployment pipeline follows a GitOps model.</w:t>
      </w:r>
    </w:p>
    <w:p>
      <w:pPr>
        <w:spacing w:before="60"/>
      </w:pPr>
      <w:r>
        <w:t xml:space="preserve"/>
      </w:r>
    </w:p>
    <w:p>
      <w:pPr>
        <w:pStyle w:val="ListParagraph"/>
        <w:numPr>
          <w:ilvl w:val="0"/>
          <w:numId w:val="2"/>
        </w:numPr>
        <w:spacing w:after="60" w:before="60"/>
      </w:pPr>
      <w:r>
        <w:rPr>
          <w:rFonts w:ascii="Arial" w:cs="Arial" w:eastAsia="Arial" w:hAnsi="Arial"/>
          <w:sz w:val="22"/>
          <w:szCs w:val="22"/>
        </w:rPr>
        <w:t xml:space="preserve">GitHub Actions runs the test suite for Go monolith and Python AI services on every push to main</w:t>
      </w:r>
    </w:p>
    <w:p>
      <w:pPr>
        <w:pStyle w:val="ListParagraph"/>
        <w:numPr>
          <w:ilvl w:val="0"/>
          <w:numId w:val="2"/>
        </w:numPr>
        <w:spacing w:after="60" w:before="60"/>
      </w:pPr>
      <w:r>
        <w:rPr>
          <w:rFonts w:ascii="Arial" w:cs="Arial" w:eastAsia="Arial" w:hAnsi="Arial"/>
          <w:sz w:val="22"/>
          <w:szCs w:val="22"/>
        </w:rPr>
        <w:t xml:space="preserve">On test pass, Docker images built and pushed to ECR tagged with commit SHA</w:t>
      </w:r>
    </w:p>
    <w:p>
      <w:pPr>
        <w:pStyle w:val="ListParagraph"/>
        <w:numPr>
          <w:ilvl w:val="0"/>
          <w:numId w:val="2"/>
        </w:numPr>
        <w:spacing w:after="60" w:before="60"/>
      </w:pPr>
      <w:r>
        <w:rPr>
          <w:rFonts w:ascii="Arial" w:cs="Arial" w:eastAsia="Arial" w:hAnsi="Arial"/>
          <w:sz w:val="22"/>
          <w:szCs w:val="22"/>
        </w:rPr>
        <w:t xml:space="preserve">ECS service updated with the new image tag (Phase 1 and 2)</w:t>
      </w:r>
    </w:p>
    <w:p>
      <w:pPr>
        <w:pStyle w:val="ListParagraph"/>
        <w:numPr>
          <w:ilvl w:val="0"/>
          <w:numId w:val="2"/>
        </w:numPr>
        <w:spacing w:after="60" w:before="60"/>
      </w:pPr>
      <w:r>
        <w:rPr>
          <w:rFonts w:ascii="Arial" w:cs="Arial" w:eastAsia="Arial" w:hAnsi="Arial"/>
          <w:sz w:val="22"/>
          <w:szCs w:val="22"/>
        </w:rPr>
        <w:t xml:space="preserve">In Phase 3 (EKS): Helm chart values updated with new tags, ArgoCD detects the change and deploys automatically</w:t>
      </w:r>
    </w:p>
    <w:p>
      <w:pPr>
        <w:pStyle w:val="ListParagraph"/>
        <w:numPr>
          <w:ilvl w:val="0"/>
          <w:numId w:val="2"/>
        </w:numPr>
        <w:spacing w:after="60" w:before="60"/>
      </w:pPr>
      <w:r>
        <w:rPr>
          <w:rFonts w:ascii="Arial" w:cs="Arial" w:eastAsia="Arial" w:hAnsi="Arial"/>
          <w:sz w:val="22"/>
          <w:szCs w:val="22"/>
        </w:rPr>
        <w:t xml:space="preserve">Ansible manages configuration of EC2 instances for RabbitMQ and monitoring stack</w:t>
      </w:r>
    </w:p>
    <w:p>
      <w:pPr>
        <w:pStyle w:val="ListParagraph"/>
        <w:numPr>
          <w:ilvl w:val="0"/>
          <w:numId w:val="2"/>
        </w:numPr>
        <w:spacing w:after="60" w:before="60"/>
      </w:pPr>
      <w:r>
        <w:rPr>
          <w:rFonts w:ascii="Arial" w:cs="Arial" w:eastAsia="Arial" w:hAnsi="Arial"/>
          <w:sz w:val="22"/>
          <w:szCs w:val="22"/>
        </w:rPr>
        <w:t xml:space="preserve">Terraform provisions all AWS resources — VPC, subnets, security groups, RDS, ElastiCache, ECS cluster, ECR, ALB, Route 53, IAM roles. All infra reproducible from code.</w:t>
      </w:r>
    </w:p>
    <w:p>
      <w:pPr>
        <w:spacing w:before="80"/>
      </w:pPr>
      <w:r>
        <w:t xml:space="preserve"/>
      </w:r>
    </w:p>
    <w:p>
      <w:pPr>
        <w:pStyle w:val="Heading2"/>
        <w:spacing w:after="120" w:before="320"/>
      </w:pPr>
      <w:r>
        <w:rPr>
          <w:rFonts w:ascii="Arial" w:cs="Arial" w:eastAsia="Arial" w:hAnsi="Arial"/>
          <w:b/>
          <w:bCs/>
          <w:color w:val="2E75B6"/>
          <w:sz w:val="28"/>
          <w:szCs w:val="28"/>
        </w:rPr>
        <w:t xml:space="preserve">6.9 Observability</w:t>
      </w:r>
    </w:p>
    <w:p>
      <w:pPr>
        <w:pStyle w:val="ListParagraph"/>
        <w:numPr>
          <w:ilvl w:val="0"/>
          <w:numId w:val="2"/>
        </w:numPr>
        <w:spacing w:after="60" w:before="60"/>
      </w:pPr>
      <w:r>
        <w:rPr>
          <w:rFonts w:ascii="Arial" w:cs="Arial" w:eastAsia="Arial" w:hAnsi="Arial"/>
          <w:sz w:val="22"/>
          <w:szCs w:val="22"/>
        </w:rPr>
        <w:t xml:space="preserve">Prometheus scrapes metrics from Go services via /metrics endpoints</w:t>
      </w:r>
    </w:p>
    <w:p>
      <w:pPr>
        <w:pStyle w:val="ListParagraph"/>
        <w:numPr>
          <w:ilvl w:val="0"/>
          <w:numId w:val="2"/>
        </w:numPr>
        <w:spacing w:after="60" w:before="60"/>
      </w:pPr>
      <w:r>
        <w:rPr>
          <w:rFonts w:ascii="Arial" w:cs="Arial" w:eastAsia="Arial" w:hAnsi="Arial"/>
          <w:sz w:val="22"/>
          <w:szCs w:val="22"/>
        </w:rPr>
        <w:t xml:space="preserve">Grafana dashboards: request latency, error rate, queue depth, cache hit rate, DB pool status</w:t>
      </w:r>
    </w:p>
    <w:p>
      <w:pPr>
        <w:pStyle w:val="ListParagraph"/>
        <w:numPr>
          <w:ilvl w:val="0"/>
          <w:numId w:val="2"/>
        </w:numPr>
        <w:spacing w:after="60" w:before="60"/>
      </w:pPr>
      <w:r>
        <w:rPr>
          <w:rFonts w:ascii="Arial" w:cs="Arial" w:eastAsia="Arial" w:hAnsi="Arial"/>
          <w:sz w:val="22"/>
          <w:szCs w:val="22"/>
        </w:rPr>
        <w:t xml:space="preserve">Alertmanager for critical threshold alerts</w:t>
      </w:r>
    </w:p>
    <w:p>
      <w:pPr>
        <w:pStyle w:val="ListParagraph"/>
        <w:numPr>
          <w:ilvl w:val="0"/>
          <w:numId w:val="2"/>
        </w:numPr>
        <w:spacing w:after="60" w:before="60"/>
      </w:pPr>
      <w:r>
        <w:rPr>
          <w:rFonts w:ascii="Arial" w:cs="Arial" w:eastAsia="Arial" w:hAnsi="Arial"/>
          <w:sz w:val="22"/>
          <w:szCs w:val="22"/>
        </w:rPr>
        <w:t xml:space="preserve">All application logs structured JSON shipped to CloudWatch</w:t>
      </w:r>
    </w:p>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7. Task Division — Two-Person Team</w:t>
      </w:r>
    </w:p>
    <w:p>
      <w:pPr>
        <w:spacing w:after="120" w:before="120"/>
        <w:ind w:left="360"/>
      </w:pPr>
      <w:r>
        <w:rPr>
          <w:rFonts w:ascii="Arial" w:cs="Arial" w:eastAsia="Arial" w:hAnsi="Arial"/>
          <w:b/>
          <w:bCs/>
          <w:color w:val="C55A11"/>
          <w:sz w:val="22"/>
          <w:szCs w:val="22"/>
        </w:rPr>
        <w:t xml:space="preserve">⚠  The original v1.0 plan was too ambitious. Phase 2 alone asked Person B to build 10+ screens plus the entire AI service in 4 weeks. This revised plan is realistic. Total timeline is 16 weeks, not 13.</w:t>
      </w:r>
    </w:p>
    <w:p>
      <w:pPr>
        <w:spacing w:before="80"/>
      </w:pPr>
      <w:r>
        <w:t xml:space="preserve"/>
      </w:r>
    </w:p>
    <w:p>
      <w:pPr>
        <w:pStyle w:val="Heading2"/>
        <w:spacing w:after="120" w:before="320"/>
      </w:pPr>
      <w:r>
        <w:rPr>
          <w:rFonts w:ascii="Arial" w:cs="Arial" w:eastAsia="Arial" w:hAnsi="Arial"/>
          <w:b/>
          <w:bCs/>
          <w:color w:val="2E75B6"/>
          <w:sz w:val="28"/>
          <w:szCs w:val="28"/>
        </w:rPr>
        <w:t xml:space="preserve">7.1 Person A — Backend &amp; Infrastructure</w:t>
      </w:r>
    </w:p>
    <w:p>
      <w:pPr>
        <w:pStyle w:val="Heading3"/>
        <w:spacing w:after="80" w:before="240"/>
      </w:pPr>
      <w:r>
        <w:rPr>
          <w:rFonts w:ascii="Arial" w:cs="Arial" w:eastAsia="Arial" w:hAnsi="Arial"/>
          <w:b/>
          <w:bCs/>
          <w:color w:val="595959"/>
          <w:sz w:val="24"/>
          <w:szCs w:val="24"/>
        </w:rPr>
        <w:t xml:space="preserve">Phase 1: Foundation (Weeks 1–3)</w:t>
      </w:r>
    </w:p>
    <w:p>
      <w:pPr>
        <w:pStyle w:val="ListParagraph"/>
        <w:numPr>
          <w:ilvl w:val="0"/>
          <w:numId w:val="2"/>
        </w:numPr>
        <w:spacing w:after="60" w:before="60"/>
      </w:pPr>
      <w:r>
        <w:rPr>
          <w:rFonts w:ascii="Arial" w:cs="Arial" w:eastAsia="Arial" w:hAnsi="Arial"/>
          <w:sz w:val="22"/>
          <w:szCs w:val="22"/>
        </w:rPr>
        <w:t xml:space="preserve">Go monorepo structure with clear internal package boundaries</w:t>
      </w:r>
    </w:p>
    <w:p>
      <w:pPr>
        <w:pStyle w:val="ListParagraph"/>
        <w:numPr>
          <w:ilvl w:val="0"/>
          <w:numId w:val="2"/>
        </w:numPr>
        <w:spacing w:after="60" w:before="60"/>
      </w:pPr>
      <w:r>
        <w:rPr>
          <w:rFonts w:ascii="Arial" w:cs="Arial" w:eastAsia="Arial" w:hAnsi="Arial"/>
          <w:sz w:val="22"/>
          <w:szCs w:val="22"/>
        </w:rPr>
        <w:t xml:space="preserve">PostgreSQL schema design — all tables, relationships, indexes, constraints</w:t>
      </w:r>
    </w:p>
    <w:p>
      <w:pPr>
        <w:pStyle w:val="ListParagraph"/>
        <w:numPr>
          <w:ilvl w:val="0"/>
          <w:numId w:val="2"/>
        </w:numPr>
        <w:spacing w:after="60" w:before="60"/>
      </w:pPr>
      <w:r>
        <w:rPr>
          <w:rFonts w:ascii="Arial" w:cs="Arial" w:eastAsia="Arial" w:hAnsi="Arial"/>
          <w:sz w:val="22"/>
          <w:szCs w:val="22"/>
        </w:rPr>
        <w:t xml:space="preserve">Auth package — registration, login, JWT issuance, refresh tokens</w:t>
      </w:r>
    </w:p>
    <w:p>
      <w:pPr>
        <w:pStyle w:val="ListParagraph"/>
        <w:numPr>
          <w:ilvl w:val="0"/>
          <w:numId w:val="2"/>
        </w:numPr>
        <w:spacing w:after="60" w:before="60"/>
      </w:pPr>
      <w:r>
        <w:rPr>
          <w:rFonts w:ascii="Arial" w:cs="Arial" w:eastAsia="Arial" w:hAnsi="Arial"/>
          <w:sz w:val="22"/>
          <w:szCs w:val="22"/>
        </w:rPr>
        <w:t xml:space="preserve">API gateway package — routing, JWT middleware, rate limiting with Redis</w:t>
      </w:r>
    </w:p>
    <w:p>
      <w:pPr>
        <w:pStyle w:val="ListParagraph"/>
        <w:numPr>
          <w:ilvl w:val="0"/>
          <w:numId w:val="2"/>
        </w:numPr>
        <w:spacing w:after="60" w:before="60"/>
      </w:pPr>
      <w:r>
        <w:rPr>
          <w:rFonts w:ascii="Arial" w:cs="Arial" w:eastAsia="Arial" w:hAnsi="Arial"/>
          <w:sz w:val="22"/>
          <w:szCs w:val="22"/>
        </w:rPr>
        <w:t xml:space="preserve">Transaction package — manual entry endpoints, pre-payment intent endpoints</w:t>
      </w:r>
    </w:p>
    <w:p>
      <w:pPr>
        <w:pStyle w:val="ListParagraph"/>
        <w:numPr>
          <w:ilvl w:val="0"/>
          <w:numId w:val="2"/>
        </w:numPr>
        <w:spacing w:after="60" w:before="60"/>
      </w:pPr>
      <w:r>
        <w:rPr>
          <w:rFonts w:ascii="Arial" w:cs="Arial" w:eastAsia="Arial" w:hAnsi="Arial"/>
          <w:sz w:val="22"/>
          <w:szCs w:val="22"/>
        </w:rPr>
        <w:t xml:space="preserve">Docker Compose for local dev — monolith, PostgreSQL, Redis, RabbitMQ</w:t>
      </w:r>
    </w:p>
    <w:p>
      <w:pPr>
        <w:pStyle w:val="ListParagraph"/>
        <w:numPr>
          <w:ilvl w:val="0"/>
          <w:numId w:val="2"/>
        </w:numPr>
        <w:spacing w:after="60" w:before="60"/>
      </w:pPr>
      <w:r>
        <w:rPr>
          <w:rFonts w:ascii="Arial" w:cs="Arial" w:eastAsia="Arial" w:hAnsi="Arial"/>
          <w:sz w:val="22"/>
          <w:szCs w:val="22"/>
        </w:rPr>
        <w:t xml:space="preserve">OpenAPI/Swagger contract documentation for all endpoints</w:t>
      </w:r>
    </w:p>
    <w:p>
      <w:pPr>
        <w:spacing w:before="80"/>
      </w:pPr>
      <w:r>
        <w:t xml:space="preserve"/>
      </w:r>
    </w:p>
    <w:p>
      <w:pPr>
        <w:pStyle w:val="Heading3"/>
        <w:spacing w:after="80" w:before="240"/>
      </w:pPr>
      <w:r>
        <w:rPr>
          <w:rFonts w:ascii="Arial" w:cs="Arial" w:eastAsia="Arial" w:hAnsi="Arial"/>
          <w:b/>
          <w:bCs/>
          <w:color w:val="595959"/>
          <w:sz w:val="24"/>
          <w:szCs w:val="24"/>
        </w:rPr>
        <w:t xml:space="preserve">Phase 2: Core Backend Features (Weeks 4–8)</w:t>
      </w:r>
    </w:p>
    <w:p>
      <w:pPr>
        <w:pStyle w:val="ListParagraph"/>
        <w:numPr>
          <w:ilvl w:val="0"/>
          <w:numId w:val="2"/>
        </w:numPr>
        <w:spacing w:after="60" w:before="60"/>
      </w:pPr>
      <w:r>
        <w:rPr>
          <w:rFonts w:ascii="Arial" w:cs="Arial" w:eastAsia="Arial" w:hAnsi="Arial"/>
          <w:sz w:val="22"/>
          <w:szCs w:val="22"/>
        </w:rPr>
        <w:t xml:space="preserve">SMS parsing engine — regex pattern library for all major Indian bank formats, deduplication</w:t>
      </w:r>
    </w:p>
    <w:p>
      <w:pPr>
        <w:pStyle w:val="ListParagraph"/>
        <w:numPr>
          <w:ilvl w:val="0"/>
          <w:numId w:val="2"/>
        </w:numPr>
        <w:spacing w:after="60" w:before="60"/>
      </w:pPr>
      <w:r>
        <w:rPr>
          <w:rFonts w:ascii="Arial" w:cs="Arial" w:eastAsia="Arial" w:hAnsi="Arial"/>
          <w:sz w:val="22"/>
          <w:szCs w:val="22"/>
        </w:rPr>
        <w:t xml:space="preserve">Categorisation package — rule engine, user correction store, Redis caching with correct cache invalidation, AI Service HTTP integration</w:t>
      </w:r>
    </w:p>
    <w:p>
      <w:pPr>
        <w:pStyle w:val="ListParagraph"/>
        <w:numPr>
          <w:ilvl w:val="0"/>
          <w:numId w:val="2"/>
        </w:numPr>
        <w:spacing w:after="60" w:before="60"/>
      </w:pPr>
      <w:r>
        <w:rPr>
          <w:rFonts w:ascii="Arial" w:cs="Arial" w:eastAsia="Arial" w:hAnsi="Arial"/>
          <w:sz w:val="22"/>
          <w:szCs w:val="22"/>
        </w:rPr>
        <w:t xml:space="preserve">RabbitMQ integration — publisher in transaction package, consumers in categorisation, analytics, notification packages</w:t>
      </w:r>
    </w:p>
    <w:p>
      <w:pPr>
        <w:pStyle w:val="ListParagraph"/>
        <w:numPr>
          <w:ilvl w:val="0"/>
          <w:numId w:val="2"/>
        </w:numPr>
        <w:spacing w:after="60" w:before="60"/>
      </w:pPr>
      <w:r>
        <w:rPr>
          <w:rFonts w:ascii="Arial" w:cs="Arial" w:eastAsia="Arial" w:hAnsi="Arial"/>
          <w:sz w:val="22"/>
          <w:szCs w:val="22"/>
        </w:rPr>
        <w:t xml:space="preserve">Analytics package — monthly aggregates, budget tracking, subscription pattern detection, anomaly detection</w:t>
      </w:r>
    </w:p>
    <w:p>
      <w:pPr>
        <w:pStyle w:val="ListParagraph"/>
        <w:numPr>
          <w:ilvl w:val="0"/>
          <w:numId w:val="2"/>
        </w:numPr>
        <w:spacing w:after="60" w:before="60"/>
      </w:pPr>
      <w:r>
        <w:rPr>
          <w:rFonts w:ascii="Arial" w:cs="Arial" w:eastAsia="Arial" w:hAnsi="Arial"/>
          <w:sz w:val="22"/>
          <w:szCs w:val="22"/>
        </w:rPr>
        <w:t xml:space="preserve">Notification package — RabbitMQ consumer, Firebase FCM integration, rate limiter, in-app inbox</w:t>
      </w:r>
    </w:p>
    <w:p>
      <w:pPr>
        <w:pStyle w:val="ListParagraph"/>
        <w:numPr>
          <w:ilvl w:val="0"/>
          <w:numId w:val="2"/>
        </w:numPr>
        <w:spacing w:after="60" w:before="60"/>
      </w:pPr>
      <w:r>
        <w:rPr>
          <w:rFonts w:ascii="Arial" w:cs="Arial" w:eastAsia="Arial" w:hAnsi="Arial"/>
          <w:sz w:val="22"/>
          <w:szCs w:val="22"/>
        </w:rPr>
        <w:t xml:space="preserve">Goals package — savings goal CRUD (Razorpay integration deferred to Phase 3)</w:t>
      </w:r>
    </w:p>
    <w:p>
      <w:pPr>
        <w:spacing w:before="80"/>
      </w:pPr>
      <w:r>
        <w:t xml:space="preserve"/>
      </w:r>
    </w:p>
    <w:p>
      <w:pPr>
        <w:pStyle w:val="Heading3"/>
        <w:spacing w:after="80" w:before="240"/>
      </w:pPr>
      <w:r>
        <w:rPr>
          <w:rFonts w:ascii="Arial" w:cs="Arial" w:eastAsia="Arial" w:hAnsi="Arial"/>
          <w:b/>
          <w:bCs/>
          <w:color w:val="595959"/>
          <w:sz w:val="24"/>
          <w:szCs w:val="24"/>
        </w:rPr>
        <w:t xml:space="preserve">Phase 3: AWS Deployment (Weeks 9–12)</w:t>
      </w:r>
    </w:p>
    <w:p>
      <w:pPr>
        <w:pStyle w:val="ListParagraph"/>
        <w:numPr>
          <w:ilvl w:val="0"/>
          <w:numId w:val="2"/>
        </w:numPr>
        <w:spacing w:after="60" w:before="60"/>
      </w:pPr>
      <w:r>
        <w:rPr>
          <w:rFonts w:ascii="Arial" w:cs="Arial" w:eastAsia="Arial" w:hAnsi="Arial"/>
          <w:sz w:val="22"/>
          <w:szCs w:val="22"/>
        </w:rPr>
        <w:t xml:space="preserve">Terraform — VPC, RDS, ElastiCache, ECS cluster, ALB, Route 53, ACM, IAM roles</w:t>
      </w:r>
    </w:p>
    <w:p>
      <w:pPr>
        <w:pStyle w:val="ListParagraph"/>
        <w:numPr>
          <w:ilvl w:val="0"/>
          <w:numId w:val="2"/>
        </w:numPr>
        <w:spacing w:after="60" w:before="60"/>
      </w:pPr>
      <w:r>
        <w:rPr>
          <w:rFonts w:ascii="Arial" w:cs="Arial" w:eastAsia="Arial" w:hAnsi="Arial"/>
          <w:sz w:val="22"/>
          <w:szCs w:val="22"/>
        </w:rPr>
        <w:t xml:space="preserve">ECR setup and Docker image build scripts</w:t>
      </w:r>
    </w:p>
    <w:p>
      <w:pPr>
        <w:pStyle w:val="ListParagraph"/>
        <w:numPr>
          <w:ilvl w:val="0"/>
          <w:numId w:val="2"/>
        </w:numPr>
        <w:spacing w:after="60" w:before="60"/>
      </w:pPr>
      <w:r>
        <w:rPr>
          <w:rFonts w:ascii="Arial" w:cs="Arial" w:eastAsia="Arial" w:hAnsi="Arial"/>
          <w:sz w:val="22"/>
          <w:szCs w:val="22"/>
        </w:rPr>
        <w:t xml:space="preserve">ECS task definitions and service configurations</w:t>
      </w:r>
    </w:p>
    <w:p>
      <w:pPr>
        <w:pStyle w:val="ListParagraph"/>
        <w:numPr>
          <w:ilvl w:val="0"/>
          <w:numId w:val="2"/>
        </w:numPr>
        <w:spacing w:after="60" w:before="60"/>
      </w:pPr>
      <w:r>
        <w:rPr>
          <w:rFonts w:ascii="Arial" w:cs="Arial" w:eastAsia="Arial" w:hAnsi="Arial"/>
          <w:sz w:val="22"/>
          <w:szCs w:val="22"/>
        </w:rPr>
        <w:t xml:space="preserve">GitHub Actions CI pipeline — test, build, push to ECR, deploy to ECS</w:t>
      </w:r>
    </w:p>
    <w:p>
      <w:pPr>
        <w:pStyle w:val="ListParagraph"/>
        <w:numPr>
          <w:ilvl w:val="0"/>
          <w:numId w:val="2"/>
        </w:numPr>
        <w:spacing w:after="60" w:before="60"/>
      </w:pPr>
      <w:r>
        <w:rPr>
          <w:rFonts w:ascii="Arial" w:cs="Arial" w:eastAsia="Arial" w:hAnsi="Arial"/>
          <w:sz w:val="22"/>
          <w:szCs w:val="22"/>
        </w:rPr>
        <w:t xml:space="preserve">Prometheus and Grafana on EC2 — dashboards for all key service metrics</w:t>
      </w:r>
    </w:p>
    <w:p>
      <w:pPr>
        <w:pStyle w:val="ListParagraph"/>
        <w:numPr>
          <w:ilvl w:val="0"/>
          <w:numId w:val="2"/>
        </w:numPr>
        <w:spacing w:after="60" w:before="60"/>
      </w:pPr>
      <w:r>
        <w:rPr>
          <w:rFonts w:ascii="Arial" w:cs="Arial" w:eastAsia="Arial" w:hAnsi="Arial"/>
          <w:sz w:val="22"/>
          <w:szCs w:val="22"/>
        </w:rPr>
        <w:t xml:space="preserve">CloudWatch log shipping</w:t>
      </w:r>
    </w:p>
    <w:p>
      <w:pPr>
        <w:spacing w:before="80"/>
      </w:pPr>
      <w:r>
        <w:t xml:space="preserve"/>
      </w:r>
    </w:p>
    <w:p>
      <w:pPr>
        <w:pStyle w:val="Heading3"/>
        <w:spacing w:after="80" w:before="240"/>
      </w:pPr>
      <w:r>
        <w:rPr>
          <w:rFonts w:ascii="Arial" w:cs="Arial" w:eastAsia="Arial" w:hAnsi="Arial"/>
          <w:b/>
          <w:bCs/>
          <w:color w:val="595959"/>
          <w:sz w:val="24"/>
          <w:szCs w:val="24"/>
        </w:rPr>
        <w:t xml:space="preserve">Phase 4: Kubernetes &amp; GitOps (Weeks 13–16)</w:t>
      </w:r>
    </w:p>
    <w:p>
      <w:pPr>
        <w:pStyle w:val="ListParagraph"/>
        <w:numPr>
          <w:ilvl w:val="0"/>
          <w:numId w:val="2"/>
        </w:numPr>
        <w:spacing w:after="60" w:before="60"/>
      </w:pPr>
      <w:r>
        <w:rPr>
          <w:rFonts w:ascii="Arial" w:cs="Arial" w:eastAsia="Arial" w:hAnsi="Arial"/>
          <w:sz w:val="22"/>
          <w:szCs w:val="22"/>
        </w:rPr>
        <w:t xml:space="preserve">EKS cluster provisioned via Terraform</w:t>
      </w:r>
    </w:p>
    <w:p>
      <w:pPr>
        <w:pStyle w:val="ListParagraph"/>
        <w:numPr>
          <w:ilvl w:val="0"/>
          <w:numId w:val="2"/>
        </w:numPr>
        <w:spacing w:after="60" w:before="60"/>
      </w:pPr>
      <w:r>
        <w:rPr>
          <w:rFonts w:ascii="Arial" w:cs="Arial" w:eastAsia="Arial" w:hAnsi="Arial"/>
          <w:sz w:val="22"/>
          <w:szCs w:val="22"/>
        </w:rPr>
        <w:t xml:space="preserve">Kubernetes manifests and Helm charts for all services</w:t>
      </w:r>
    </w:p>
    <w:p>
      <w:pPr>
        <w:pStyle w:val="ListParagraph"/>
        <w:numPr>
          <w:ilvl w:val="0"/>
          <w:numId w:val="2"/>
        </w:numPr>
        <w:spacing w:after="60" w:before="60"/>
      </w:pPr>
      <w:r>
        <w:rPr>
          <w:rFonts w:ascii="Arial" w:cs="Arial" w:eastAsia="Arial" w:hAnsi="Arial"/>
          <w:sz w:val="22"/>
          <w:szCs w:val="22"/>
        </w:rPr>
        <w:t xml:space="preserve">Horizontal Pod Autoscaler for transaction and categorisation packages</w:t>
      </w:r>
    </w:p>
    <w:p>
      <w:pPr>
        <w:pStyle w:val="ListParagraph"/>
        <w:numPr>
          <w:ilvl w:val="0"/>
          <w:numId w:val="2"/>
        </w:numPr>
        <w:spacing w:after="60" w:before="60"/>
      </w:pPr>
      <w:r>
        <w:rPr>
          <w:rFonts w:ascii="Arial" w:cs="Arial" w:eastAsia="Arial" w:hAnsi="Arial"/>
          <w:sz w:val="22"/>
          <w:szCs w:val="22"/>
        </w:rPr>
        <w:t xml:space="preserve">ArgoCD installation and Git repository integration</w:t>
      </w:r>
    </w:p>
    <w:p>
      <w:pPr>
        <w:pStyle w:val="ListParagraph"/>
        <w:numPr>
          <w:ilvl w:val="0"/>
          <w:numId w:val="2"/>
        </w:numPr>
        <w:spacing w:after="60" w:before="60"/>
      </w:pPr>
      <w:r>
        <w:rPr>
          <w:rFonts w:ascii="Arial" w:cs="Arial" w:eastAsia="Arial" w:hAnsi="Arial"/>
          <w:sz w:val="22"/>
          <w:szCs w:val="22"/>
        </w:rPr>
        <w:t xml:space="preserve">Full GitOps pipeline — push to main triggers ArgoCD deployment</w:t>
      </w:r>
    </w:p>
    <w:p>
      <w:pPr>
        <w:pStyle w:val="ListParagraph"/>
        <w:numPr>
          <w:ilvl w:val="0"/>
          <w:numId w:val="2"/>
        </w:numPr>
        <w:spacing w:after="60" w:before="60"/>
      </w:pPr>
      <w:r>
        <w:rPr>
          <w:rFonts w:ascii="Arial" w:cs="Arial" w:eastAsia="Arial" w:hAnsi="Arial"/>
          <w:sz w:val="22"/>
          <w:szCs w:val="22"/>
        </w:rPr>
        <w:t xml:space="preserve">Ansible playbooks for RabbitMQ and monitoring EC2 configuration</w:t>
      </w:r>
    </w:p>
    <w:p>
      <w:pPr>
        <w:spacing w:before="80"/>
      </w:pPr>
      <w:r>
        <w:t xml:space="preserve"/>
      </w:r>
    </w:p>
    <w:p>
      <w:pPr>
        <w:pStyle w:val="Heading2"/>
        <w:spacing w:after="120" w:before="320"/>
      </w:pPr>
      <w:r>
        <w:rPr>
          <w:rFonts w:ascii="Arial" w:cs="Arial" w:eastAsia="Arial" w:hAnsi="Arial"/>
          <w:b/>
          <w:bCs/>
          <w:color w:val="2E75B6"/>
          <w:sz w:val="28"/>
          <w:szCs w:val="28"/>
        </w:rPr>
        <w:t xml:space="preserve">7.2 Person B — Frontend &amp; AI Service</w:t>
      </w:r>
    </w:p>
    <w:p>
      <w:pPr>
        <w:pStyle w:val="Heading3"/>
        <w:spacing w:after="80" w:before="240"/>
      </w:pPr>
      <w:r>
        <w:rPr>
          <w:rFonts w:ascii="Arial" w:cs="Arial" w:eastAsia="Arial" w:hAnsi="Arial"/>
          <w:b/>
          <w:bCs/>
          <w:color w:val="595959"/>
          <w:sz w:val="24"/>
          <w:szCs w:val="24"/>
        </w:rPr>
        <w:t xml:space="preserve">Phase 1: Foundation (Weeks 1–3)</w:t>
      </w:r>
    </w:p>
    <w:p>
      <w:pPr>
        <w:pStyle w:val="ListParagraph"/>
        <w:numPr>
          <w:ilvl w:val="0"/>
          <w:numId w:val="2"/>
        </w:numPr>
        <w:spacing w:after="60" w:before="60"/>
      </w:pPr>
      <w:r>
        <w:rPr>
          <w:rFonts w:ascii="Arial" w:cs="Arial" w:eastAsia="Arial" w:hAnsi="Arial"/>
          <w:sz w:val="22"/>
          <w:szCs w:val="22"/>
        </w:rPr>
        <w:t xml:space="preserve">Expo (React Native) project setup — navigation, folder structure, shared utilities</w:t>
      </w:r>
    </w:p>
    <w:p>
      <w:pPr>
        <w:pStyle w:val="ListParagraph"/>
        <w:numPr>
          <w:ilvl w:val="0"/>
          <w:numId w:val="2"/>
        </w:numPr>
        <w:spacing w:after="60" w:before="60"/>
      </w:pPr>
      <w:r>
        <w:rPr>
          <w:rFonts w:ascii="Arial" w:cs="Arial" w:eastAsia="Arial" w:hAnsi="Arial"/>
          <w:sz w:val="22"/>
          <w:szCs w:val="22"/>
        </w:rPr>
        <w:t xml:space="preserve">Authentication flows — registration, login, JWT storage, refresh handling</w:t>
      </w:r>
    </w:p>
    <w:p>
      <w:pPr>
        <w:pStyle w:val="ListParagraph"/>
        <w:numPr>
          <w:ilvl w:val="0"/>
          <w:numId w:val="2"/>
        </w:numPr>
        <w:spacing w:after="60" w:before="60"/>
      </w:pPr>
      <w:r>
        <w:rPr>
          <w:rFonts w:ascii="Arial" w:cs="Arial" w:eastAsia="Arial" w:hAnsi="Arial"/>
          <w:sz w:val="22"/>
          <w:szCs w:val="22"/>
        </w:rPr>
        <w:t xml:space="preserve">Shared API client layer — typed API functions</w:t>
      </w:r>
    </w:p>
    <w:p>
      <w:pPr>
        <w:pStyle w:val="ListParagraph"/>
        <w:numPr>
          <w:ilvl w:val="0"/>
          <w:numId w:val="2"/>
        </w:numPr>
        <w:spacing w:after="60" w:before="60"/>
      </w:pPr>
      <w:r>
        <w:rPr>
          <w:rFonts w:ascii="Arial" w:cs="Arial" w:eastAsia="Arial" w:hAnsi="Arial"/>
          <w:sz w:val="22"/>
          <w:szCs w:val="22"/>
        </w:rPr>
        <w:t xml:space="preserve">Design system — colours, typography, spacing, reusable components</w:t>
      </w:r>
    </w:p>
    <w:p>
      <w:pPr>
        <w:pStyle w:val="ListParagraph"/>
        <w:numPr>
          <w:ilvl w:val="0"/>
          <w:numId w:val="2"/>
        </w:numPr>
        <w:spacing w:after="60" w:before="60"/>
      </w:pPr>
      <w:r>
        <w:rPr>
          <w:rFonts w:ascii="Arial" w:cs="Arial" w:eastAsia="Arial" w:hAnsi="Arial"/>
          <w:sz w:val="22"/>
          <w:szCs w:val="22"/>
        </w:rPr>
        <w:t xml:space="preserve">Python FastAPI project setup — two service structure (Document Processing + Intelligence)</w:t>
      </w:r>
    </w:p>
    <w:p>
      <w:pPr>
        <w:spacing w:before="80"/>
      </w:pPr>
      <w:r>
        <w:t xml:space="preserve"/>
      </w:r>
    </w:p>
    <w:p>
      <w:pPr>
        <w:pStyle w:val="Heading3"/>
        <w:spacing w:after="80" w:before="240"/>
      </w:pPr>
      <w:r>
        <w:rPr>
          <w:rFonts w:ascii="Arial" w:cs="Arial" w:eastAsia="Arial" w:hAnsi="Arial"/>
          <w:b/>
          <w:bCs/>
          <w:color w:val="595959"/>
          <w:sz w:val="24"/>
          <w:szCs w:val="24"/>
        </w:rPr>
        <w:t xml:space="preserve">Phase 2: Core Screens (Weeks 4–8)</w:t>
      </w:r>
    </w:p>
    <w:p>
      <w:pPr>
        <w:pStyle w:val="ListParagraph"/>
        <w:numPr>
          <w:ilvl w:val="0"/>
          <w:numId w:val="2"/>
        </w:numPr>
        <w:spacing w:after="60" w:before="60"/>
      </w:pPr>
      <w:r>
        <w:rPr>
          <w:rFonts w:ascii="Arial" w:cs="Arial" w:eastAsia="Arial" w:hAnsi="Arial"/>
          <w:sz w:val="22"/>
          <w:szCs w:val="22"/>
        </w:rPr>
        <w:t xml:space="preserve">Dashboard screen — balance summary, spending velocity, category bars, AI insight sentence, quick actions</w:t>
      </w:r>
    </w:p>
    <w:p>
      <w:pPr>
        <w:pStyle w:val="ListParagraph"/>
        <w:numPr>
          <w:ilvl w:val="0"/>
          <w:numId w:val="2"/>
        </w:numPr>
        <w:spacing w:after="60" w:before="60"/>
      </w:pPr>
      <w:r>
        <w:rPr>
          <w:rFonts w:ascii="Arial" w:cs="Arial" w:eastAsia="Arial" w:hAnsi="Arial"/>
          <w:sz w:val="22"/>
          <w:szCs w:val="22"/>
        </w:rPr>
        <w:t xml:space="preserve">Transactions panel — ledger list, transaction detail, one-tap correction, search and filter</w:t>
      </w:r>
    </w:p>
    <w:p>
      <w:pPr>
        <w:pStyle w:val="ListParagraph"/>
        <w:numPr>
          <w:ilvl w:val="0"/>
          <w:numId w:val="2"/>
        </w:numPr>
        <w:spacing w:after="60" w:before="60"/>
      </w:pPr>
      <w:r>
        <w:rPr>
          <w:rFonts w:ascii="Arial" w:cs="Arial" w:eastAsia="Arial" w:hAnsi="Arial"/>
          <w:sz w:val="22"/>
          <w:szCs w:val="22"/>
        </w:rPr>
        <w:t xml:space="preserve">SMS permission flow on Android — request, explain, handle denial gracefully</w:t>
      </w:r>
    </w:p>
    <w:p>
      <w:pPr>
        <w:pStyle w:val="ListParagraph"/>
        <w:numPr>
          <w:ilvl w:val="0"/>
          <w:numId w:val="2"/>
        </w:numPr>
        <w:spacing w:after="60" w:before="60"/>
      </w:pPr>
      <w:r>
        <w:rPr>
          <w:rFonts w:ascii="Arial" w:cs="Arial" w:eastAsia="Arial" w:hAnsi="Arial"/>
          <w:sz w:val="22"/>
          <w:szCs w:val="22"/>
        </w:rPr>
        <w:t xml:space="preserve">Manual entry flow — 3-tap Add Expense screen</w:t>
      </w:r>
    </w:p>
    <w:p>
      <w:pPr>
        <w:pStyle w:val="ListParagraph"/>
        <w:numPr>
          <w:ilvl w:val="0"/>
          <w:numId w:val="2"/>
        </w:numPr>
        <w:spacing w:after="60" w:before="60"/>
      </w:pPr>
      <w:r>
        <w:rPr>
          <w:rFonts w:ascii="Arial" w:cs="Arial" w:eastAsia="Arial" w:hAnsi="Arial"/>
          <w:sz w:val="22"/>
          <w:szCs w:val="22"/>
        </w:rPr>
        <w:t xml:space="preserve">Pre-payment intent and UPI launch flow — category picker, UPI app selector, deep link, return handling</w:t>
      </w:r>
    </w:p>
    <w:p>
      <w:pPr>
        <w:pStyle w:val="ListParagraph"/>
        <w:numPr>
          <w:ilvl w:val="0"/>
          <w:numId w:val="2"/>
        </w:numPr>
        <w:spacing w:after="60" w:before="60"/>
      </w:pPr>
      <w:r>
        <w:rPr>
          <w:rFonts w:ascii="Arial" w:cs="Arial" w:eastAsia="Arial" w:hAnsi="Arial"/>
          <w:sz w:val="22"/>
          <w:szCs w:val="22"/>
        </w:rPr>
        <w:t xml:space="preserve">Budget and analytics panel — category bars, trend lines, subscription audit</w:t>
      </w:r>
    </w:p>
    <w:p>
      <w:pPr>
        <w:pStyle w:val="ListParagraph"/>
        <w:numPr>
          <w:ilvl w:val="0"/>
          <w:numId w:val="2"/>
        </w:numPr>
        <w:spacing w:after="60" w:before="60"/>
      </w:pPr>
      <w:r>
        <w:rPr>
          <w:rFonts w:ascii="Arial" w:cs="Arial" w:eastAsia="Arial" w:hAnsi="Arial"/>
          <w:sz w:val="22"/>
          <w:szCs w:val="22"/>
        </w:rPr>
        <w:t xml:space="preserve">Document Processing AI Service — SMS fallback parsing endpoint, PDF extraction with pdfplumber</w:t>
      </w:r>
    </w:p>
    <w:p>
      <w:pPr>
        <w:pStyle w:val="ListParagraph"/>
        <w:numPr>
          <w:ilvl w:val="0"/>
          <w:numId w:val="2"/>
        </w:numPr>
        <w:spacing w:after="60" w:before="60"/>
      </w:pPr>
      <w:r>
        <w:rPr>
          <w:rFonts w:ascii="Arial" w:cs="Arial" w:eastAsia="Arial" w:hAnsi="Arial"/>
          <w:sz w:val="22"/>
          <w:szCs w:val="22"/>
        </w:rPr>
        <w:t xml:space="preserve">Intelligence AI Service — LLM categorisation endpoint, conversational query endpoint, narrative generation endpoint</w:t>
      </w:r>
    </w:p>
    <w:p>
      <w:pPr>
        <w:spacing w:before="80"/>
      </w:pPr>
      <w:r>
        <w:t xml:space="preserve"/>
      </w:r>
    </w:p>
    <w:p>
      <w:pPr>
        <w:pStyle w:val="Heading3"/>
        <w:spacing w:after="80" w:before="240"/>
      </w:pPr>
      <w:r>
        <w:rPr>
          <w:rFonts w:ascii="Arial" w:cs="Arial" w:eastAsia="Arial" w:hAnsi="Arial"/>
          <w:b/>
          <w:bCs/>
          <w:color w:val="595959"/>
          <w:sz w:val="24"/>
          <w:szCs w:val="24"/>
        </w:rPr>
        <w:t xml:space="preserve">Phase 3: Extended Screens &amp; Polish (Weeks 9–12)</w:t>
      </w:r>
    </w:p>
    <w:p>
      <w:pPr>
        <w:pStyle w:val="ListParagraph"/>
        <w:numPr>
          <w:ilvl w:val="0"/>
          <w:numId w:val="2"/>
        </w:numPr>
        <w:spacing w:after="60" w:before="60"/>
      </w:pPr>
      <w:r>
        <w:rPr>
          <w:rFonts w:ascii="Arial" w:cs="Arial" w:eastAsia="Arial" w:hAnsi="Arial"/>
          <w:sz w:val="22"/>
          <w:szCs w:val="22"/>
        </w:rPr>
        <w:t xml:space="preserve">Planning panel — monthly setup flow, event surface, budget editing</w:t>
      </w:r>
    </w:p>
    <w:p>
      <w:pPr>
        <w:pStyle w:val="ListParagraph"/>
        <w:numPr>
          <w:ilvl w:val="0"/>
          <w:numId w:val="2"/>
        </w:numPr>
        <w:spacing w:after="60" w:before="60"/>
      </w:pPr>
      <w:r>
        <w:rPr>
          <w:rFonts w:ascii="Arial" w:cs="Arial" w:eastAsia="Arial" w:hAnsi="Arial"/>
          <w:sz w:val="22"/>
          <w:szCs w:val="22"/>
        </w:rPr>
        <w:t xml:space="preserve">Goals panel — goal creation, progress display</w:t>
      </w:r>
    </w:p>
    <w:p>
      <w:pPr>
        <w:pStyle w:val="ListParagraph"/>
        <w:numPr>
          <w:ilvl w:val="0"/>
          <w:numId w:val="2"/>
        </w:numPr>
        <w:spacing w:after="60" w:before="60"/>
      </w:pPr>
      <w:r>
        <w:rPr>
          <w:rFonts w:ascii="Arial" w:cs="Arial" w:eastAsia="Arial" w:hAnsi="Arial"/>
          <w:sz w:val="22"/>
          <w:szCs w:val="22"/>
        </w:rPr>
        <w:t xml:space="preserve">Conversational AI query screen — chat interface, grounded response display</w:t>
      </w:r>
    </w:p>
    <w:p>
      <w:pPr>
        <w:pStyle w:val="ListParagraph"/>
        <w:numPr>
          <w:ilvl w:val="0"/>
          <w:numId w:val="2"/>
        </w:numPr>
        <w:spacing w:after="60" w:before="60"/>
      </w:pPr>
      <w:r>
        <w:rPr>
          <w:rFonts w:ascii="Arial" w:cs="Arial" w:eastAsia="Arial" w:hAnsi="Arial"/>
          <w:sz w:val="22"/>
          <w:szCs w:val="22"/>
        </w:rPr>
        <w:t xml:space="preserve">Financial calendar screen — past spend intensity, future committed expenses</w:t>
      </w:r>
    </w:p>
    <w:p>
      <w:pPr>
        <w:pStyle w:val="ListParagraph"/>
        <w:numPr>
          <w:ilvl w:val="0"/>
          <w:numId w:val="2"/>
        </w:numPr>
        <w:spacing w:after="60" w:before="60"/>
      </w:pPr>
      <w:r>
        <w:rPr>
          <w:rFonts w:ascii="Arial" w:cs="Arial" w:eastAsia="Arial" w:hAnsi="Arial"/>
          <w:sz w:val="22"/>
          <w:szCs w:val="22"/>
        </w:rPr>
        <w:t xml:space="preserve">Notification inbox screen — in-app notification list</w:t>
      </w:r>
    </w:p>
    <w:p>
      <w:pPr>
        <w:pStyle w:val="ListParagraph"/>
        <w:numPr>
          <w:ilvl w:val="0"/>
          <w:numId w:val="2"/>
        </w:numPr>
        <w:spacing w:after="60" w:before="60"/>
      </w:pPr>
      <w:r>
        <w:rPr>
          <w:rFonts w:ascii="Arial" w:cs="Arial" w:eastAsia="Arial" w:hAnsi="Arial"/>
          <w:sz w:val="22"/>
          <w:szCs w:val="22"/>
        </w:rPr>
        <w:t xml:space="preserve">Cashback tracker — rewards ledger view</w:t>
      </w:r>
    </w:p>
    <w:p>
      <w:pPr>
        <w:pStyle w:val="ListParagraph"/>
        <w:numPr>
          <w:ilvl w:val="0"/>
          <w:numId w:val="2"/>
        </w:numPr>
        <w:spacing w:after="60" w:before="60"/>
      </w:pPr>
      <w:r>
        <w:rPr>
          <w:rFonts w:ascii="Arial" w:cs="Arial" w:eastAsia="Arial" w:hAnsi="Arial"/>
          <w:sz w:val="22"/>
          <w:szCs w:val="22"/>
        </w:rPr>
        <w:t xml:space="preserve">End-to-end testing across all user flows</w:t>
      </w:r>
    </w:p>
    <w:p>
      <w:pPr>
        <w:spacing w:before="80"/>
      </w:pPr>
      <w:r>
        <w:t xml:space="preserve"/>
      </w:r>
    </w:p>
    <w:p>
      <w:pPr>
        <w:pStyle w:val="Heading3"/>
        <w:spacing w:after="80" w:before="240"/>
      </w:pPr>
      <w:r>
        <w:rPr>
          <w:rFonts w:ascii="Arial" w:cs="Arial" w:eastAsia="Arial" w:hAnsi="Arial"/>
          <w:b/>
          <w:bCs/>
          <w:color w:val="595959"/>
          <w:sz w:val="24"/>
          <w:szCs w:val="24"/>
        </w:rPr>
        <w:t xml:space="preserve">Phase 4: Deployment (Weeks 13–16)</w:t>
      </w:r>
    </w:p>
    <w:p>
      <w:pPr>
        <w:pStyle w:val="ListParagraph"/>
        <w:numPr>
          <w:ilvl w:val="0"/>
          <w:numId w:val="2"/>
        </w:numPr>
        <w:spacing w:after="60" w:before="60"/>
      </w:pPr>
      <w:r>
        <w:rPr>
          <w:rFonts w:ascii="Arial" w:cs="Arial" w:eastAsia="Arial" w:hAnsi="Arial"/>
          <w:sz w:val="22"/>
          <w:szCs w:val="22"/>
        </w:rPr>
        <w:t xml:space="preserve">Expo build configuration for Android APK and iOS IPA</w:t>
      </w:r>
    </w:p>
    <w:p>
      <w:pPr>
        <w:pStyle w:val="ListParagraph"/>
        <w:numPr>
          <w:ilvl w:val="0"/>
          <w:numId w:val="2"/>
        </w:numPr>
        <w:spacing w:after="60" w:before="60"/>
      </w:pPr>
      <w:r>
        <w:rPr>
          <w:rFonts w:ascii="Arial" w:cs="Arial" w:eastAsia="Arial" w:hAnsi="Arial"/>
          <w:sz w:val="22"/>
          <w:szCs w:val="22"/>
        </w:rPr>
        <w:t xml:space="preserve">AI Service Dockerised and deployed to ECS</w:t>
      </w:r>
    </w:p>
    <w:p>
      <w:pPr>
        <w:pStyle w:val="ListParagraph"/>
        <w:numPr>
          <w:ilvl w:val="0"/>
          <w:numId w:val="2"/>
        </w:numPr>
        <w:spacing w:after="60" w:before="60"/>
      </w:pPr>
      <w:r>
        <w:rPr>
          <w:rFonts w:ascii="Arial" w:cs="Arial" w:eastAsia="Arial" w:hAnsi="Arial"/>
          <w:sz w:val="22"/>
          <w:szCs w:val="22"/>
        </w:rPr>
        <w:t xml:space="preserve">Production testing — all flows verified against AWS-deployed backend</w:t>
      </w:r>
    </w:p>
    <w:p>
      <w:pPr>
        <w:pStyle w:val="ListParagraph"/>
        <w:numPr>
          <w:ilvl w:val="0"/>
          <w:numId w:val="2"/>
        </w:numPr>
        <w:spacing w:after="60" w:before="60"/>
      </w:pPr>
      <w:r>
        <w:rPr>
          <w:rFonts w:ascii="Arial" w:cs="Arial" w:eastAsia="Arial" w:hAnsi="Arial"/>
          <w:sz w:val="22"/>
          <w:szCs w:val="22"/>
        </w:rPr>
        <w:t xml:space="preserve">Performance profiling — identify and fix slow screens, optimise API call patterns</w:t>
      </w:r>
    </w:p>
    <w:p>
      <w:pPr>
        <w:spacing w:before="80"/>
      </w:pPr>
      <w:r>
        <w:t xml:space="preserve"/>
      </w:r>
    </w:p>
    <w:p>
      <w:pPr>
        <w:pStyle w:val="Heading2"/>
        <w:spacing w:after="120" w:before="320"/>
      </w:pPr>
      <w:r>
        <w:rPr>
          <w:rFonts w:ascii="Arial" w:cs="Arial" w:eastAsia="Arial" w:hAnsi="Arial"/>
          <w:b/>
          <w:bCs/>
          <w:color w:val="2E75B6"/>
          <w:sz w:val="28"/>
          <w:szCs w:val="28"/>
        </w:rPr>
        <w:t xml:space="preserve">7.3 Shared Responsibilities (Both Engineers — Ongoing)</w:t>
      </w:r>
    </w:p>
    <w:p>
      <w:pPr>
        <w:pStyle w:val="ListParagraph"/>
        <w:numPr>
          <w:ilvl w:val="0"/>
          <w:numId w:val="2"/>
        </w:numPr>
        <w:spacing w:after="60" w:before="60"/>
      </w:pPr>
      <w:r>
        <w:rPr>
          <w:rFonts w:ascii="Arial" w:cs="Arial" w:eastAsia="Arial" w:hAnsi="Arial"/>
          <w:sz w:val="22"/>
          <w:szCs w:val="22"/>
        </w:rPr>
        <w:t xml:space="preserve">API contract — both engineers define and sign off on all API schemas before implementation begins each phase</w:t>
      </w:r>
    </w:p>
    <w:p>
      <w:pPr>
        <w:pStyle w:val="ListParagraph"/>
        <w:numPr>
          <w:ilvl w:val="0"/>
          <w:numId w:val="2"/>
        </w:numPr>
        <w:spacing w:after="60" w:before="60"/>
      </w:pPr>
      <w:r>
        <w:rPr>
          <w:rFonts w:ascii="Arial" w:cs="Arial" w:eastAsia="Arial" w:hAnsi="Arial"/>
          <w:sz w:val="22"/>
          <w:szCs w:val="22"/>
        </w:rPr>
        <w:t xml:space="preserve">Code review — all PRs reviewed before merge</w:t>
      </w:r>
    </w:p>
    <w:p>
      <w:pPr>
        <w:pStyle w:val="ListParagraph"/>
        <w:numPr>
          <w:ilvl w:val="0"/>
          <w:numId w:val="2"/>
        </w:numPr>
        <w:spacing w:after="60" w:before="60"/>
      </w:pPr>
      <w:r>
        <w:rPr>
          <w:rFonts w:ascii="Arial" w:cs="Arial" w:eastAsia="Arial" w:hAnsi="Arial"/>
          <w:sz w:val="22"/>
          <w:szCs w:val="22"/>
        </w:rPr>
        <w:t xml:space="preserve">README — maintained jointly with architecture diagram, setup instructions, design decisions</w:t>
      </w:r>
    </w:p>
    <w:p>
      <w:pPr>
        <w:pStyle w:val="ListParagraph"/>
        <w:numPr>
          <w:ilvl w:val="0"/>
          <w:numId w:val="2"/>
        </w:numPr>
        <w:spacing w:after="60" w:before="60"/>
      </w:pPr>
      <w:r>
        <w:rPr>
          <w:rFonts w:ascii="Arial" w:cs="Arial" w:eastAsia="Arial" w:hAnsi="Arial"/>
          <w:sz w:val="22"/>
          <w:szCs w:val="22"/>
        </w:rPr>
        <w:t xml:space="preserve">Load testing — k6 scripts written together in Week 15</w:t>
      </w:r>
    </w:p>
    <w:p>
      <w:pPr>
        <w:pStyle w:val="ListParagraph"/>
        <w:numPr>
          <w:ilvl w:val="0"/>
          <w:numId w:val="2"/>
        </w:numPr>
        <w:spacing w:after="60" w:before="60"/>
      </w:pPr>
      <w:r>
        <w:rPr>
          <w:rFonts w:ascii="Arial" w:cs="Arial" w:eastAsia="Arial" w:hAnsi="Arial"/>
          <w:sz w:val="22"/>
          <w:szCs w:val="22"/>
        </w:rPr>
        <w:t xml:space="preserve">Demo preparation — both engineers present, each owns their domain</w:t>
      </w:r>
    </w:p>
    <w:p>
      <w:pPr>
        <w:spacing w:before="80"/>
      </w:pPr>
      <w:r>
        <w:t xml:space="preserve"/>
      </w:r>
    </w:p>
    <w:p>
      <w:pPr>
        <w:pStyle w:val="Heading2"/>
        <w:spacing w:after="120" w:before="320"/>
      </w:pPr>
      <w:r>
        <w:rPr>
          <w:rFonts w:ascii="Arial" w:cs="Arial" w:eastAsia="Arial" w:hAnsi="Arial"/>
          <w:b/>
          <w:bCs/>
          <w:color w:val="2E75B6"/>
          <w:sz w:val="28"/>
          <w:szCs w:val="28"/>
        </w:rPr>
        <w:t xml:space="preserve">7.4 Collaboration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 monorepo with /internal (Go packages), /frontend-mobile (Expo), /ai-service (FastAPI), /infrastructure (Terraform, Ansible, Helm)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Branch Strategy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branches off main, PRs required, CI must pass before merge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Tracking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Projects board — backlog, in progress, in review, done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Contracts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OpenAPI 3.0 spec committed to /docs/api, updated before implementation each 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async updates, weekly sync call</w:t>
            </w:r>
          </w:p>
        </w:tc>
      </w:tr>
    </w:tbl>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8. First Week Checklist — Before Writing Any Feature Code</w:t>
      </w:r>
    </w:p>
    <w:p>
      <w:pPr>
        <w:spacing w:after="80" w:before="80"/>
      </w:pPr>
      <w:r>
        <w:rPr>
          <w:rFonts w:ascii="Arial" w:cs="Arial" w:eastAsia="Arial" w:hAnsi="Arial"/>
          <w:sz w:val="22"/>
          <w:szCs w:val="22"/>
        </w:rPr>
        <w:t xml:space="preserve">Both engineers should complete these steps before any feature development begins. Skipping this causes pain later.</w:t>
      </w:r>
    </w:p>
    <w:p>
      <w:pPr>
        <w:spacing w:before="60"/>
      </w:pPr>
      <w:r>
        <w:t xml:space="preserve"/>
      </w:r>
    </w:p>
    <w:p>
      <w:pPr>
        <w:pStyle w:val="ListParagraph"/>
        <w:numPr>
          <w:ilvl w:val="0"/>
          <w:numId w:val="2"/>
        </w:numPr>
        <w:spacing w:after="60" w:before="60"/>
      </w:pPr>
      <w:r>
        <w:rPr>
          <w:rFonts w:ascii="Arial" w:cs="Arial" w:eastAsia="Arial" w:hAnsi="Arial"/>
          <w:sz w:val="22"/>
          <w:szCs w:val="22"/>
        </w:rPr>
        <w:t xml:space="preserve">Agree on and commit the OpenAPI schema for Phase 1 endpoints — auth, manual transaction entry, and categorisation correction</w:t>
      </w:r>
    </w:p>
    <w:p>
      <w:pPr>
        <w:pStyle w:val="ListParagraph"/>
        <w:numPr>
          <w:ilvl w:val="0"/>
          <w:numId w:val="2"/>
        </w:numPr>
        <w:spacing w:after="60" w:before="60"/>
      </w:pPr>
      <w:r>
        <w:rPr>
          <w:rFonts w:ascii="Arial" w:cs="Arial" w:eastAsia="Arial" w:hAnsi="Arial"/>
          <w:sz w:val="22"/>
          <w:szCs w:val="22"/>
        </w:rPr>
        <w:t xml:space="preserve">Set up the Go monorepo structure and confirm both engineers can run the project locally with go run</w:t>
      </w:r>
    </w:p>
    <w:p>
      <w:pPr>
        <w:pStyle w:val="ListParagraph"/>
        <w:numPr>
          <w:ilvl w:val="0"/>
          <w:numId w:val="2"/>
        </w:numPr>
        <w:spacing w:after="60" w:before="60"/>
      </w:pPr>
      <w:r>
        <w:rPr>
          <w:rFonts w:ascii="Arial" w:cs="Arial" w:eastAsia="Arial" w:hAnsi="Arial"/>
          <w:sz w:val="22"/>
          <w:szCs w:val="22"/>
        </w:rPr>
        <w:t xml:space="preserve">Set up Docker Compose with PostgreSQL, Redis, and RabbitMQ. Confirm both engineers can run docker compose up and reach all services</w:t>
      </w:r>
    </w:p>
    <w:p>
      <w:pPr>
        <w:pStyle w:val="ListParagraph"/>
        <w:numPr>
          <w:ilvl w:val="0"/>
          <w:numId w:val="2"/>
        </w:numPr>
        <w:spacing w:after="60" w:before="60"/>
      </w:pPr>
      <w:r>
        <w:rPr>
          <w:rFonts w:ascii="Arial" w:cs="Arial" w:eastAsia="Arial" w:hAnsi="Arial"/>
          <w:sz w:val="22"/>
          <w:szCs w:val="22"/>
        </w:rPr>
        <w:t xml:space="preserve">Agree on PostgreSQL schema for auth and transaction tables. Run first migration. Both engineers confirm the schema looks correct before any code is written against it</w:t>
      </w:r>
    </w:p>
    <w:p>
      <w:pPr>
        <w:pStyle w:val="ListParagraph"/>
        <w:numPr>
          <w:ilvl w:val="0"/>
          <w:numId w:val="2"/>
        </w:numPr>
        <w:spacing w:after="60" w:before="60"/>
      </w:pPr>
      <w:r>
        <w:rPr>
          <w:rFonts w:ascii="Arial" w:cs="Arial" w:eastAsia="Arial" w:hAnsi="Arial"/>
          <w:sz w:val="22"/>
          <w:szCs w:val="22"/>
        </w:rPr>
        <w:t xml:space="preserve">Set up Expo project and confirm it runs on both Android emulator and a real device</w:t>
      </w:r>
    </w:p>
    <w:p>
      <w:pPr>
        <w:pStyle w:val="ListParagraph"/>
        <w:numPr>
          <w:ilvl w:val="0"/>
          <w:numId w:val="2"/>
        </w:numPr>
        <w:spacing w:after="60" w:before="60"/>
      </w:pPr>
      <w:r>
        <w:rPr>
          <w:rFonts w:ascii="Arial" w:cs="Arial" w:eastAsia="Arial" w:hAnsi="Arial"/>
          <w:sz w:val="22"/>
          <w:szCs w:val="22"/>
        </w:rPr>
        <w:t xml:space="preserve">Set up the FastAPI project with a health check endpoint. Confirm it runs locally and is reachable from the Go monolith</w:t>
      </w:r>
    </w:p>
    <w:p>
      <w:pPr>
        <w:pStyle w:val="ListParagraph"/>
        <w:numPr>
          <w:ilvl w:val="0"/>
          <w:numId w:val="2"/>
        </w:numPr>
        <w:spacing w:after="60" w:before="60"/>
      </w:pPr>
      <w:r>
        <w:rPr>
          <w:rFonts w:ascii="Arial" w:cs="Arial" w:eastAsia="Arial" w:hAnsi="Arial"/>
          <w:sz w:val="22"/>
          <w:szCs w:val="22"/>
        </w:rPr>
        <w:t xml:space="preserve">Set up GitHub repository with branch protection on main — CI must pass before merge</w:t>
      </w:r>
    </w:p>
    <w:p>
      <w:pPr>
        <w:pStyle w:val="ListParagraph"/>
        <w:numPr>
          <w:ilvl w:val="0"/>
          <w:numId w:val="2"/>
        </w:numPr>
        <w:spacing w:after="60" w:before="60"/>
      </w:pPr>
      <w:r>
        <w:rPr>
          <w:rFonts w:ascii="Arial" w:cs="Arial" w:eastAsia="Arial" w:hAnsi="Arial"/>
          <w:sz w:val="22"/>
          <w:szCs w:val="22"/>
        </w:rPr>
        <w:t xml:space="preserve">Decide on LLM provider for the Intelligence AI Service (OpenAI or Anthropic) and confirm API keys are available</w:t>
      </w:r>
    </w:p>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9. The First-Use Problem</w:t>
      </w:r>
    </w:p>
    <w:p>
      <w:pPr>
        <w:spacing w:after="120" w:before="120"/>
        <w:ind w:left="360"/>
      </w:pPr>
      <w:r>
        <w:rPr>
          <w:rFonts w:ascii="Arial" w:cs="Arial" w:eastAsia="Arial" w:hAnsi="Arial"/>
          <w:b/>
          <w:bCs/>
          <w:color w:val="C55A11"/>
          <w:sz w:val="22"/>
          <w:szCs w:val="22"/>
        </w:rPr>
        <w:t xml:space="preserve">⚠  This section addresses a gap in the original v1.0 spec: the app experience for a brand new user with zero transaction history.</w:t>
      </w:r>
    </w:p>
    <w:p>
      <w:pPr>
        <w:spacing w:before="80"/>
      </w:pPr>
      <w:r>
        <w:t xml:space="preserve"/>
      </w:r>
    </w:p>
    <w:p>
      <w:pPr>
        <w:spacing w:after="80" w:before="80"/>
      </w:pPr>
      <w:r>
        <w:rPr>
          <w:rFonts w:ascii="Arial" w:cs="Arial" w:eastAsia="Arial" w:hAnsi="Arial"/>
          <w:sz w:val="22"/>
          <w:szCs w:val="22"/>
        </w:rPr>
        <w:t xml:space="preserve">The original spec does not address what happens in the first 2–3 weeks when the app has no data to learn from. A new user with zero transaction history will see empty dashboards, no AI insights, no spending patterns, and no subscription detection. This is the worst possible first impression.</w:t>
      </w:r>
    </w:p>
    <w:p>
      <w:pPr>
        <w:spacing w:before="60"/>
      </w:pPr>
      <w:r>
        <w:t xml:space="preserve"/>
      </w:r>
    </w:p>
    <w:p>
      <w:pPr>
        <w:spacing w:after="80" w:before="80"/>
      </w:pPr>
      <w:r>
        <w:rPr>
          <w:rFonts w:ascii="Arial" w:cs="Arial" w:eastAsia="Arial" w:hAnsi="Arial"/>
          <w:sz w:val="22"/>
          <w:szCs w:val="22"/>
        </w:rPr>
        <w:t xml:space="preserve">The solution: let users upload a bank statement PDF during onboarding to seed their history before the app starts feeling smart. This is the single most impactful product decision for the onboarding experience. A user who imports 3 months of bank history on day one immediately sees populated budgets, detected subscriptions, and meaningful AI insights. A user who starts fresh sees nothing useful for weeks.</w:t>
      </w:r>
    </w:p>
    <w:p>
      <w:pPr>
        <w:spacing w:before="60"/>
      </w:pPr>
      <w:r>
        <w:t xml:space="preserve"/>
      </w:r>
    </w:p>
    <w:p>
      <w:pPr>
        <w:spacing w:after="80" w:before="80"/>
      </w:pPr>
      <w:r>
        <w:rPr>
          <w:rFonts w:ascii="Arial" w:cs="Arial" w:eastAsia="Arial" w:hAnsi="Arial"/>
          <w:sz w:val="22"/>
          <w:szCs w:val="22"/>
        </w:rPr>
        <w:t xml:space="preserve">During onboarding, after the profile setup flow, show a screen: 'Want to see insights right away? Upload your last bank statement — it takes 30 seconds.' Make it optional but prominent. Users who do this will have a dramatically better experience from minute one and are far more likely to keep using the app.</w:t>
      </w:r>
    </w:p>
    <w:p>
      <w:r>
        <w:br w:type="page"/>
      </w:r>
    </w:p>
    <w:p>
      <w:pPr>
        <w:pStyle w:val="Heading1"/>
        <w:pBdr>
          <w:bottom w:val="single" w:color="2E75B6" w:sz="6" w:space="1"/>
        </w:pBdr>
        <w:spacing w:after="160" w:before="400"/>
      </w:pPr>
      <w:r>
        <w:rPr>
          <w:rFonts w:ascii="Arial" w:cs="Arial" w:eastAsia="Arial" w:hAnsi="Arial"/>
          <w:b/>
          <w:bCs/>
          <w:color w:val="1F4E79"/>
          <w:sz w:val="36"/>
          <w:szCs w:val="36"/>
        </w:rPr>
        <w:t xml:space="preserve">10. What This Project Demonstrates</w:t>
      </w:r>
    </w:p>
    <w:p>
      <w:pPr>
        <w:spacing w:after="80" w:before="80"/>
      </w:pPr>
      <w:r>
        <w:rPr>
          <w:rFonts w:ascii="Arial" w:cs="Arial" w:eastAsia="Arial" w:hAnsi="Arial"/>
          <w:sz w:val="22"/>
          <w:szCs w:val="22"/>
        </w:rPr>
        <w:t xml:space="preserve">For placement interviews, Paisa is designed to generate strong answers to every common category of technical question.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 Topic</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Paisa Shows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In The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Event-driven architecture, async processing via RabbitMQ, caching strategy with Redis, database schema design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 Categorisation pipeline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Distributed Systems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queue patterns, at-least-once delivery, deduplication, consumer groups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RabbitMQ integration across all packages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Design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Normalised schema, indexing strategy, schema-per-package ownership, deduplication logic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schema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Design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RESTful contracts, JWT authentication, rate limiting, webhook handling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gateway and all package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&amp; Cloud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ECS, EKS, Helm, ArgoCD GitOps pipeline, GitHub Actions CI/CD, Ansible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and deployment layer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Integration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grounding on user data, OCR pipeline, ML classification, confidence scoring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AI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Thinking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Indian user problems, edge case handling, UX-informed architecture decisions, first-use problem awareness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feature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 Programming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Modular design, clean package boundaries, concurrent service design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Go packages</w:t>
            </w:r>
          </w:p>
        </w:tc>
      </w:tr>
    </w:tbl>
    <w:p>
      <w:pPr>
        <w:spacing w:before="80"/>
      </w:pPr>
      <w:r>
        <w:t xml:space="preserve"/>
      </w:r>
    </w:p>
    <w:p>
      <w:pPr>
        <w:spacing w:after="80" w:before="80"/>
      </w:pPr>
      <w:r>
        <w:rPr>
          <w:rFonts w:ascii="Arial" w:cs="Arial" w:eastAsia="Arial" w:hAnsi="Arial"/>
          <w:sz w:val="22"/>
          <w:szCs w:val="22"/>
        </w:rPr>
        <w:t xml:space="preserve">The two most important answers to practise for interviews:</w:t>
      </w:r>
    </w:p>
    <w:p>
      <w:pPr>
        <w:spacing w:before="60"/>
      </w:pPr>
      <w:r>
        <w:t xml:space="preserve"/>
      </w:r>
    </w:p>
    <w:p>
      <w:pPr>
        <w:pStyle w:val="ListParagraph"/>
        <w:numPr>
          <w:ilvl w:val="0"/>
          <w:numId w:val="2"/>
        </w:numPr>
        <w:spacing w:after="60" w:before="60"/>
      </w:pPr>
      <w:r>
        <w:rPr>
          <w:rFonts w:ascii="Arial" w:cs="Arial" w:eastAsia="Arial" w:hAnsi="Arial"/>
          <w:sz w:val="22"/>
          <w:szCs w:val="22"/>
        </w:rPr>
        <w:t xml:space="preserve">Walk me through what happens when a transaction comes in — covers the full async pipeline from SMS parsing to normalisation to RabbitMQ publish to categorisation to analytics update to notification dispatch.</w:t>
      </w:r>
    </w:p>
    <w:p>
      <w:pPr>
        <w:pStyle w:val="ListParagraph"/>
        <w:numPr>
          <w:ilvl w:val="0"/>
          <w:numId w:val="2"/>
        </w:numPr>
        <w:spacing w:after="60" w:before="60"/>
      </w:pPr>
      <w:r>
        <w:rPr>
          <w:rFonts w:ascii="Arial" w:cs="Arial" w:eastAsia="Arial" w:hAnsi="Arial"/>
          <w:sz w:val="22"/>
          <w:szCs w:val="22"/>
        </w:rPr>
        <w:t xml:space="preserve">Why did you make each technology choice — covers RabbitMQ vs Kafka (answered above), PostgreSQL schema design, Go for backend vs other languages, Expo vs bare React Native, ECS vs EKS, the modular monolith decision. Practice these answers until they are fluent and confident.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2026-06-03T06:09:58.647Z</dcterms:created>
  <dcterms:modified xsi:type="dcterms:W3CDTF">2026-06-03T06:09:58.647Z</dcterms:modified>
</cp:coreProperties>
</file>

<file path=docProps/custom.xml><?xml version="1.0" encoding="utf-8"?>
<Properties xmlns="http://schemas.openxmlformats.org/officeDocument/2006/custom-properties" xmlns:vt="http://schemas.openxmlformats.org/officeDocument/2006/docPropsVTypes"/>
</file>