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CD53A1" w14:textId="05EB8F12" w:rsidR="001A669B" w:rsidRPr="001A669B" w:rsidRDefault="001A669B" w:rsidP="00AE1EC4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D52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D52F29">
        <w:rPr>
          <w:rFonts w:ascii="Times New Roman" w:hAnsi="Times New Roman" w:cs="Times New Roman"/>
          <w:sz w:val="28"/>
        </w:rPr>
        <w:t>Простая и сложная реакция на движущийся объект</w:t>
      </w:r>
    </w:p>
    <w:p w14:paraId="150E23CE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29036E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A66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</w:t>
      </w:r>
      <w:r w:rsidRPr="002903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0A4B86" w14:textId="1AD06801" w:rsid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D7E1C46" w14:textId="0AC11E14" w:rsidR="0029036E" w:rsidRPr="00D52F29" w:rsidRDefault="00D52F29" w:rsidP="0029036E">
      <w:pPr>
        <w:rPr>
          <w:rFonts w:ascii="Times New Roman" w:hAnsi="Times New Roman" w:cs="Times New Roman"/>
          <w:sz w:val="28"/>
          <w:szCs w:val="28"/>
        </w:rPr>
      </w:pPr>
      <w:r w:rsidRPr="00D52F29">
        <w:rPr>
          <w:rFonts w:ascii="Times New Roman" w:hAnsi="Times New Roman" w:cs="Times New Roman"/>
          <w:sz w:val="28"/>
          <w:szCs w:val="28"/>
        </w:rPr>
        <w:t>Цель данной ЛР - научиться</w:t>
      </w:r>
      <w:r w:rsidRPr="00D52F29">
        <w:rPr>
          <w:rFonts w:ascii="Times New Roman" w:hAnsi="Times New Roman" w:cs="Times New Roman"/>
          <w:sz w:val="28"/>
          <w:szCs w:val="28"/>
        </w:rPr>
        <w:t xml:space="preserve"> разрабатывать системы в проектной деятельности, разработать систему оценки простых и сложных реакций человека на движущийся объект, как элемент батареи тестов.</w:t>
      </w:r>
    </w:p>
    <w:p w14:paraId="3BD1612A" w14:textId="79AF2ACF" w:rsidR="001A669B" w:rsidRP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612876E" w14:textId="78279760" w:rsidR="0029036E" w:rsidRPr="00D52F29" w:rsidRDefault="00AE1EC4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1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 w:rsidR="00D52F29">
        <w:rPr>
          <w:rFonts w:ascii="Times New Roman" w:hAnsi="Times New Roman" w:cs="Times New Roman"/>
          <w:sz w:val="28"/>
          <w:szCs w:val="28"/>
        </w:rPr>
        <w:t xml:space="preserve">был разработан очередной тест, данные по результатам теста сохраняются в </w:t>
      </w:r>
      <w:proofErr w:type="spellStart"/>
      <w:r w:rsidR="00D52F2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D52F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7A839" w14:textId="77777777" w:rsidR="002E42E1" w:rsidRPr="00AE1EC4" w:rsidRDefault="002E42E1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5A7EFCC7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D52F29">
        <w:rPr>
          <w:rFonts w:ascii="Times New Roman" w:hAnsi="Times New Roman" w:cs="Times New Roman"/>
          <w:sz w:val="28"/>
          <w:szCs w:val="28"/>
        </w:rPr>
        <w:t>самое сложное было реализовать движущийся объект, но с навыками и знания полученным при создания прошлых тестов ускорили процесс нахождения решений.</w:t>
      </w:r>
      <w:bookmarkStart w:id="1" w:name="_GoBack"/>
      <w:bookmarkEnd w:id="1"/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69EC" w14:textId="77777777" w:rsidR="003406ED" w:rsidRDefault="003406ED" w:rsidP="001A669B">
      <w:pPr>
        <w:spacing w:after="0" w:line="240" w:lineRule="auto"/>
      </w:pPr>
      <w:r>
        <w:separator/>
      </w:r>
    </w:p>
  </w:endnote>
  <w:endnote w:type="continuationSeparator" w:id="0">
    <w:p w14:paraId="2E95FB90" w14:textId="77777777" w:rsidR="003406ED" w:rsidRDefault="003406ED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6543" w14:textId="77777777" w:rsidR="003406ED" w:rsidRDefault="003406ED" w:rsidP="001A669B">
      <w:pPr>
        <w:spacing w:after="0" w:line="240" w:lineRule="auto"/>
      </w:pPr>
      <w:r>
        <w:separator/>
      </w:r>
    </w:p>
  </w:footnote>
  <w:footnote w:type="continuationSeparator" w:id="0">
    <w:p w14:paraId="708EA195" w14:textId="77777777" w:rsidR="003406ED" w:rsidRDefault="003406ED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1A669B"/>
    <w:rsid w:val="0029036E"/>
    <w:rsid w:val="002D2D7F"/>
    <w:rsid w:val="002E42E1"/>
    <w:rsid w:val="002F2BFE"/>
    <w:rsid w:val="003406ED"/>
    <w:rsid w:val="004E0ED4"/>
    <w:rsid w:val="00AE1EC4"/>
    <w:rsid w:val="00C91B2F"/>
    <w:rsid w:val="00D52F29"/>
    <w:rsid w:val="00E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2023-09-29T17:37:00Z</dcterms:created>
  <dcterms:modified xsi:type="dcterms:W3CDTF">2023-09-29T17:37:00Z</dcterms:modified>
</cp:coreProperties>
</file>