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Validar la propuesta con el tutor industrial e incorporar las observaciones recibidas.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organización de expedientes y órdenes correspondientes al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órdenes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órdenes de compra gestionadas durante las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físicas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al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la propuesta para revisión del tutor industrial.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de propuesta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observaciones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correcciones y sugerencias indicadas.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finales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observaciones pertinentes al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revisada y ajustada con registro de observaciones.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presentó la propuesta para su revisión, recibió las observaciones de manera receptiva e incorporó oportunamente las correcciones y sugerencias pertinentes al documento.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