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y revisar el informe académico en su versión final, incorporar las observaciones del tutor industrial, presentar el prototipo funcional ante la tutora industrial para su evaluación y preparar los anexos definitivos para la entrega institucional.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Incorporación de observaciones del tutor industrial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las correcciones y sugerencias indicadas por la tutora industrial sobre el borrador del informe y el funcionamiento del sistema, e incorporación de los ajustes pertinentes.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Borrador del informe, observaciones escritas de la tutora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del prototipo funcional ante la tutora industrial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Demostración formal del sistema ante la Ing. Yasmin Sabaneta, recorriendo los módulos de registro, consulta, historial y generación de reportes con expedientes reales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equipo informático de la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Preparación de los anexos definitivos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y presentación formal de los anexos del informe: diagrama Entidad-Relación, capturas de la interfaz del sistema y memoria fotográfica del área de Presidencia.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Impresora, archivos de imagen, editor de texto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y consolidación final del informe académico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Corrección ortográfica y de formato del informe completo, verificación del cumplimiento de las normas del IUTECP, numeración de páginas, índices y lista de referencias bibliográficas.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completo, normativas del IUTECP, computador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Entrega institucional y firma de carta de aprobación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oficial del informe técnico final ante las autoridades académicas e institucionales correspondientes y obtención de la firma de aprobación de la tutora industrial para su entrega al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impreso y encuadernado, carta de aprobación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técnico de pasantías en versión final con todos los anexos, carta de aprobación del tutor industrial firmada y prototipo funcional del sistema debidamente validado y entregado.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