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08 al 12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 Alrifaaie,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Lic. 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Apoyar las actividades de Atención al Cliente y levantar el recorrido de las solicitudes de afiliación e incidencias.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Recepción de pagos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la verificación y registro de pagos informados por clientes.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Comprobantes,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Atención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datos básicos de afiliaciones e incidencias reportadas.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solicitudes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expedientes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documentación básica asociada a solicitudes de servicio.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Carpetas de clientes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Mapeo del flujo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Observar hacia qué áreas se remiten los diferentes tipos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flujo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hallazgos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puntos donde la información cambia de responsable o pierde continuidad.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Bitácora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Alrifaai A.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de actividades de atención y mapa preliminar del proceso de solicitudes.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cumplió satisfactoriamente con las actividades asignadas, demostrando responsabilidad y organización en el registro de pagos, revisión de expedientes y seguimiento inicial de las solicitudes recibidas.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 Alrifaaie,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Lic. 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