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35"/>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36"/>
          <w:pgSz w:w="12240" w:h="15840"/>
          <w:pgMar w:top="1701" w:right="1701" w:bottom="1701" w:left="2268" w:header="720" w:footer="720" w:gutter="0"/>
          <w:cols w:space="720"/>
          <w:docGrid w:linePitch="360"/>
          <w:pgNumType w:fmt="lowerRoman"/>
        </w:sectPr>
      </w:pPr>
    </w:p>
    <w:p>
      <w:pPr>
        <w:spacing w:before="0" w:after="0" w:line="240" w:lineRule="auto"/>
        <w:jc w:val="center"/>
      </w:pPr>
      <w:bookmarkStart w:id="54" w:name="bm_aprob_ind"/>
      <w:r>
        <w:drawing>
          <wp:inline xmlns:a="http://schemas.openxmlformats.org/drawingml/2006/main" xmlns:pic="http://schemas.openxmlformats.org/drawingml/2006/picture">
            <wp:extent cx="7772400" cy="10058400"/>
            <wp:docPr id="48" name="Picture 48"/>
            <wp:cNvGraphicFramePr>
              <a:graphicFrameLocks noChangeAspect="1"/>
            </wp:cNvGraphicFramePr>
            <a:graphic>
              <a:graphicData uri="http://schemas.openxmlformats.org/drawingml/2006/picture">
                <pic:pic>
                  <pic:nvPicPr>
                    <pic:cNvPr id="0" name="pdf_03-1.jpg"/>
                    <pic:cNvPicPr/>
                  </pic:nvPicPr>
                  <pic:blipFill>
                    <a:blip r:embed="rId222"/>
                    <a:stretch>
                      <a:fillRect/>
                    </a:stretch>
                  </pic:blipFill>
                  <pic:spPr>
                    <a:xfrm>
                      <a:off x="0" y="0"/>
                      <a:ext cx="7772400" cy="10058400"/>
                    </a:xfrm>
                    <a:prstGeom prst="rect"/>
                  </pic:spPr>
                </pic:pic>
              </a:graphicData>
            </a:graphic>
          </wp:inline>
        </w:drawing>
      </w:r>
      <w:bookmarkEnd w:id="54"/>
    </w:p>
    <w:p>
      <w:pPr>
        <w:sectPr>
          <w:footerReference w:type="default" r:id="rId37"/>
          <w:headerReference w:type="default" r:id="rId217"/>
          <w:headerReference w:type="first" r:id="rId218"/>
          <w:headerReference w:type="even" r:id="rId219"/>
          <w:footerReference w:type="first" r:id="rId220"/>
          <w:footerReference w:type="even" r:id="rId221"/>
          <w:pgSz w:w="12240" w:h="15840"/>
          <w:pgMar w:top="0" w:right="0" w:bottom="0" w:left="0" w:header="0" w:footer="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CARDONA, JULIANO</w:t>
      </w:r>
      <w:r>
        <w:rPr>
          <w:rFonts w:ascii="Times New Roman" w:hAnsi="Times New Roman"/>
          <w:b w:val="0"/>
          <w:sz w:val="24"/>
        </w:rPr>
        <w:t>, de Cédula de Identidad V-32.281.199; para optar al grado de Técnico Superior Universitario en la especialidad de: Informática, cuyo título es; “</w:t>
      </w:r>
      <w:r>
        <w:rPr>
          <w:rFonts w:ascii="Times New Roman" w:hAnsi="Times New Roman"/>
          <w:b/>
          <w:sz w:val="24"/>
        </w:rPr>
        <w:t>DESARROLLO DE UN PROTOTIPO DE SISTEMA PARA EL CONTROL, TRAZABILIDAD Y REPORTE DOCUMENTAL EN LA PRESIDENCIA DE LA EMPRESA MIXTA PETROLERA VENANGOCUPET, S.A.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38"/>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39"/>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40"/>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42"/>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5</w:t>
        <w:tab/>
        <w:t>Árbol del problema del control de movimientos documentales</w:t>
        <w:tab/>
      </w:r>
      <w:r>
        <w:rPr>
          <w:rFonts w:ascii="Times New Roman" w:hAnsi="Times New Roman"/>
          <w:b w:val="0"/>
          <w:sz w:val="24"/>
        </w:rPr>
        <w:fldChar w:fldCharType="begin"/>
        <w:instrText xml:space="preserve"> PAGEREF bm_grafico5 \h </w:instrText>
        <w:fldChar w:fldCharType="separate"/>
        <w:t>?</w:t>
        <w:fldChar w:fldCharType="end"/>
      </w:r>
    </w:p>
    <w:p>
      <w:pPr>
        <w:sectPr>
          <w:footerReference w:type="default" r:id="rId43"/>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AS-IS del proceso documental actual de Presidencia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TO-BE del proceso con el sistema automatizado</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Diagrama entidad-relación del módulo de expedientes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Arquitectura lógica del prototipo</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Secuencia de registro y despacho de un expediente</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Estados del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Pseudocódigo general de operación del prototipo BaseAccess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Memoria fotográfica del proceso de diseño, desarrollo y depuración</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Evidencias visuales del funcionamiento del prototipo BaseAccess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4"/>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45"/>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46"/>
          <w:footerReference w:type="first" r:id="rId47"/>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y la trazabilidad de los movimientos documentales en el Departamento de Presidencia de la Empresa Mixta Petrolera Venangocupet, S.A. Para comprender la situación de forma progresiva se consideran aspectos generales de la gestión documental, las necesidades propias de las unidades administrativas vinculadas con la alta dirección y, finalmente, las condiciones observadas directamente durante las pasantías.</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 (véase Gráfico 5).</w:t>
      </w:r>
    </w:p>
    <w:p>
      <w:pPr>
        <w:keepNext/>
        <w:keepLines/>
        <w:spacing w:before="480"/>
        <w:jc w:val="center"/>
      </w:pPr>
      <w:r>
        <w:drawing>
          <wp:inline xmlns:a="http://schemas.openxmlformats.org/drawingml/2006/main" xmlns:pic="http://schemas.openxmlformats.org/drawingml/2006/picture">
            <wp:extent cx="4500000" cy="2633715"/>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500000" cy="2633715"/>
                    </a:xfrm>
                    <a:prstGeom prst="rect"/>
                  </pic:spPr>
                </pic:pic>
              </a:graphicData>
            </a:graphic>
          </wp:inline>
        </w:drawing>
      </w:r>
    </w:p>
    <w:p>
      <w:bookmarkStart w:id="29" w:name="bm_grafico5"/>
      <w:pPr>
        <w:keepNext/>
        <w:keepLines/>
        <w:spacing w:before="120" w:after="480"/>
        <w:jc w:val="center"/>
      </w:pPr>
      <w:r>
        <w:rPr>
          <w:rFonts w:ascii="Times New Roman" w:hAnsi="Times New Roman"/>
          <w:i/>
          <w:sz w:val="20"/>
        </w:rPr>
        <w:t xml:space="preserve">Gráfico 5. </w:t>
      </w:r>
      <w:r>
        <w:rPr>
          <w:rFonts w:ascii="Times New Roman" w:hAnsi="Times New Roman"/>
          <w:b/>
          <w:sz w:val="20"/>
        </w:rPr>
        <w:t>Árbol del problema del control de movimientos documentales.</w:t>
      </w:r>
      <w:bookmarkEnd w:id="29"/>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(2026).</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30" w:name="bm_cap2_objg"/>
      <w:pPr>
        <w:pStyle w:val="IUTECPTítulo2"/>
        <w:keepNext/>
        <w:keepLines/>
        <w:spacing w:before="480" w:after="480" w:line="360" w:lineRule="auto"/>
        <w:jc w:val="left"/>
      </w:pPr>
      <w:r>
        <w:rPr>
          <w:rFonts w:ascii="Times New Roman" w:hAnsi="Times New Roman"/>
          <w:b/>
          <w:sz w:val="24"/>
        </w:rPr>
        <w:t>Objetivo General</w:t>
      </w:r>
      <w:bookmarkEnd w:id="30"/>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1" w:name="bm_cap2_obje"/>
      <w:pPr>
        <w:pStyle w:val="IUTECPTítulo2"/>
        <w:keepNext/>
        <w:keepLines/>
        <w:spacing w:before="480" w:after="480" w:line="360" w:lineRule="auto"/>
        <w:jc w:val="left"/>
      </w:pPr>
      <w:r>
        <w:rPr>
          <w:rFonts w:ascii="Times New Roman" w:hAnsi="Times New Roman"/>
          <w:b/>
          <w:sz w:val="24"/>
        </w:rPr>
        <w:t>Objetivos Específicos</w:t>
      </w:r>
      <w:bookmarkEnd w:id="31"/>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2"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2"/>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3"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3"/>
    </w:p>
    <w:tbl>
      <w:tblPr>
        <w:tblStyle w:val="TableGrid"/>
        <w:tblW w:type="auto" w:w="0"/>
        <w:tblLook w:firstColumn="1" w:firstRow="1" w:lastColumn="0" w:lastRow="0" w:noHBand="0" w:noVBand="1" w:val="04A0"/>
        <w:tblLayout w:type="fixed"/>
      </w:tblPr>
      <w:tblGrid>
        <w:gridCol w:w="1729"/>
        <w:gridCol w:w="1530"/>
        <w:gridCol w:w="1786"/>
        <w:gridCol w:w="1530"/>
        <w:gridCol w:w="1701"/>
      </w:tblGrid>
      <w:tr>
        <w:trPr>
          <w:tblHeader/>
          <w:cantSplit/>
        </w:trPr>
        <w:tc>
          <w:tcPr>
            <w:tcW w:w="1729" w:type="dxa"/>
            <w:shd w:val="clear" w:color="auto" w:fill="4472C4"/>
          </w:tcPr>
          <w:p>
            <w:pPr>
              <w:spacing w:before="20" w:after="20" w:line="240" w:lineRule="auto"/>
              <w:jc w:val="center"/>
            </w:pPr>
            <w:r>
              <w:rPr>
                <w:rFonts w:ascii="Times New Roman" w:hAnsi="Times New Roman"/>
                <w:b/>
                <w:color w:val="FFFFFF"/>
                <w:sz w:val="18"/>
              </w:rPr>
              <w:t>Objetivo</w:t>
            </w:r>
          </w:p>
        </w:tc>
        <w:tc>
          <w:tcPr>
            <w:tcW w:w="1530" w:type="dxa"/>
            <w:shd w:val="clear" w:color="auto" w:fill="4472C4"/>
          </w:tcPr>
          <w:p>
            <w:pPr>
              <w:spacing w:before="20" w:after="20" w:line="240" w:lineRule="auto"/>
              <w:jc w:val="center"/>
            </w:pPr>
            <w:r>
              <w:rPr>
                <w:rFonts w:ascii="Times New Roman" w:hAnsi="Times New Roman"/>
                <w:b/>
                <w:color w:val="FFFFFF"/>
                <w:sz w:val="18"/>
              </w:rPr>
              <w:t>Variable</w:t>
            </w:r>
          </w:p>
        </w:tc>
        <w:tc>
          <w:tcPr>
            <w:tcW w:w="1786" w:type="dxa"/>
            <w:shd w:val="clear" w:color="auto" w:fill="4472C4"/>
          </w:tcPr>
          <w:p>
            <w:pPr>
              <w:spacing w:before="20" w:after="20" w:line="240" w:lineRule="auto"/>
              <w:jc w:val="center"/>
            </w:pPr>
            <w:r>
              <w:rPr>
                <w:rFonts w:ascii="Times New Roman" w:hAnsi="Times New Roman"/>
                <w:b/>
                <w:color w:val="FFFFFF"/>
                <w:sz w:val="18"/>
              </w:rPr>
              <w:t>Actividades</w:t>
            </w:r>
          </w:p>
        </w:tc>
        <w:tc>
          <w:tcPr>
            <w:tcW w:w="1530" w:type="dxa"/>
            <w:shd w:val="clear" w:color="auto" w:fill="4472C4"/>
          </w:tcPr>
          <w:p>
            <w:pPr>
              <w:spacing w:before="20" w:after="20" w:line="240" w:lineRule="auto"/>
              <w:jc w:val="center"/>
            </w:pPr>
            <w:r>
              <w:rPr>
                <w:rFonts w:ascii="Times New Roman" w:hAnsi="Times New Roman"/>
                <w:b/>
                <w:color w:val="FFFFFF"/>
                <w:sz w:val="18"/>
              </w:rPr>
              <w:t>Técnica</w:t>
            </w:r>
          </w:p>
        </w:tc>
        <w:tc>
          <w:tcPr>
            <w:tcW w:w="1701" w:type="dxa"/>
            <w:shd w:val="clear" w:color="auto" w:fill="4472C4"/>
          </w:tcPr>
          <w:p>
            <w:pPr>
              <w:spacing w:before="20" w:after="20" w:line="240" w:lineRule="auto"/>
              <w:jc w:val="center"/>
            </w:pPr>
            <w:r>
              <w:rPr>
                <w:rFonts w:ascii="Times New Roman" w:hAnsi="Times New Roman"/>
                <w:b/>
                <w:color w:val="FFFFFF"/>
                <w:sz w:val="18"/>
              </w:rPr>
              <w:t>Instrumento</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Diagnosticar la situación actual del flujo procedimental de recepción, revisión, firma y despacho de expedientes en el Departamento de Presidencia.</w:t>
            </w:r>
          </w:p>
        </w:tc>
        <w:tc>
          <w:tcPr>
            <w:tcW w:w="1530" w:type="dxa"/>
            <w:shd w:val="clear" w:color="auto" w:fill="FFFFFF"/>
          </w:tcPr>
          <w:p>
            <w:pPr>
              <w:spacing w:before="20" w:after="20" w:line="240" w:lineRule="auto"/>
              <w:jc w:val="left"/>
            </w:pPr>
            <w:r>
              <w:rPr>
                <w:rFonts w:ascii="Times New Roman" w:hAnsi="Times New Roman"/>
                <w:b w:val="0"/>
                <w:color w:val="000000"/>
                <w:sz w:val="17"/>
              </w:rPr>
              <w:t>Flujo procedimental y trazabilidad de los movimientos documentales.</w:t>
            </w:r>
          </w:p>
        </w:tc>
        <w:tc>
          <w:tcPr>
            <w:tcW w:w="1786" w:type="dxa"/>
            <w:shd w:val="clear" w:color="auto" w:fill="FFFFFF"/>
          </w:tcPr>
          <w:p>
            <w:pPr>
              <w:spacing w:before="20" w:after="20" w:line="240" w:lineRule="auto"/>
              <w:jc w:val="left"/>
            </w:pPr>
            <w:r>
              <w:rPr>
                <w:rFonts w:ascii="Times New Roman" w:hAnsi="Times New Roman"/>
                <w:b w:val="0"/>
                <w:color w:val="000000"/>
                <w:sz w:val="17"/>
              </w:rPr>
              <w:t>Observar el ciclo real de los expedientes, describir las etapas y analizar los registros existentes.</w:t>
            </w:r>
          </w:p>
        </w:tc>
        <w:tc>
          <w:tcPr>
            <w:tcW w:w="1530" w:type="dxa"/>
            <w:shd w:val="clear" w:color="auto" w:fill="FFFFFF"/>
          </w:tcPr>
          <w:p>
            <w:pPr>
              <w:spacing w:before="20" w:after="20" w:line="240" w:lineRule="auto"/>
              <w:jc w:val="left"/>
            </w:pPr>
            <w:r>
              <w:rPr>
                <w:rFonts w:ascii="Times New Roman" w:hAnsi="Times New Roman"/>
                <w:b w:val="0"/>
                <w:color w:val="000000"/>
                <w:sz w:val="17"/>
              </w:rPr>
              <w:t>Observación directa y análisis documental.</w:t>
            </w:r>
          </w:p>
        </w:tc>
        <w:tc>
          <w:tcPr>
            <w:tcW w:w="1701" w:type="dxa"/>
            <w:shd w:val="clear" w:color="auto" w:fill="FFFFFF"/>
          </w:tcPr>
          <w:p>
            <w:pPr>
              <w:spacing w:before="20" w:after="20" w:line="240" w:lineRule="auto"/>
              <w:jc w:val="left"/>
            </w:pPr>
            <w:r>
              <w:rPr>
                <w:rFonts w:ascii="Times New Roman" w:hAnsi="Times New Roman"/>
                <w:b w:val="0"/>
                <w:color w:val="000000"/>
                <w:sz w:val="17"/>
              </w:rPr>
              <w:t>Cuaderno de notas y registros de la hoja de cálculo utilizada en el departamento.</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Determinar los requerimientos técnicos y funcionales necesarios para el registro, trazabilidad y generación de reportes de los movimientos documentales.</w:t>
            </w:r>
          </w:p>
        </w:tc>
        <w:tc>
          <w:tcPr>
            <w:tcW w:w="1530" w:type="dxa"/>
            <w:shd w:val="clear" w:color="auto" w:fill="D9E1F2"/>
          </w:tcPr>
          <w:p>
            <w:pPr>
              <w:spacing w:before="20" w:after="20" w:line="240" w:lineRule="auto"/>
              <w:jc w:val="left"/>
            </w:pPr>
            <w:r>
              <w:rPr>
                <w:rFonts w:ascii="Times New Roman" w:hAnsi="Times New Roman"/>
                <w:b w:val="0"/>
                <w:color w:val="000000"/>
                <w:sz w:val="17"/>
              </w:rPr>
              <w:t>Requerimientos técnicos y funcionales del sistema.</w:t>
            </w:r>
          </w:p>
        </w:tc>
        <w:tc>
          <w:tcPr>
            <w:tcW w:w="1786" w:type="dxa"/>
            <w:shd w:val="clear" w:color="auto" w:fill="D9E1F2"/>
          </w:tcPr>
          <w:p>
            <w:pPr>
              <w:spacing w:before="20" w:after="20" w:line="240" w:lineRule="auto"/>
              <w:jc w:val="left"/>
            </w:pPr>
            <w:r>
              <w:rPr>
                <w:rFonts w:ascii="Times New Roman" w:hAnsi="Times New Roman"/>
                <w:b w:val="0"/>
                <w:color w:val="000000"/>
                <w:sz w:val="17"/>
              </w:rPr>
              <w:t>Levantar los datos requeridos, reglas de validación, consultas y reportes necesarios para el control documental.</w:t>
            </w:r>
          </w:p>
        </w:tc>
        <w:tc>
          <w:tcPr>
            <w:tcW w:w="1530" w:type="dxa"/>
            <w:shd w:val="clear" w:color="auto" w:fill="D9E1F2"/>
          </w:tcPr>
          <w:p>
            <w:pPr>
              <w:spacing w:before="20" w:after="20" w:line="240" w:lineRule="auto"/>
              <w:jc w:val="left"/>
            </w:pPr>
            <w:r>
              <w:rPr>
                <w:rFonts w:ascii="Times New Roman" w:hAnsi="Times New Roman"/>
                <w:b w:val="0"/>
                <w:color w:val="000000"/>
                <w:sz w:val="17"/>
              </w:rPr>
              <w:t>Entrevista no estructurada y revisión documental.</w:t>
            </w:r>
          </w:p>
        </w:tc>
        <w:tc>
          <w:tcPr>
            <w:tcW w:w="1701" w:type="dxa"/>
            <w:shd w:val="clear" w:color="auto" w:fill="D9E1F2"/>
          </w:tcPr>
          <w:p>
            <w:pPr>
              <w:spacing w:before="20" w:after="20" w:line="240" w:lineRule="auto"/>
              <w:jc w:val="left"/>
            </w:pPr>
            <w:r>
              <w:rPr>
                <w:rFonts w:ascii="Times New Roman" w:hAnsi="Times New Roman"/>
                <w:b w:val="0"/>
                <w:color w:val="000000"/>
                <w:sz w:val="17"/>
              </w:rPr>
              <w:t>Formato de requerimientos, notas de trabajo y diccionario de datos.</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Diseñar la arquitectura lógica de la base de datos y la interfaz gráfica del sistema de acuerdo con el flujo real del Departamento de Presidencia.</w:t>
            </w:r>
          </w:p>
        </w:tc>
        <w:tc>
          <w:tcPr>
            <w:tcW w:w="1530" w:type="dxa"/>
            <w:shd w:val="clear" w:color="auto" w:fill="FFFFFF"/>
          </w:tcPr>
          <w:p>
            <w:pPr>
              <w:spacing w:before="20" w:after="20" w:line="240" w:lineRule="auto"/>
              <w:jc w:val="left"/>
            </w:pPr>
            <w:r>
              <w:rPr>
                <w:rFonts w:ascii="Times New Roman" w:hAnsi="Times New Roman"/>
                <w:b w:val="0"/>
                <w:color w:val="000000"/>
                <w:sz w:val="17"/>
              </w:rPr>
              <w:t>Arquitectura lógica e interfaz del sistema documental.</w:t>
            </w:r>
          </w:p>
        </w:tc>
        <w:tc>
          <w:tcPr>
            <w:tcW w:w="1786" w:type="dxa"/>
            <w:shd w:val="clear" w:color="auto" w:fill="FFFFFF"/>
          </w:tcPr>
          <w:p>
            <w:pPr>
              <w:spacing w:before="20" w:after="20" w:line="240" w:lineRule="auto"/>
              <w:jc w:val="left"/>
            </w:pPr>
            <w:r>
              <w:rPr>
                <w:rFonts w:ascii="Times New Roman" w:hAnsi="Times New Roman"/>
                <w:b w:val="0"/>
                <w:color w:val="000000"/>
                <w:sz w:val="17"/>
              </w:rPr>
              <w:t>Modelar los expedientes, catálogos, documentos asociados e historial de movimientos; normalizar la estructura de datos y diseñar los módulos visuales.</w:t>
            </w:r>
          </w:p>
        </w:tc>
        <w:tc>
          <w:tcPr>
            <w:tcW w:w="1530" w:type="dxa"/>
            <w:shd w:val="clear" w:color="auto" w:fill="FFFFFF"/>
          </w:tcPr>
          <w:p>
            <w:pPr>
              <w:spacing w:before="20" w:after="20" w:line="240" w:lineRule="auto"/>
              <w:jc w:val="left"/>
            </w:pPr>
            <w:r>
              <w:rPr>
                <w:rFonts w:ascii="Times New Roman" w:hAnsi="Times New Roman"/>
                <w:b w:val="0"/>
                <w:color w:val="000000"/>
                <w:sz w:val="17"/>
              </w:rPr>
              <w:t>Modelado de datos y diseño de interfaz.</w:t>
            </w:r>
          </w:p>
        </w:tc>
        <w:tc>
          <w:tcPr>
            <w:tcW w:w="1701" w:type="dxa"/>
            <w:shd w:val="clear" w:color="auto" w:fill="FFFFFF"/>
          </w:tcPr>
          <w:p>
            <w:pPr>
              <w:spacing w:before="20" w:after="20" w:line="240" w:lineRule="auto"/>
              <w:jc w:val="left"/>
            </w:pPr>
            <w:r>
              <w:rPr>
                <w:rFonts w:ascii="Times New Roman" w:hAnsi="Times New Roman"/>
                <w:b w:val="0"/>
                <w:color w:val="000000"/>
                <w:sz w:val="17"/>
              </w:rPr>
              <w:t>Herramientas de modelado, editor de código y documentación técnica.</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Implementar y validar el prototipo funcional mediante SQLite y una aplicación de escritorio, comprobando los módulos de registro, consulta, historial y reporte.</w:t>
            </w:r>
          </w:p>
        </w:tc>
        <w:tc>
          <w:tcPr>
            <w:tcW w:w="1530" w:type="dxa"/>
            <w:shd w:val="clear" w:color="auto" w:fill="D9E1F2"/>
          </w:tcPr>
          <w:p>
            <w:pPr>
              <w:spacing w:before="20" w:after="20" w:line="240" w:lineRule="auto"/>
              <w:jc w:val="left"/>
            </w:pPr>
            <w:r>
              <w:rPr>
                <w:rFonts w:ascii="Times New Roman" w:hAnsi="Times New Roman"/>
                <w:b w:val="0"/>
                <w:color w:val="000000"/>
                <w:sz w:val="17"/>
              </w:rPr>
              <w:t>Prototipo funcional para el control y reporte documental.</w:t>
            </w:r>
          </w:p>
        </w:tc>
        <w:tc>
          <w:tcPr>
            <w:tcW w:w="1786" w:type="dxa"/>
            <w:shd w:val="clear" w:color="auto" w:fill="D9E1F2"/>
          </w:tcPr>
          <w:p>
            <w:pPr>
              <w:spacing w:before="20" w:after="20" w:line="240" w:lineRule="auto"/>
              <w:jc w:val="left"/>
            </w:pPr>
            <w:r>
              <w:rPr>
                <w:rFonts w:ascii="Times New Roman" w:hAnsi="Times New Roman"/>
                <w:b w:val="0"/>
                <w:color w:val="000000"/>
                <w:sz w:val="17"/>
              </w:rPr>
              <w:t>Implementar la base de datos en SQLite, integrar la interfaz de escritorio y ejecutar pruebas funcionales de los módulos.</w:t>
            </w:r>
          </w:p>
        </w:tc>
        <w:tc>
          <w:tcPr>
            <w:tcW w:w="1530" w:type="dxa"/>
            <w:shd w:val="clear" w:color="auto" w:fill="D9E1F2"/>
          </w:tcPr>
          <w:p>
            <w:pPr>
              <w:spacing w:before="20" w:after="20" w:line="240" w:lineRule="auto"/>
              <w:jc w:val="left"/>
            </w:pPr>
            <w:r>
              <w:rPr>
                <w:rFonts w:ascii="Times New Roman" w:hAnsi="Times New Roman"/>
                <w:b w:val="0"/>
                <w:color w:val="000000"/>
                <w:sz w:val="17"/>
              </w:rPr>
              <w:t>Desarrollo de software y pruebas funcionales.</w:t>
            </w:r>
          </w:p>
        </w:tc>
        <w:tc>
          <w:tcPr>
            <w:tcW w:w="1701" w:type="dxa"/>
            <w:shd w:val="clear" w:color="auto" w:fill="D9E1F2"/>
          </w:tcPr>
          <w:p>
            <w:pPr>
              <w:spacing w:before="20" w:after="20" w:line="240" w:lineRule="auto"/>
              <w:jc w:val="left"/>
            </w:pPr>
            <w:r>
              <w:rPr>
                <w:rFonts w:ascii="Times New Roman" w:hAnsi="Times New Roman"/>
                <w:b w:val="0"/>
                <w:color w:val="000000"/>
                <w:sz w:val="17"/>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Cardona J. (2026).</w:t>
      </w:r>
    </w:p>
    <w:p/>
    <w:p>
      <w:bookmarkStart w:id="34"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4"/>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5" w:name="bm_cuadro3"/>
      <w:pPr>
        <w:keepNext/>
        <w:keepLines/>
        <w:spacing w:before="120" w:after="60" w:line="24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5"/>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Semana</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JUNIO</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JULIO</w:t>
            </w:r>
          </w:p>
        </w:tc>
        <w:tc>
          <w:tcPr>
            <w:tcW w:w="1134" w:type="dxa"/>
            <w:shd w:val="clear" w:color="auto" w:fill="4472C4"/>
          </w:tcPr>
          <w:p>
            <w:pPr>
              <w:spacing w:before="0" w:after="0" w:line="240" w:lineRule="auto"/>
              <w:jc w:val="center"/>
            </w:pPr>
            <w:r>
              <w:rPr>
                <w:rFonts w:ascii="Times New Roman" w:hAnsi="Times New Roman"/>
                <w:b/>
                <w:color w:val="FFFFFF"/>
                <w:sz w:val="15"/>
              </w:rPr>
              <w:t>AGOSTO</w:t>
            </w:r>
          </w:p>
        </w:tc>
      </w:tr>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Actividad</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1134" w:type="dxa"/>
            <w:shd w:val="clear" w:color="auto" w:fill="4472C4"/>
          </w:tcPr>
          <w:p>
            <w:pPr>
              <w:spacing w:before="0" w:after="0" w:line="240" w:lineRule="auto"/>
              <w:jc w:val="center"/>
            </w:pPr>
            <w:r>
              <w:rPr>
                <w:rFonts w:ascii="Times New Roman" w:hAnsi="Times New Roman"/>
                <w:b/>
                <w:color w:val="FFFFFF"/>
                <w:sz w:val="14"/>
              </w:rPr>
              <w:t>1</w:t>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Diagnóstico del flujo documental y levantamiento de requerimientos.</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1134"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Diseño del modelo relacional, normalización y diccionario de datos.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1134"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Implementación de la base de datos relacional en SQLite.</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1134"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Desarrollo de la interfaz gráfica y módulos de consulta e historial.</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1134"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Empaquetado de la aplicación de escritorio con Wails.</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1134"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Pruebas funcionales y depuración del prototipo.</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1134"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Documentación técnica, manual de usuario e informe académico.</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1134"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Validación final, ajustes y presentación del prototipo.</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1134" w:type="dxa"/>
            <w:shd w:val="clear" w:color="auto" w:fill="70AD47"/>
          </w:tcPr>
          <w:p>
            <w:pPr>
              <w:spacing w:before="0" w:after="0" w:line="240" w:lineRule="auto"/>
              <w:jc w:val="center"/>
            </w:pPr>
            <w:r>
              <w:rPr>
                <w:rFonts w:ascii="Times New Roman" w:hAnsi="Times New Roman"/>
                <w:b w:val="0"/>
                <w:color w:val="FFFFFF"/>
                <w:sz w:val="14"/>
              </w:rPr>
              <w:t>✓</w:t>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Inducción institucional y capacitación en seguridad (SIAHO).</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1134"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Registro y actualización de expedientes en hoja de cálculo.</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1134"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Revisión y canalización de correspondencia presidencial.</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1134"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Apoyo en generación de reportes y actividades de cierre.</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1134" w:type="dxa"/>
            <w:shd w:val="clear" w:color="auto" w:fill="70AD47"/>
          </w:tcPr>
          <w:p>
            <w:pPr>
              <w:spacing w:before="0" w:after="0" w:line="240" w:lineRule="auto"/>
              <w:jc w:val="center"/>
            </w:pPr>
            <w:r>
              <w:rPr>
                <w:rFonts w:ascii="Times New Roman" w:hAnsi="Times New Roman"/>
                <w:b w:val="0"/>
                <w:color w:val="FFFFFF"/>
                <w:sz w:val="14"/>
              </w:rPr>
              <w:t>✓</w:t>
            </w:r>
          </w:p>
        </w:tc>
      </w:tr>
    </w:tbl>
    <w:p>
      <w:pPr>
        <w:keepLines/>
        <w:spacing w:line="240" w:lineRule="auto" w:before="0" w:after="0"/>
        <w:ind w:firstLine="0"/>
        <w:jc w:val="left"/>
      </w:pPr>
      <w:r>
        <w:rPr>
          <w:rFonts w:ascii="Times New Roman" w:hAnsi="Times New Roman"/>
          <w:i/>
          <w:sz w:val="20"/>
        </w:rPr>
        <w:t xml:space="preserve">Fuente: </w:t>
      </w:r>
      <w:r>
        <w:rPr>
          <w:rFonts w:ascii="Times New Roman" w:hAnsi="Times New Roman"/>
          <w:sz w:val="20"/>
        </w:rPr>
        <w:t>Cardona J. (2026).</w:t>
      </w:r>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6" w:name="bm_cap3"/>
      <w:pPr>
        <w:pStyle w:val="IUTECPCapítulo"/>
        <w:spacing w:before="480"/>
        <w:jc w:val="center"/>
      </w:pPr>
      <w:r>
        <w:rPr>
          <w:rFonts w:ascii="Times New Roman" w:hAnsi="Times New Roman"/>
          <w:b/>
          <w:sz w:val="24"/>
        </w:rPr>
        <w:t>MARCO TEÓRICO</w:t>
      </w:r>
      <w:bookmarkEnd w:id="36"/>
    </w:p>
    <w:p>
      <w:bookmarkStart w:id="37" w:name="bm_cap3_bases"/>
      <w:pPr>
        <w:pStyle w:val="IUTECPTítulo2"/>
        <w:keepNext/>
        <w:keepLines/>
        <w:spacing w:before="480" w:after="480" w:line="360" w:lineRule="auto"/>
        <w:jc w:val="left"/>
      </w:pPr>
      <w:r>
        <w:rPr>
          <w:rFonts w:ascii="Times New Roman" w:hAnsi="Times New Roman"/>
          <w:b/>
          <w:sz w:val="24"/>
        </w:rPr>
        <w:t>Sistemas de Información</w:t>
      </w:r>
      <w:bookmarkEnd w:id="37"/>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pStyle w:val="IUTECPTítulo2"/>
        <w:keepNext/>
        <w:keepLines/>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pStyle w:val="IUTECPTítulo2"/>
        <w:keepNext/>
        <w:keepLines/>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pStyle w:val="IUTECPTítulo2"/>
        <w:keepNext/>
        <w:keepLines/>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ítulo2"/>
        <w:keepNext/>
        <w:keepLines/>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pStyle w:val="IUTECPTítulo2"/>
        <w:keepNext/>
        <w:keepLines/>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pStyle w:val="IUTECPTítulo2"/>
        <w:keepNext/>
        <w:keepLines/>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52"/>
          <w:footerReference w:type="first" r:id="rId53"/>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8" w:name="bm_cap4"/>
      <w:pPr>
        <w:pStyle w:val="IUTECPCapítulo"/>
        <w:spacing w:before="480"/>
        <w:jc w:val="center"/>
      </w:pPr>
      <w:r>
        <w:rPr>
          <w:rFonts w:ascii="Times New Roman" w:hAnsi="Times New Roman"/>
          <w:b/>
          <w:sz w:val="24"/>
        </w:rPr>
        <w:t>ACTIVIDADES REALIZADAS</w:t>
      </w:r>
      <w:bookmarkEnd w:id="38"/>
    </w:p>
    <w:p>
      <w:bookmarkStart w:id="39"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9"/>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 La evidencia del trabajo se organiza en el pseudocódigo general de operación, la memoria fotográfica del proceso de desarrollo, las pruebas funcionales, el manual de usuario y los anexos visuales del prototipo:</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Validación de requerimientos con el tutor industrial, construcción del diagrama Entidad-Relación, normalización del esquema propuesto, elaboración del diccionario de datos y formulación del pseudocódigo general de operación del prototipo.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Implementación de la estructura relacional en SQLite, carga de registros de prueba, construcción de formularios de captura y programación de consultas de trazabilidad.</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Programación del entorno visual de escritorio, estructuración de los módulos de la interfaz y organización del código fuente del prototipo, con registro fotográfico del proceso de diseño y desarrollo.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Desarrollo de los módulos de consulta e historial de movimientos e integración de la visualización de expedientes asociados a cada proceso administrativo.</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Empaquetado de la aplicación de escritorio mediante Wails, integración del entorno visual y generación de un ejecutable autónomo para las pruebas funcionales del prototipo.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 estas actividades se respaldan con evidencias fotográficas y capturas del funcionamiento.</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del informe de pasantías, elaboración del manual de usuario y organización técnica del código fuente y los entregables del prototipo; se seleccionaron capturas para documentar los procedimientos descritos en el manual.</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y revisión del informe académico, incorporación de las observaciones recibidas y preparación de los anexos definitivos, incluidos el pseudocódigo, la memoria fotográfica y las evidencias visuales del prototipo, para la entrega institucional.</w:t>
      </w:r>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40" w:name="bm_cap5"/>
      <w:pPr>
        <w:pStyle w:val="IUTECPCapítulo"/>
        <w:spacing w:before="480"/>
        <w:jc w:val="center"/>
      </w:pPr>
      <w:r>
        <w:rPr>
          <w:rFonts w:ascii="Times New Roman" w:hAnsi="Times New Roman"/>
          <w:b/>
          <w:sz w:val="24"/>
        </w:rPr>
        <w:t>CONCLUSIONES Y RECOMENDACIONES</w:t>
      </w:r>
      <w:bookmarkEnd w:id="40"/>
    </w:p>
    <w:p>
      <w:bookmarkStart w:id="41" w:name="bm_cap5_concl"/>
      <w:pPr>
        <w:pStyle w:val="IUTECPTítulo2"/>
        <w:keepNext/>
        <w:keepLines/>
        <w:spacing w:before="480" w:after="480" w:line="360" w:lineRule="auto"/>
        <w:jc w:val="left"/>
      </w:pPr>
      <w:r>
        <w:rPr>
          <w:rFonts w:ascii="Times New Roman" w:hAnsi="Times New Roman"/>
          <w:b/>
          <w:sz w:val="24"/>
        </w:rPr>
        <w:t>Conclusiones</w:t>
      </w:r>
      <w:bookmarkEnd w:id="41"/>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pPr>
        <w:spacing w:line="360" w:lineRule="auto"/>
        <w:ind w:firstLine="709"/>
        <w:jc w:val="both"/>
      </w:pPr>
      <w:r>
        <w:rPr>
          <w:rFonts w:ascii="Times New Roman" w:hAnsi="Times New Roman"/>
          <w:sz w:val="24"/>
        </w:rPr>
        <w:t xml:space="preserve">5. </w:t>
      </w:r>
      <w:r>
        <w:rPr>
          <w:rFonts w:ascii="Times New Roman" w:hAnsi="Times New Roman"/>
          <w:sz w:val="24"/>
        </w:rPr>
        <w:t>La experiencia de pasantía permitió aplicar conocimientos y competencias de Informática relacionados con el análisis de sistemas, el diseño de bases de datos, el desarrollo de software, las pruebas funcionales y la documentación técnica, fortaleciendo la relación entre la formación académica y la solución de necesidades reales del Departamento de Presidencia.</w:t>
      </w:r>
    </w:p>
    <w:p>
      <w:bookmarkStart w:id="42" w:name="bm_cap5_recom"/>
      <w:pPr>
        <w:pStyle w:val="IUTECPTítulo2"/>
        <w:keepNext/>
        <w:keepLines/>
        <w:spacing w:before="480" w:after="480" w:line="360" w:lineRule="auto"/>
        <w:jc w:val="left"/>
      </w:pPr>
      <w:r>
        <w:rPr>
          <w:rFonts w:ascii="Times New Roman" w:hAnsi="Times New Roman"/>
          <w:b/>
          <w:sz w:val="24"/>
        </w:rPr>
        <w:t>Recomendaciones</w:t>
      </w:r>
      <w:bookmarkEnd w:id="42"/>
    </w:p>
    <w:p>
      <w:pPr>
        <w:keepNext/>
        <w:spacing w:before="240" w:after="0"/>
      </w:pPr>
      <w:r>
        <w:rPr>
          <w:rFonts w:ascii="Times New Roman" w:hAnsi="Times New Roman"/>
          <w:b/>
          <w:sz w:val="24"/>
        </w:rPr>
        <w:t>A la Empresa Mixta Petrolera Venangocupet, S.A.</w:t>
      </w:r>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y la articulación entre la formación académica y el desarrollo de soluciones tecnológicas aplicadas a necesidades reales de las organizaciones.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Documentar desde el inicio los requerimientos, pruebas, cambios del sistema y evidencias del trabajo realizado, relacionando cada actividad con los objetivos establecidos en el informe.</w:t>
      </w:r>
    </w:p>
    <w:p>
      <w:pPr>
        <w:sectPr>
          <w:footerReference w:type="default" r:id="rId56"/>
          <w:footerReference w:type="first" r:id="rId57"/>
          <w:pgSz w:w="12240" w:h="15840"/>
          <w:pgMar w:top="1701" w:right="1701" w:bottom="1701" w:left="2268" w:header="720" w:footer="720" w:gutter="0"/>
          <w:cols w:space="720"/>
          <w:titlePg/>
          <w:docGrid w:linePitch="360"/>
          <w:pgNumType w:fmt="decimal"/>
        </w:sectPr>
      </w:pPr>
    </w:p>
    <w:p>
      <w:bookmarkStart w:id="43" w:name="bm_referencias"/>
      <w:pPr>
        <w:pStyle w:val="IUTECPPreliminar"/>
        <w:keepNext/>
        <w:keepLines/>
        <w:spacing w:before="1140" w:after="480"/>
        <w:jc w:val="center"/>
      </w:pPr>
      <w:r>
        <w:rPr>
          <w:rFonts w:ascii="Times New Roman" w:hAnsi="Times New Roman"/>
          <w:b/>
          <w:sz w:val="24"/>
        </w:rPr>
        <w:t>REFERENCIAS</w:t>
      </w:r>
      <w:bookmarkEnd w:id="43"/>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58"/>
          <w:footerReference w:type="first" r:id="rId59"/>
          <w:pgSz w:w="12240" w:h="15840"/>
          <w:pgMar w:top="1701" w:right="1701" w:bottom="1701" w:left="2268" w:header="720" w:footer="720" w:gutter="0"/>
          <w:cols w:space="720"/>
          <w:titlePg/>
          <w:docGrid w:linePitch="360"/>
          <w:pgNumType w:fmt="decimal"/>
        </w:sectPr>
      </w:pPr>
    </w:p>
    <w:p>
      <w:bookmarkStart w:id="44" w:name="bm_anexos"/>
      <w:pPr>
        <w:spacing w:before="6075"/>
        <w:jc w:val="center"/>
      </w:pPr>
      <w:r>
        <w:rPr>
          <w:rFonts w:ascii="Times New Roman" w:hAnsi="Times New Roman"/>
          <w:b/>
          <w:sz w:val="24"/>
        </w:rPr>
        <w:t>ANEXOS</w:t>
      </w:r>
      <w:bookmarkEnd w:id="44"/>
    </w:p>
    <w:p>
      <w:pPr>
        <w:sectPr>
          <w:footerReference w:type="default" r:id="rId60"/>
          <w:pgSz w:w="12240" w:h="15840"/>
          <w:pgMar w:top="1701" w:right="1701" w:bottom="1701" w:left="2268" w:header="720" w:footer="720" w:gutter="0"/>
          <w:cols w:space="720"/>
          <w:docGrid w:linePitch="360"/>
          <w:pgNumType w:fmt="decimal"/>
        </w:sectPr>
      </w:pPr>
    </w:p>
    <w:p>
      <w:bookmarkStart w:id="45" w:name="bm_anexoA"/>
      <w:pPr>
        <w:keepNext/>
        <w:keepLines/>
        <w:spacing w:before="0" w:after="480"/>
        <w:jc w:val="center"/>
      </w:pPr>
      <w:bookmarkEnd w:id="45"/>
      <w:r>
        <w:rPr>
          <w:rFonts w:ascii="Times New Roman" w:hAnsi="Times New Roman"/>
          <w:b/>
          <w:sz w:val="20"/>
        </w:rPr>
        <w:t>ANEXO A</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(2026).</w:t>
      </w:r>
    </w:p>
    <w:p>
      <w:pPr>
        <w:sectPr>
          <w:footerReference w:type="default" r:id="rId61"/>
          <w:pgSz w:w="12240" w:h="15840"/>
          <w:pgMar w:top="1701" w:right="1701" w:bottom="1701" w:left="2268" w:header="720" w:footer="720" w:gutter="0"/>
          <w:cols w:space="720"/>
          <w:docGrid w:linePitch="360"/>
          <w:pgNumType w:fmt="decimal"/>
        </w:sectPr>
      </w:pPr>
    </w:p>
    <w:p>
      <w:bookmarkStart w:id="46" w:name="bm_anexoB"/>
      <w:pPr>
        <w:keepNext/>
        <w:keepLines/>
        <w:spacing w:before="0" w:after="480"/>
        <w:jc w:val="center"/>
      </w:pPr>
      <w:bookmarkEnd w:id="46"/>
      <w:r>
        <w:rPr>
          <w:rFonts w:ascii="Times New Roman" w:hAnsi="Times New Roman"/>
          <w:b/>
          <w:sz w:val="20"/>
        </w:rPr>
        <w:t>ANEXO B</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(2026).</w:t>
      </w:r>
    </w:p>
    <w:p>
      <w:pPr>
        <w:sectPr>
          <w:footerReference w:type="default" r:id="rId62"/>
          <w:pgSz w:w="12240" w:h="15840"/>
          <w:pgMar w:top="1701" w:right="1701" w:bottom="1701" w:left="2268" w:header="720" w:footer="720" w:gutter="0"/>
          <w:cols w:space="720"/>
          <w:docGrid w:linePitch="360"/>
          <w:pgNumType w:fmt="decimal"/>
        </w:sectPr>
      </w:pPr>
    </w:p>
    <w:p>
      <w:bookmarkStart w:id="47" w:name="bm_anexoC"/>
      <w:pPr>
        <w:keepNext/>
        <w:keepLines/>
        <w:spacing w:before="0" w:after="480"/>
        <w:jc w:val="center"/>
      </w:pPr>
      <w:bookmarkEnd w:id="47"/>
      <w:r>
        <w:rPr>
          <w:rFonts w:ascii="Times New Roman" w:hAnsi="Times New Roman"/>
          <w:b/>
          <w:sz w:val="20"/>
        </w:rPr>
        <w:t>ANEXO C</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a partir de expedientes_schema.sql (2026).</w:t>
      </w:r>
    </w:p>
    <w:p>
      <w:pPr>
        <w:sectPr>
          <w:footerReference w:type="default" r:id="rId63"/>
          <w:pgSz w:w="12240" w:h="15840"/>
          <w:pgMar w:top="1701" w:right="1701" w:bottom="1701" w:left="2268" w:header="720" w:footer="720" w:gutter="0"/>
          <w:cols w:space="720"/>
          <w:docGrid w:linePitch="360"/>
          <w:pgNumType w:fmt="decimal"/>
        </w:sectPr>
      </w:pPr>
    </w:p>
    <w:p>
      <w:bookmarkStart w:id="48" w:name="bm_anexoD"/>
      <w:pPr>
        <w:keepNext/>
        <w:keepLines/>
        <w:spacing w:before="0" w:after="480"/>
        <w:jc w:val="center"/>
      </w:pPr>
      <w:bookmarkEnd w:id="48"/>
      <w:r>
        <w:rPr>
          <w:rFonts w:ascii="Times New Roman" w:hAnsi="Times New Roman"/>
          <w:b/>
          <w:sz w:val="20"/>
        </w:rPr>
        <w:t>ANEXO D</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(2026).</w:t>
      </w:r>
    </w:p>
    <w:p>
      <w:pPr>
        <w:sectPr>
          <w:footerReference w:type="default" r:id="rId64"/>
          <w:pgSz w:w="12240" w:h="15840"/>
          <w:pgMar w:top="1701" w:right="1701" w:bottom="1701" w:left="2268" w:header="720" w:footer="720" w:gutter="0"/>
          <w:cols w:space="720"/>
          <w:docGrid w:linePitch="360"/>
          <w:pgNumType w:fmt="decimal"/>
        </w:sectPr>
      </w:pPr>
    </w:p>
    <w:p>
      <w:bookmarkStart w:id="49" w:name="bm_anexoE"/>
      <w:pPr>
        <w:keepNext/>
        <w:keepLines/>
        <w:spacing w:before="0" w:after="480"/>
        <w:jc w:val="center"/>
      </w:pPr>
      <w:bookmarkEnd w:id="49"/>
      <w:r>
        <w:rPr>
          <w:rFonts w:ascii="Times New Roman" w:hAnsi="Times New Roman"/>
          <w:b/>
          <w:sz w:val="20"/>
        </w:rPr>
        <w:t>ANEXO E</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(2026).</w:t>
      </w:r>
    </w:p>
    <w:p>
      <w:pPr>
        <w:sectPr>
          <w:footerReference w:type="default" r:id="rId65"/>
          <w:pgSz w:w="12240" w:h="15840"/>
          <w:pgMar w:top="1701" w:right="1701" w:bottom="1701" w:left="2268" w:header="720" w:footer="720" w:gutter="0"/>
          <w:cols w:space="720"/>
          <w:docGrid w:linePitch="360"/>
          <w:pgNumType w:fmt="decimal"/>
        </w:sectPr>
      </w:pPr>
    </w:p>
    <w:p>
      <w:bookmarkStart w:id="50" w:name="bm_anexoF"/>
      <w:pPr>
        <w:keepNext/>
        <w:keepLines/>
        <w:spacing w:before="0" w:after="480"/>
        <w:jc w:val="center"/>
      </w:pPr>
      <w:bookmarkEnd w:id="50"/>
      <w:r>
        <w:rPr>
          <w:rFonts w:ascii="Times New Roman" w:hAnsi="Times New Roman"/>
          <w:b/>
          <w:sz w:val="20"/>
        </w:rPr>
        <w:t>ANEXO F</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(2026).</w:t>
      </w:r>
    </w:p>
    <w:p>
      <w:pPr>
        <w:sectPr>
          <w:footerReference w:type="default" r:id="rId66"/>
          <w:pgSz w:w="12240" w:h="15840"/>
          <w:pgMar w:top="1701" w:right="1701" w:bottom="1701" w:left="2268" w:header="720" w:footer="720" w:gutter="0"/>
          <w:cols w:space="720"/>
          <w:docGrid w:linePitch="360"/>
          <w:pgNumType w:fmt="decimal"/>
        </w:sectPr>
      </w:pPr>
    </w:p>
    <w:p>
      <w:bookmarkStart w:id="51" w:name="bm_anexoG"/>
      <w:pPr>
        <w:keepNext/>
        <w:keepLines/>
        <w:spacing w:before="0" w:after="480"/>
        <w:jc w:val="center"/>
      </w:pPr>
      <w:bookmarkEnd w:id="51"/>
      <w:r>
        <w:rPr>
          <w:rFonts w:ascii="Times New Roman" w:hAnsi="Times New Roman"/>
          <w:b/>
          <w:sz w:val="20"/>
        </w:rPr>
        <w:t>ANEXO G</w:t>
      </w:r>
    </w:p>
    <w:p>
      <w:pPr>
        <w:keepNext/>
        <w:keepLines/>
        <w:spacing w:before="240" w:after="480"/>
        <w:jc w:val="center"/>
      </w:pPr>
      <w:r>
        <w:rPr>
          <w:rFonts w:ascii="Times New Roman" w:hAnsi="Times New Roman"/>
          <w:b/>
          <w:sz w:val="20"/>
        </w:rPr>
        <w:t>[Pseudocódigo general de operación del prototipo BaseAccess]</w:t>
      </w:r>
    </w:p>
    <w:p>
      <w:pPr>
        <w:keepNext/>
        <w:keepLines/>
        <w:jc w:val="center"/>
      </w:pPr>
      <w:r>
        <w:drawing>
          <wp:inline xmlns:a="http://schemas.openxmlformats.org/drawingml/2006/main" xmlns:pic="http://schemas.openxmlformats.org/drawingml/2006/picture">
            <wp:extent cx="4410576" cy="6120000"/>
            <wp:docPr id="13" name="Picture 13"/>
            <wp:cNvGraphicFramePr>
              <a:graphicFrameLocks noChangeAspect="1"/>
            </wp:cNvGraphicFramePr>
            <a:graphic>
              <a:graphicData uri="http://schemas.openxmlformats.org/drawingml/2006/picture">
                <pic:pic>
                  <pic:nvPicPr>
                    <pic:cNvPr id="0" name="05_pseudocodigo_general_baseaccess.png"/>
                    <pic:cNvPicPr/>
                  </pic:nvPicPr>
                  <pic:blipFill>
                    <a:blip r:embed="rId21"/>
                    <a:stretch>
                      <a:fillRect/>
                    </a:stretch>
                  </pic:blipFill>
                  <pic:spPr>
                    <a:xfrm>
                      <a:off x="0" y="0"/>
                      <a:ext cx="4410576" cy="61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a partir del prototipo BaseAccess (2026).</w:t>
      </w:r>
    </w:p>
    <w:p>
      <w:pPr>
        <w:sectPr>
          <w:footerReference w:type="default" r:id="rId67"/>
          <w:pgSz w:w="12240" w:h="15840"/>
          <w:pgMar w:top="1701" w:right="1701" w:bottom="1701" w:left="2268" w:header="720" w:footer="720" w:gutter="0"/>
          <w:cols w:space="720"/>
          <w:docGrid w:linePitch="360"/>
          <w:pgNumType w:fmt="decimal"/>
        </w:sectPr>
      </w:pPr>
    </w:p>
    <w:p>
      <w:bookmarkStart w:id="52" w:name="bm_anexoH"/>
      <w:pPr>
        <w:keepNext/>
        <w:keepLines/>
        <w:spacing w:before="0" w:after="480"/>
        <w:jc w:val="center"/>
      </w:pPr>
      <w:bookmarkEnd w:id="52"/>
      <w:r>
        <w:rPr>
          <w:rFonts w:ascii="Times New Roman" w:hAnsi="Times New Roman"/>
          <w:b/>
          <w:sz w:val="20"/>
        </w:rPr>
        <w:t>ANEXO H</w:t>
      </w:r>
    </w:p>
    <w:p>
      <w:pPr>
        <w:keepNext/>
        <w:keepLines/>
        <w:spacing w:before="240" w:after="480"/>
        <w:jc w:val="center"/>
      </w:pPr>
      <w:r>
        <w:rPr>
          <w:rFonts w:ascii="Times New Roman" w:hAnsi="Times New Roman"/>
          <w:b/>
          <w:sz w:val="20"/>
        </w:rPr>
        <w:t>[Memoria fotográfica del proceso de diseño, desarrollo y depuración]</w:t>
      </w:r>
    </w:p>
    <w:p>
      <w:pPr>
        <w:keepNext/>
        <w:keepLines/>
        <w:jc w:val="center"/>
      </w:pPr>
      <w:r>
        <w:drawing>
          <wp:inline xmlns:a="http://schemas.openxmlformats.org/drawingml/2006/main" xmlns:pic="http://schemas.openxmlformats.org/drawingml/2006/picture">
            <wp:extent cx="2907692" cy="6300000"/>
            <wp:docPr id="14" name="Picture 14"/>
            <wp:cNvGraphicFramePr>
              <a:graphicFrameLocks noChangeAspect="1"/>
            </wp:cNvGraphicFramePr>
            <a:graphic>
              <a:graphicData uri="http://schemas.openxmlformats.org/drawingml/2006/picture">
                <pic:pic>
                  <pic:nvPicPr>
                    <pic:cNvPr id="0" name="foto-borrador-diseno-interfaz.jpg"/>
                    <pic:cNvPicPr/>
                  </pic:nvPicPr>
                  <pic:blipFill>
                    <a:blip r:embed="rId22"/>
                    <a:stretch>
                      <a:fillRect/>
                    </a:stretch>
                  </pic:blipFill>
                  <pic:spPr>
                    <a:xfrm>
                      <a:off x="0" y="0"/>
                      <a:ext cx="2907692" cy="6300000"/>
                    </a:xfrm>
                    <a:prstGeom prst="rect"/>
                  </pic:spPr>
                </pic:pic>
              </a:graphicData>
            </a:graphic>
          </wp:inline>
        </w:drawing>
      </w:r>
    </w:p>
    <w:p>
      <w:pPr>
        <w:spacing w:before="120" w:after="240"/>
        <w:jc w:val="center"/>
      </w:pPr>
      <w:r>
        <w:rPr>
          <w:rFonts w:ascii="Times New Roman" w:hAnsi="Times New Roman"/>
          <w:b/>
          <w:sz w:val="20"/>
        </w:rPr>
        <w:t>Borrador de diseño de la interfaz del prototipo BaseAccess</w:t>
      </w:r>
    </w:p>
    <w:p>
      <w:pPr>
        <w:keepNext/>
        <w:keepLines/>
        <w:pageBreakBefore/>
        <w:jc w:val="center"/>
      </w:pPr>
      <w:r>
        <w:drawing>
          <wp:inline xmlns:a="http://schemas.openxmlformats.org/drawingml/2006/main" xmlns:pic="http://schemas.openxmlformats.org/drawingml/2006/picture">
            <wp:extent cx="5580000" cy="4185000"/>
            <wp:docPr id="15" name="Picture 15"/>
            <wp:cNvGraphicFramePr>
              <a:graphicFrameLocks noChangeAspect="1"/>
            </wp:cNvGraphicFramePr>
            <a:graphic>
              <a:graphicData uri="http://schemas.openxmlformats.org/drawingml/2006/picture">
                <pic:pic>
                  <pic:nvPicPr>
                    <pic:cNvPr id="0" name="foto-desarrollo-opencode-laptop.jpg"/>
                    <pic:cNvPicPr/>
                  </pic:nvPicPr>
                  <pic:blipFill>
                    <a:blip r:embed="rId23"/>
                    <a:stretch>
                      <a:fillRect/>
                    </a:stretch>
                  </pic:blipFill>
                  <pic:spPr>
                    <a:xfrm>
                      <a:off x="0" y="0"/>
                      <a:ext cx="5580000" cy="4185000"/>
                    </a:xfrm>
                    <a:prstGeom prst="rect"/>
                  </pic:spPr>
                </pic:pic>
              </a:graphicData>
            </a:graphic>
          </wp:inline>
        </w:drawing>
      </w:r>
    </w:p>
    <w:p>
      <w:pPr>
        <w:spacing w:before="120" w:after="240"/>
        <w:jc w:val="center"/>
      </w:pPr>
      <w:r>
        <w:rPr>
          <w:rFonts w:ascii="Times New Roman" w:hAnsi="Times New Roman"/>
          <w:b/>
          <w:sz w:val="20"/>
        </w:rPr>
        <w:t>Desarrollo y verificación del prototipo desde el portátil</w:t>
      </w:r>
    </w:p>
    <w:p>
      <w:pPr>
        <w:keepNext/>
        <w:keepLines/>
        <w:pageBreakBefore/>
        <w:jc w:val="center"/>
      </w:pPr>
      <w:r>
        <w:drawing>
          <wp:inline xmlns:a="http://schemas.openxmlformats.org/drawingml/2006/main" xmlns:pic="http://schemas.openxmlformats.org/drawingml/2006/picture">
            <wp:extent cx="2907692" cy="6300000"/>
            <wp:docPr id="16" name="Picture 16"/>
            <wp:cNvGraphicFramePr>
              <a:graphicFrameLocks noChangeAspect="1"/>
            </wp:cNvGraphicFramePr>
            <a:graphic>
              <a:graphicData uri="http://schemas.openxmlformats.org/drawingml/2006/picture">
                <pic:pic>
                  <pic:nvPicPr>
                    <pic:cNvPr id="0" name="foto-desarrollo-telefono.jpg"/>
                    <pic:cNvPicPr/>
                  </pic:nvPicPr>
                  <pic:blipFill>
                    <a:blip r:embed="rId24"/>
                    <a:stretch>
                      <a:fillRect/>
                    </a:stretch>
                  </pic:blipFill>
                  <pic:spPr>
                    <a:xfrm>
                      <a:off x="0" y="0"/>
                      <a:ext cx="2907692" cy="6300000"/>
                    </a:xfrm>
                    <a:prstGeom prst="rect"/>
                  </pic:spPr>
                </pic:pic>
              </a:graphicData>
            </a:graphic>
          </wp:inline>
        </w:drawing>
      </w:r>
    </w:p>
    <w:p>
      <w:pPr>
        <w:spacing w:before="120" w:after="240"/>
        <w:jc w:val="center"/>
      </w:pPr>
      <w:r>
        <w:rPr>
          <w:rFonts w:ascii="Times New Roman" w:hAnsi="Times New Roman"/>
          <w:b/>
          <w:sz w:val="20"/>
        </w:rPr>
        <w:t>Seguimiento del desarrollo del prototipo desde el teléfono</w:t>
      </w:r>
    </w:p>
    <w:p>
      <w:pPr>
        <w:keepNext/>
        <w:keepLines/>
        <w:pageBreakBefore/>
        <w:jc w:val="center"/>
      </w:pPr>
      <w:r>
        <w:drawing>
          <wp:inline xmlns:a="http://schemas.openxmlformats.org/drawingml/2006/main" xmlns:pic="http://schemas.openxmlformats.org/drawingml/2006/picture">
            <wp:extent cx="5580000" cy="4185000"/>
            <wp:docPr id="17" name="Picture 17"/>
            <wp:cNvGraphicFramePr>
              <a:graphicFrameLocks noChangeAspect="1"/>
            </wp:cNvGraphicFramePr>
            <a:graphic>
              <a:graphicData uri="http://schemas.openxmlformats.org/drawingml/2006/picture">
                <pic:pic>
                  <pic:nvPicPr>
                    <pic:cNvPr id="0" name="foto-error-antiguo-programa.jpg"/>
                    <pic:cNvPicPr/>
                  </pic:nvPicPr>
                  <pic:blipFill>
                    <a:blip r:embed="rId25"/>
                    <a:stretch>
                      <a:fillRect/>
                    </a:stretch>
                  </pic:blipFill>
                  <pic:spPr>
                    <a:xfrm>
                      <a:off x="0" y="0"/>
                      <a:ext cx="5580000" cy="4185000"/>
                    </a:xfrm>
                    <a:prstGeom prst="rect"/>
                  </pic:spPr>
                </pic:pic>
              </a:graphicData>
            </a:graphic>
          </wp:inline>
        </w:drawing>
      </w:r>
    </w:p>
    <w:p>
      <w:pPr>
        <w:spacing w:before="120" w:after="240"/>
        <w:jc w:val="center"/>
      </w:pPr>
      <w:r>
        <w:rPr>
          <w:rFonts w:ascii="Times New Roman" w:hAnsi="Times New Roman"/>
          <w:b/>
          <w:sz w:val="20"/>
        </w:rPr>
        <w:t>Error de una versión anterior del programa</w:t>
      </w:r>
    </w:p>
    <w:p>
      <w:pPr>
        <w:keepNext/>
        <w:keepLines/>
        <w:pageBreakBefore/>
        <w:jc w:val="center"/>
      </w:pPr>
      <w:r>
        <w:drawing>
          <wp:inline xmlns:a="http://schemas.openxmlformats.org/drawingml/2006/main" xmlns:pic="http://schemas.openxmlformats.org/drawingml/2006/picture">
            <wp:extent cx="5580000" cy="2897531"/>
            <wp:docPr id="18" name="Picture 18"/>
            <wp:cNvGraphicFramePr>
              <a:graphicFrameLocks noChangeAspect="1"/>
            </wp:cNvGraphicFramePr>
            <a:graphic>
              <a:graphicData uri="http://schemas.openxmlformats.org/drawingml/2006/picture">
                <pic:pic>
                  <pic:nvPicPr>
                    <pic:cNvPr id="0" name="foto-github-repositorio.png"/>
                    <pic:cNvPicPr/>
                  </pic:nvPicPr>
                  <pic:blipFill>
                    <a:blip r:embed="rId26"/>
                    <a:stretch>
                      <a:fillRect/>
                    </a:stretch>
                  </pic:blipFill>
                  <pic:spPr>
                    <a:xfrm>
                      <a:off x="0" y="0"/>
                      <a:ext cx="5580000" cy="2897531"/>
                    </a:xfrm>
                    <a:prstGeom prst="rect"/>
                  </pic:spPr>
                </pic:pic>
              </a:graphicData>
            </a:graphic>
          </wp:inline>
        </w:drawing>
      </w:r>
    </w:p>
    <w:p>
      <w:pPr>
        <w:spacing w:before="120" w:after="240"/>
        <w:jc w:val="center"/>
      </w:pPr>
      <w:r>
        <w:rPr>
          <w:rFonts w:ascii="Times New Roman" w:hAnsi="Times New Roman"/>
          <w:b/>
          <w:sz w:val="20"/>
        </w:rPr>
        <w:t>Repositorio y control de versiones del prototipo</w:t>
      </w:r>
    </w:p>
    <w:p>
      <w:pPr>
        <w:keepNext/>
        <w:keepLines/>
        <w:pageBreakBefore/>
        <w:jc w:val="center"/>
      </w:pPr>
      <w:r>
        <w:drawing>
          <wp:inline xmlns:a="http://schemas.openxmlformats.org/drawingml/2006/main" xmlns:pic="http://schemas.openxmlformats.org/drawingml/2006/picture">
            <wp:extent cx="5580000" cy="2913869"/>
            <wp:docPr id="19" name="Picture 19"/>
            <wp:cNvGraphicFramePr>
              <a:graphicFrameLocks noChangeAspect="1"/>
            </wp:cNvGraphicFramePr>
            <a:graphic>
              <a:graphicData uri="http://schemas.openxmlformats.org/drawingml/2006/picture">
                <pic:pic>
                  <pic:nvPicPr>
                    <pic:cNvPr id="0" name="foto-opencode.png"/>
                    <pic:cNvPicPr/>
                  </pic:nvPicPr>
                  <pic:blipFill>
                    <a:blip r:embed="rId27"/>
                    <a:stretch>
                      <a:fillRect/>
                    </a:stretch>
                  </pic:blipFill>
                  <pic:spPr>
                    <a:xfrm>
                      <a:off x="0" y="0"/>
                      <a:ext cx="5580000" cy="2913869"/>
                    </a:xfrm>
                    <a:prstGeom prst="rect"/>
                  </pic:spPr>
                </pic:pic>
              </a:graphicData>
            </a:graphic>
          </wp:inline>
        </w:drawing>
      </w:r>
    </w:p>
    <w:p>
      <w:pPr>
        <w:spacing w:before="120" w:after="240"/>
        <w:jc w:val="center"/>
      </w:pPr>
      <w:r>
        <w:rPr>
          <w:rFonts w:ascii="Times New Roman" w:hAnsi="Times New Roman"/>
          <w:b/>
          <w:sz w:val="20"/>
        </w:rPr>
        <w:t>Uso de OpenCode durante el desarrollo del prototipo</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del autor (2026).</w:t>
      </w:r>
    </w:p>
    <w:p>
      <w:pPr>
        <w:sectPr>
          <w:footerReference w:type="default" r:id="rId68"/>
          <w:pgSz w:w="12240" w:h="15840"/>
          <w:pgMar w:top="1701" w:right="1701" w:bottom="1701" w:left="2268" w:header="720" w:footer="720" w:gutter="0"/>
          <w:cols w:space="720"/>
          <w:docGrid w:linePitch="360"/>
          <w:pgNumType w:fmt="decimal"/>
        </w:sectPr>
      </w:pPr>
    </w:p>
    <w:p>
      <w:bookmarkStart w:id="53" w:name="bm_anexoI"/>
      <w:pPr>
        <w:keepNext/>
        <w:keepLines/>
        <w:spacing w:before="0" w:after="480"/>
        <w:jc w:val="center"/>
      </w:pPr>
      <w:bookmarkEnd w:id="53"/>
      <w:r>
        <w:rPr>
          <w:rFonts w:ascii="Times New Roman" w:hAnsi="Times New Roman"/>
          <w:b/>
          <w:sz w:val="20"/>
        </w:rPr>
        <w:t>ANEXO I</w:t>
      </w:r>
    </w:p>
    <w:p>
      <w:pPr>
        <w:keepNext/>
        <w:keepLines/>
        <w:spacing w:before="240" w:after="480"/>
        <w:jc w:val="center"/>
      </w:pPr>
      <w:r>
        <w:rPr>
          <w:rFonts w:ascii="Times New Roman" w:hAnsi="Times New Roman"/>
          <w:b/>
          <w:sz w:val="20"/>
        </w:rPr>
        <w:t>[Evidencias visuales del funcionamiento del prototipo BaseAccess]</w:t>
      </w:r>
    </w:p>
    <w:p>
      <w:pPr>
        <w:keepNext/>
        <w:keepLines/>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captura-registro-nuevo-contexto.png"/>
                    <pic:cNvPicPr/>
                  </pic:nvPicPr>
                  <pic:blipFill>
                    <a:blip r:embed="rId28"/>
                    <a:stretch>
                      <a:fillRect/>
                    </a:stretch>
                  </pic:blipFill>
                  <pic:spPr>
                    <a:xfrm>
                      <a:off x="0" y="0"/>
                      <a:ext cx="5580000" cy="3487500"/>
                    </a:xfrm>
                    <a:prstGeom prst="rect"/>
                  </pic:spPr>
                </pic:pic>
              </a:graphicData>
            </a:graphic>
          </wp:inline>
        </w:drawing>
      </w:r>
    </w:p>
    <w:p>
      <w:pPr>
        <w:spacing w:before="120" w:after="240"/>
        <w:jc w:val="center"/>
      </w:pPr>
      <w:r>
        <w:rPr>
          <w:rFonts w:ascii="Times New Roman" w:hAnsi="Times New Roman"/>
          <w:b/>
          <w:sz w:val="20"/>
        </w:rPr>
        <w:t>Vista general de la interfaz y navegación modular de BaseAccess</w:t>
      </w:r>
    </w:p>
    <w:p>
      <w:pPr>
        <w:keepNext/>
        <w:keepLines/>
        <w:pageBreakBefore/>
        <w:jc w:val="center"/>
      </w:pPr>
      <w:r>
        <w:drawing>
          <wp:inline xmlns:a="http://schemas.openxmlformats.org/drawingml/2006/main" xmlns:pic="http://schemas.openxmlformats.org/drawingml/2006/picture">
            <wp:extent cx="5580000" cy="3346735"/>
            <wp:docPr id="21" name="Picture 21"/>
            <wp:cNvGraphicFramePr>
              <a:graphicFrameLocks noChangeAspect="1"/>
            </wp:cNvGraphicFramePr>
            <a:graphic>
              <a:graphicData uri="http://schemas.openxmlformats.org/drawingml/2006/picture">
                <pic:pic>
                  <pic:nvPicPr>
                    <pic:cNvPr id="0" name="captura-formulario-general.png"/>
                    <pic:cNvPicPr/>
                  </pic:nvPicPr>
                  <pic:blipFill>
                    <a:blip r:embed="rId29"/>
                    <a:stretch>
                      <a:fillRect/>
                    </a:stretch>
                  </pic:blipFill>
                  <pic:spPr>
                    <a:xfrm>
                      <a:off x="0" y="0"/>
                      <a:ext cx="5580000" cy="3346735"/>
                    </a:xfrm>
                    <a:prstGeom prst="rect"/>
                  </pic:spPr>
                </pic:pic>
              </a:graphicData>
            </a:graphic>
          </wp:inline>
        </w:drawing>
      </w:r>
    </w:p>
    <w:p>
      <w:pPr>
        <w:spacing w:before="120" w:after="240"/>
        <w:jc w:val="center"/>
      </w:pPr>
      <w:r>
        <w:rPr>
          <w:rFonts w:ascii="Times New Roman" w:hAnsi="Times New Roman"/>
          <w:b/>
          <w:sz w:val="20"/>
        </w:rPr>
        <w:t>Formulario estructurado para el registro de información documental</w:t>
      </w:r>
    </w:p>
    <w:p>
      <w:pPr>
        <w:keepNext/>
        <w:keepLines/>
        <w:pageBreakBefore/>
        <w:jc w:val="center"/>
      </w:pPr>
      <w:r>
        <w:drawing>
          <wp:inline xmlns:a="http://schemas.openxmlformats.org/drawingml/2006/main" xmlns:pic="http://schemas.openxmlformats.org/drawingml/2006/picture">
            <wp:extent cx="5580000" cy="3574490"/>
            <wp:docPr id="22" name="Picture 22"/>
            <wp:cNvGraphicFramePr>
              <a:graphicFrameLocks noChangeAspect="1"/>
            </wp:cNvGraphicFramePr>
            <a:graphic>
              <a:graphicData uri="http://schemas.openxmlformats.org/drawingml/2006/picture">
                <pic:pic>
                  <pic:nvPicPr>
                    <pic:cNvPr id="0" name="captura-expedientes-frentes.png"/>
                    <pic:cNvPicPr/>
                  </pic:nvPicPr>
                  <pic:blipFill>
                    <a:blip r:embed="rId30"/>
                    <a:stretch>
                      <a:fillRect/>
                    </a:stretch>
                  </pic:blipFill>
                  <pic:spPr>
                    <a:xfrm>
                      <a:off x="0" y="0"/>
                      <a:ext cx="5580000" cy="3574490"/>
                    </a:xfrm>
                    <a:prstGeom prst="rect"/>
                  </pic:spPr>
                </pic:pic>
              </a:graphicData>
            </a:graphic>
          </wp:inline>
        </w:drawing>
      </w:r>
    </w:p>
    <w:p>
      <w:pPr>
        <w:spacing w:before="120" w:after="240"/>
        <w:jc w:val="center"/>
      </w:pPr>
      <w:r>
        <w:rPr>
          <w:rFonts w:ascii="Times New Roman" w:hAnsi="Times New Roman"/>
          <w:b/>
          <w:sz w:val="20"/>
        </w:rPr>
        <w:t>Adaptación dinámica del formulario para procesos con múltiples frentes</w:t>
      </w:r>
    </w:p>
    <w:p>
      <w:pPr>
        <w:keepNext/>
        <w:keepLines/>
        <w:pageBreakBefore/>
        <w:jc w:val="center"/>
      </w:pPr>
      <w:r>
        <w:drawing>
          <wp:inline xmlns:a="http://schemas.openxmlformats.org/drawingml/2006/main" xmlns:pic="http://schemas.openxmlformats.org/drawingml/2006/picture">
            <wp:extent cx="5580000" cy="3226425"/>
            <wp:docPr id="23" name="Picture 23"/>
            <wp:cNvGraphicFramePr>
              <a:graphicFrameLocks noChangeAspect="1"/>
            </wp:cNvGraphicFramePr>
            <a:graphic>
              <a:graphicData uri="http://schemas.openxmlformats.org/drawingml/2006/picture">
                <pic:pic>
                  <pic:nvPicPr>
                    <pic:cNvPr id="0" name="captura-catalogos-validaciones.png"/>
                    <pic:cNvPicPr/>
                  </pic:nvPicPr>
                  <pic:blipFill>
                    <a:blip r:embed="rId31"/>
                    <a:stretch>
                      <a:fillRect/>
                    </a:stretch>
                  </pic:blipFill>
                  <pic:spPr>
                    <a:xfrm>
                      <a:off x="0" y="0"/>
                      <a:ext cx="5580000" cy="3226425"/>
                    </a:xfrm>
                    <a:prstGeom prst="rect"/>
                  </pic:spPr>
                </pic:pic>
              </a:graphicData>
            </a:graphic>
          </wp:inline>
        </w:drawing>
      </w:r>
    </w:p>
    <w:p>
      <w:pPr>
        <w:spacing w:before="120" w:after="240"/>
        <w:jc w:val="center"/>
      </w:pPr>
      <w:r>
        <w:rPr>
          <w:rFonts w:ascii="Times New Roman" w:hAnsi="Times New Roman"/>
          <w:b/>
          <w:sz w:val="20"/>
        </w:rPr>
        <w:t>Administración centralizada de catálogos y reglas de validación</w:t>
      </w:r>
    </w:p>
    <w:p>
      <w:pPr>
        <w:keepNext/>
        <w:keepLines/>
        <w:pageBreakBefore/>
        <w:jc w:val="center"/>
      </w:pPr>
      <w:r>
        <w:drawing>
          <wp:inline xmlns:a="http://schemas.openxmlformats.org/drawingml/2006/main" xmlns:pic="http://schemas.openxmlformats.org/drawingml/2006/picture">
            <wp:extent cx="5579999" cy="1855418"/>
            <wp:docPr id="24" name="Picture 24"/>
            <wp:cNvGraphicFramePr>
              <a:graphicFrameLocks noChangeAspect="1"/>
            </wp:cNvGraphicFramePr>
            <a:graphic>
              <a:graphicData uri="http://schemas.openxmlformats.org/drawingml/2006/picture">
                <pic:pic>
                  <pic:nvPicPr>
                    <pic:cNvPr id="0" name="captura-ruta-seleccion-multiple.png"/>
                    <pic:cNvPicPr/>
                  </pic:nvPicPr>
                  <pic:blipFill>
                    <a:blip r:embed="rId32"/>
                    <a:stretch>
                      <a:fillRect/>
                    </a:stretch>
                  </pic:blipFill>
                  <pic:spPr>
                    <a:xfrm>
                      <a:off x="0" y="0"/>
                      <a:ext cx="5579999" cy="1855418"/>
                    </a:xfrm>
                    <a:prstGeom prst="rect"/>
                  </pic:spPr>
                </pic:pic>
              </a:graphicData>
            </a:graphic>
          </wp:inline>
        </w:drawing>
      </w:r>
    </w:p>
    <w:p>
      <w:pPr>
        <w:spacing w:before="120" w:after="240"/>
        <w:jc w:val="center"/>
      </w:pPr>
      <w:r>
        <w:rPr>
          <w:rFonts w:ascii="Times New Roman" w:hAnsi="Times New Roman"/>
          <w:b/>
          <w:sz w:val="20"/>
        </w:rPr>
        <w:t>Cronograma interactivo de procesos con selección múltiple de actividades</w:t>
      </w:r>
    </w:p>
    <w:p>
      <w:pPr>
        <w:keepNext/>
        <w:keepLines/>
        <w:pageBreakBefore/>
        <w:jc w:val="center"/>
      </w:pPr>
      <w:r>
        <w:drawing>
          <wp:inline xmlns:a="http://schemas.openxmlformats.org/drawingml/2006/main" xmlns:pic="http://schemas.openxmlformats.org/drawingml/2006/picture">
            <wp:extent cx="5580000" cy="3226425"/>
            <wp:docPr id="25" name="Picture 25"/>
            <wp:cNvGraphicFramePr>
              <a:graphicFrameLocks noChangeAspect="1"/>
            </wp:cNvGraphicFramePr>
            <a:graphic>
              <a:graphicData uri="http://schemas.openxmlformats.org/drawingml/2006/picture">
                <pic:pic>
                  <pic:nvPicPr>
                    <pic:cNvPr id="0" name="captura-exportacion-filtros-columnas.png"/>
                    <pic:cNvPicPr/>
                  </pic:nvPicPr>
                  <pic:blipFill>
                    <a:blip r:embed="rId33"/>
                    <a:stretch>
                      <a:fillRect/>
                    </a:stretch>
                  </pic:blipFill>
                  <pic:spPr>
                    <a:xfrm>
                      <a:off x="0" y="0"/>
                      <a:ext cx="5580000" cy="3226425"/>
                    </a:xfrm>
                    <a:prstGeom prst="rect"/>
                  </pic:spPr>
                </pic:pic>
              </a:graphicData>
            </a:graphic>
          </wp:inline>
        </w:drawing>
      </w:r>
    </w:p>
    <w:p>
      <w:pPr>
        <w:spacing w:before="120" w:after="240"/>
        <w:jc w:val="center"/>
      </w:pPr>
      <w:r>
        <w:rPr>
          <w:rFonts w:ascii="Times New Roman" w:hAnsi="Times New Roman"/>
          <w:b/>
          <w:sz w:val="20"/>
        </w:rPr>
        <w:t>Configuración de filtros y columnas para la exportación de información</w:t>
      </w:r>
    </w:p>
    <w:p>
      <w:pPr>
        <w:keepNext/>
        <w:keepLines/>
        <w:pageBreakBefore/>
        <w:jc w:val="center"/>
      </w:pPr>
      <w:r>
        <w:drawing>
          <wp:inline xmlns:a="http://schemas.openxmlformats.org/drawingml/2006/main" xmlns:pic="http://schemas.openxmlformats.org/drawingml/2006/picture">
            <wp:extent cx="5580000" cy="5022000"/>
            <wp:docPr id="26" name="Picture 26"/>
            <wp:cNvGraphicFramePr>
              <a:graphicFrameLocks noChangeAspect="1"/>
            </wp:cNvGraphicFramePr>
            <a:graphic>
              <a:graphicData uri="http://schemas.openxmlformats.org/drawingml/2006/picture">
                <pic:pic>
                  <pic:nvPicPr>
                    <pic:cNvPr id="0" name="captura-papelera-restaurar.png"/>
                    <pic:cNvPicPr/>
                  </pic:nvPicPr>
                  <pic:blipFill>
                    <a:blip r:embed="rId34"/>
                    <a:stretch>
                      <a:fillRect/>
                    </a:stretch>
                  </pic:blipFill>
                  <pic:spPr>
                    <a:xfrm>
                      <a:off x="0" y="0"/>
                      <a:ext cx="5580000" cy="5022000"/>
                    </a:xfrm>
                    <a:prstGeom prst="rect"/>
                  </pic:spPr>
                </pic:pic>
              </a:graphicData>
            </a:graphic>
          </wp:inline>
        </w:drawing>
      </w:r>
    </w:p>
    <w:p>
      <w:pPr>
        <w:spacing w:before="120" w:after="240"/>
        <w:jc w:val="center"/>
      </w:pPr>
      <w:r>
        <w:rPr>
          <w:rFonts w:ascii="Times New Roman" w:hAnsi="Times New Roman"/>
          <w:b/>
          <w:sz w:val="20"/>
        </w:rPr>
        <w:t>Recuperación y eliminación definitiva de registros mediante la papelera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Cardona J., a partir del prototipo BaseAccess (2026).</w:t>
      </w:r>
    </w:p>
    <w:p>
      <w:pPr>
        <w:sectPr>
          <w:footerReference w:type="default" r:id="rId69"/>
          <w:pgSz w:w="12240" w:h="15840"/>
          <w:pgMar w:top="1701" w:right="1701" w:bottom="1701" w:left="2268" w:header="720" w:footer="72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27" name="Picture 27"/>
            <wp:cNvGraphicFramePr>
              <a:graphicFrameLocks noChangeAspect="1"/>
            </wp:cNvGraphicFramePr>
            <a:graphic>
              <a:graphicData uri="http://schemas.openxmlformats.org/drawingml/2006/picture">
                <pic:pic>
                  <pic:nvPicPr>
                    <pic:cNvPr id="0" name="pdf_01-01.jpg"/>
                    <pic:cNvPicPr/>
                  </pic:nvPicPr>
                  <pic:blipFill>
                    <a:blip r:embed="rId76"/>
                    <a:stretch>
                      <a:fillRect/>
                    </a:stretch>
                  </pic:blipFill>
                  <pic:spPr>
                    <a:xfrm>
                      <a:off x="0" y="0"/>
                      <a:ext cx="7772400" cy="10058400"/>
                    </a:xfrm>
                    <a:prstGeom prst="rect"/>
                  </pic:spPr>
                </pic:pic>
              </a:graphicData>
            </a:graphic>
          </wp:inline>
        </w:drawing>
      </w:r>
    </w:p>
    <w:p>
      <w:pPr>
        <w:sectPr>
          <w:headerReference w:type="default" r:id="rId70"/>
          <w:headerReference w:type="first" r:id="rId71"/>
          <w:headerReference w:type="even" r:id="rId72"/>
          <w:footerReference w:type="default" r:id="rId73"/>
          <w:footerReference w:type="first" r:id="rId74"/>
          <w:footerReference w:type="even" r:id="rId75"/>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28" name="Picture 28"/>
            <wp:cNvGraphicFramePr>
              <a:graphicFrameLocks noChangeAspect="1"/>
            </wp:cNvGraphicFramePr>
            <a:graphic>
              <a:graphicData uri="http://schemas.openxmlformats.org/drawingml/2006/picture">
                <pic:pic>
                  <pic:nvPicPr>
                    <pic:cNvPr id="0" name="pdf_01-02.jpg"/>
                    <pic:cNvPicPr/>
                  </pic:nvPicPr>
                  <pic:blipFill>
                    <a:blip r:embed="rId83"/>
                    <a:stretch>
                      <a:fillRect/>
                    </a:stretch>
                  </pic:blipFill>
                  <pic:spPr>
                    <a:xfrm>
                      <a:off x="0" y="0"/>
                      <a:ext cx="7772400" cy="10058400"/>
                    </a:xfrm>
                    <a:prstGeom prst="rect"/>
                  </pic:spPr>
                </pic:pic>
              </a:graphicData>
            </a:graphic>
          </wp:inline>
        </w:drawing>
      </w:r>
    </w:p>
    <w:p>
      <w:pPr>
        <w:sectPr>
          <w:headerReference w:type="default" r:id="rId77"/>
          <w:headerReference w:type="first" r:id="rId78"/>
          <w:headerReference w:type="even" r:id="rId79"/>
          <w:footerReference w:type="default" r:id="rId80"/>
          <w:footerReference w:type="first" r:id="rId81"/>
          <w:footerReference w:type="even" r:id="rId82"/>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29" name="Picture 29"/>
            <wp:cNvGraphicFramePr>
              <a:graphicFrameLocks noChangeAspect="1"/>
            </wp:cNvGraphicFramePr>
            <a:graphic>
              <a:graphicData uri="http://schemas.openxmlformats.org/drawingml/2006/picture">
                <pic:pic>
                  <pic:nvPicPr>
                    <pic:cNvPr id="0" name="pdf_01-03.jpg"/>
                    <pic:cNvPicPr/>
                  </pic:nvPicPr>
                  <pic:blipFill>
                    <a:blip r:embed="rId90"/>
                    <a:stretch>
                      <a:fillRect/>
                    </a:stretch>
                  </pic:blipFill>
                  <pic:spPr>
                    <a:xfrm>
                      <a:off x="0" y="0"/>
                      <a:ext cx="7772400" cy="10058400"/>
                    </a:xfrm>
                    <a:prstGeom prst="rect"/>
                  </pic:spPr>
                </pic:pic>
              </a:graphicData>
            </a:graphic>
          </wp:inline>
        </w:drawing>
      </w:r>
    </w:p>
    <w:p>
      <w:pPr>
        <w:sectPr>
          <w:headerReference w:type="default" r:id="rId84"/>
          <w:headerReference w:type="first" r:id="rId85"/>
          <w:headerReference w:type="even" r:id="rId86"/>
          <w:footerReference w:type="default" r:id="rId87"/>
          <w:footerReference w:type="first" r:id="rId88"/>
          <w:footerReference w:type="even" r:id="rId89"/>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0" name="Picture 30"/>
            <wp:cNvGraphicFramePr>
              <a:graphicFrameLocks noChangeAspect="1"/>
            </wp:cNvGraphicFramePr>
            <a:graphic>
              <a:graphicData uri="http://schemas.openxmlformats.org/drawingml/2006/picture">
                <pic:pic>
                  <pic:nvPicPr>
                    <pic:cNvPr id="0" name="pdf_01-04.jpg"/>
                    <pic:cNvPicPr/>
                  </pic:nvPicPr>
                  <pic:blipFill>
                    <a:blip r:embed="rId97"/>
                    <a:stretch>
                      <a:fillRect/>
                    </a:stretch>
                  </pic:blipFill>
                  <pic:spPr>
                    <a:xfrm>
                      <a:off x="0" y="0"/>
                      <a:ext cx="7772400" cy="10058400"/>
                    </a:xfrm>
                    <a:prstGeom prst="rect"/>
                  </pic:spPr>
                </pic:pic>
              </a:graphicData>
            </a:graphic>
          </wp:inline>
        </w:drawing>
      </w:r>
    </w:p>
    <w:p>
      <w:pPr>
        <w:sectPr>
          <w:headerReference w:type="default" r:id="rId91"/>
          <w:headerReference w:type="first" r:id="rId92"/>
          <w:headerReference w:type="even" r:id="rId93"/>
          <w:footerReference w:type="default" r:id="rId94"/>
          <w:footerReference w:type="first" r:id="rId95"/>
          <w:footerReference w:type="even" r:id="rId96"/>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1" name="Picture 31"/>
            <wp:cNvGraphicFramePr>
              <a:graphicFrameLocks noChangeAspect="1"/>
            </wp:cNvGraphicFramePr>
            <a:graphic>
              <a:graphicData uri="http://schemas.openxmlformats.org/drawingml/2006/picture">
                <pic:pic>
                  <pic:nvPicPr>
                    <pic:cNvPr id="0" name="pdf_01-05.jpg"/>
                    <pic:cNvPicPr/>
                  </pic:nvPicPr>
                  <pic:blipFill>
                    <a:blip r:embed="rId104"/>
                    <a:stretch>
                      <a:fillRect/>
                    </a:stretch>
                  </pic:blipFill>
                  <pic:spPr>
                    <a:xfrm>
                      <a:off x="0" y="0"/>
                      <a:ext cx="7772400" cy="10058400"/>
                    </a:xfrm>
                    <a:prstGeom prst="rect"/>
                  </pic:spPr>
                </pic:pic>
              </a:graphicData>
            </a:graphic>
          </wp:inline>
        </w:drawing>
      </w:r>
    </w:p>
    <w:p>
      <w:pPr>
        <w:sectPr>
          <w:headerReference w:type="default" r:id="rId98"/>
          <w:headerReference w:type="first" r:id="rId99"/>
          <w:headerReference w:type="even" r:id="rId100"/>
          <w:footerReference w:type="default" r:id="rId101"/>
          <w:footerReference w:type="first" r:id="rId102"/>
          <w:footerReference w:type="even" r:id="rId103"/>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2" name="Picture 32"/>
            <wp:cNvGraphicFramePr>
              <a:graphicFrameLocks noChangeAspect="1"/>
            </wp:cNvGraphicFramePr>
            <a:graphic>
              <a:graphicData uri="http://schemas.openxmlformats.org/drawingml/2006/picture">
                <pic:pic>
                  <pic:nvPicPr>
                    <pic:cNvPr id="0" name="pdf_01-06.jpg"/>
                    <pic:cNvPicPr/>
                  </pic:nvPicPr>
                  <pic:blipFill>
                    <a:blip r:embed="rId111"/>
                    <a:stretch>
                      <a:fillRect/>
                    </a:stretch>
                  </pic:blipFill>
                  <pic:spPr>
                    <a:xfrm>
                      <a:off x="0" y="0"/>
                      <a:ext cx="7772400" cy="10058400"/>
                    </a:xfrm>
                    <a:prstGeom prst="rect"/>
                  </pic:spPr>
                </pic:pic>
              </a:graphicData>
            </a:graphic>
          </wp:inline>
        </w:drawing>
      </w:r>
    </w:p>
    <w:p>
      <w:pPr>
        <w:sectPr>
          <w:headerReference w:type="default" r:id="rId105"/>
          <w:headerReference w:type="first" r:id="rId106"/>
          <w:headerReference w:type="even" r:id="rId107"/>
          <w:footerReference w:type="default" r:id="rId108"/>
          <w:footerReference w:type="first" r:id="rId109"/>
          <w:footerReference w:type="even" r:id="rId110"/>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3" name="Picture 33"/>
            <wp:cNvGraphicFramePr>
              <a:graphicFrameLocks noChangeAspect="1"/>
            </wp:cNvGraphicFramePr>
            <a:graphic>
              <a:graphicData uri="http://schemas.openxmlformats.org/drawingml/2006/picture">
                <pic:pic>
                  <pic:nvPicPr>
                    <pic:cNvPr id="0" name="pdf_01-07.jpg"/>
                    <pic:cNvPicPr/>
                  </pic:nvPicPr>
                  <pic:blipFill>
                    <a:blip r:embed="rId118"/>
                    <a:stretch>
                      <a:fillRect/>
                    </a:stretch>
                  </pic:blipFill>
                  <pic:spPr>
                    <a:xfrm>
                      <a:off x="0" y="0"/>
                      <a:ext cx="7772400" cy="10058400"/>
                    </a:xfrm>
                    <a:prstGeom prst="rect"/>
                  </pic:spPr>
                </pic:pic>
              </a:graphicData>
            </a:graphic>
          </wp:inline>
        </w:drawing>
      </w:r>
    </w:p>
    <w:p>
      <w:pPr>
        <w:sectPr>
          <w:headerReference w:type="default" r:id="rId112"/>
          <w:headerReference w:type="first" r:id="rId113"/>
          <w:headerReference w:type="even" r:id="rId114"/>
          <w:footerReference w:type="default" r:id="rId115"/>
          <w:footerReference w:type="first" r:id="rId116"/>
          <w:footerReference w:type="even" r:id="rId117"/>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4" name="Picture 34"/>
            <wp:cNvGraphicFramePr>
              <a:graphicFrameLocks noChangeAspect="1"/>
            </wp:cNvGraphicFramePr>
            <a:graphic>
              <a:graphicData uri="http://schemas.openxmlformats.org/drawingml/2006/picture">
                <pic:pic>
                  <pic:nvPicPr>
                    <pic:cNvPr id="0" name="pdf_01-08.jpg"/>
                    <pic:cNvPicPr/>
                  </pic:nvPicPr>
                  <pic:blipFill>
                    <a:blip r:embed="rId125"/>
                    <a:stretch>
                      <a:fillRect/>
                    </a:stretch>
                  </pic:blipFill>
                  <pic:spPr>
                    <a:xfrm>
                      <a:off x="0" y="0"/>
                      <a:ext cx="7772400" cy="10058400"/>
                    </a:xfrm>
                    <a:prstGeom prst="rect"/>
                  </pic:spPr>
                </pic:pic>
              </a:graphicData>
            </a:graphic>
          </wp:inline>
        </w:drawing>
      </w:r>
    </w:p>
    <w:p>
      <w:pPr>
        <w:sectPr>
          <w:headerReference w:type="default" r:id="rId119"/>
          <w:headerReference w:type="first" r:id="rId120"/>
          <w:headerReference w:type="even" r:id="rId121"/>
          <w:footerReference w:type="default" r:id="rId122"/>
          <w:footerReference w:type="first" r:id="rId123"/>
          <w:footerReference w:type="even" r:id="rId124"/>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5" name="Picture 35"/>
            <wp:cNvGraphicFramePr>
              <a:graphicFrameLocks noChangeAspect="1"/>
            </wp:cNvGraphicFramePr>
            <a:graphic>
              <a:graphicData uri="http://schemas.openxmlformats.org/drawingml/2006/picture">
                <pic:pic>
                  <pic:nvPicPr>
                    <pic:cNvPr id="0" name="pdf_01-09.jpg"/>
                    <pic:cNvPicPr/>
                  </pic:nvPicPr>
                  <pic:blipFill>
                    <a:blip r:embed="rId132"/>
                    <a:stretch>
                      <a:fillRect/>
                    </a:stretch>
                  </pic:blipFill>
                  <pic:spPr>
                    <a:xfrm>
                      <a:off x="0" y="0"/>
                      <a:ext cx="7772400" cy="10058400"/>
                    </a:xfrm>
                    <a:prstGeom prst="rect"/>
                  </pic:spPr>
                </pic:pic>
              </a:graphicData>
            </a:graphic>
          </wp:inline>
        </w:drawing>
      </w:r>
    </w:p>
    <w:p>
      <w:pPr>
        <w:sectPr>
          <w:headerReference w:type="default" r:id="rId126"/>
          <w:headerReference w:type="first" r:id="rId127"/>
          <w:headerReference w:type="even" r:id="rId128"/>
          <w:footerReference w:type="default" r:id="rId129"/>
          <w:footerReference w:type="first" r:id="rId130"/>
          <w:footerReference w:type="even" r:id="rId131"/>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6" name="Picture 36"/>
            <wp:cNvGraphicFramePr>
              <a:graphicFrameLocks noChangeAspect="1"/>
            </wp:cNvGraphicFramePr>
            <a:graphic>
              <a:graphicData uri="http://schemas.openxmlformats.org/drawingml/2006/picture">
                <pic:pic>
                  <pic:nvPicPr>
                    <pic:cNvPr id="0" name="pdf_01-10.jpg"/>
                    <pic:cNvPicPr/>
                  </pic:nvPicPr>
                  <pic:blipFill>
                    <a:blip r:embed="rId139"/>
                    <a:stretch>
                      <a:fillRect/>
                    </a:stretch>
                  </pic:blipFill>
                  <pic:spPr>
                    <a:xfrm>
                      <a:off x="0" y="0"/>
                      <a:ext cx="7772400" cy="10058400"/>
                    </a:xfrm>
                    <a:prstGeom prst="rect"/>
                  </pic:spPr>
                </pic:pic>
              </a:graphicData>
            </a:graphic>
          </wp:inline>
        </w:drawing>
      </w:r>
    </w:p>
    <w:p>
      <w:pPr>
        <w:sectPr>
          <w:headerReference w:type="default" r:id="rId133"/>
          <w:headerReference w:type="first" r:id="rId134"/>
          <w:headerReference w:type="even" r:id="rId135"/>
          <w:footerReference w:type="default" r:id="rId136"/>
          <w:footerReference w:type="first" r:id="rId137"/>
          <w:footerReference w:type="even" r:id="rId138"/>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7" name="Picture 37"/>
            <wp:cNvGraphicFramePr>
              <a:graphicFrameLocks noChangeAspect="1"/>
            </wp:cNvGraphicFramePr>
            <a:graphic>
              <a:graphicData uri="http://schemas.openxmlformats.org/drawingml/2006/picture">
                <pic:pic>
                  <pic:nvPicPr>
                    <pic:cNvPr id="0" name="pdf_01-11.jpg"/>
                    <pic:cNvPicPr/>
                  </pic:nvPicPr>
                  <pic:blipFill>
                    <a:blip r:embed="rId146"/>
                    <a:stretch>
                      <a:fillRect/>
                    </a:stretch>
                  </pic:blipFill>
                  <pic:spPr>
                    <a:xfrm>
                      <a:off x="0" y="0"/>
                      <a:ext cx="7772400" cy="10058400"/>
                    </a:xfrm>
                    <a:prstGeom prst="rect"/>
                  </pic:spPr>
                </pic:pic>
              </a:graphicData>
            </a:graphic>
          </wp:inline>
        </w:drawing>
      </w:r>
    </w:p>
    <w:p>
      <w:pPr>
        <w:sectPr>
          <w:headerReference w:type="default" r:id="rId140"/>
          <w:headerReference w:type="first" r:id="rId141"/>
          <w:headerReference w:type="even" r:id="rId142"/>
          <w:footerReference w:type="default" r:id="rId143"/>
          <w:footerReference w:type="first" r:id="rId144"/>
          <w:footerReference w:type="even" r:id="rId145"/>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8" name="Picture 38"/>
            <wp:cNvGraphicFramePr>
              <a:graphicFrameLocks noChangeAspect="1"/>
            </wp:cNvGraphicFramePr>
            <a:graphic>
              <a:graphicData uri="http://schemas.openxmlformats.org/drawingml/2006/picture">
                <pic:pic>
                  <pic:nvPicPr>
                    <pic:cNvPr id="0" name="pdf_01-12.jpg"/>
                    <pic:cNvPicPr/>
                  </pic:nvPicPr>
                  <pic:blipFill>
                    <a:blip r:embed="rId153"/>
                    <a:stretch>
                      <a:fillRect/>
                    </a:stretch>
                  </pic:blipFill>
                  <pic:spPr>
                    <a:xfrm>
                      <a:off x="0" y="0"/>
                      <a:ext cx="7772400" cy="10058400"/>
                    </a:xfrm>
                    <a:prstGeom prst="rect"/>
                  </pic:spPr>
                </pic:pic>
              </a:graphicData>
            </a:graphic>
          </wp:inline>
        </w:drawing>
      </w:r>
    </w:p>
    <w:p>
      <w:pPr>
        <w:sectPr>
          <w:headerReference w:type="default" r:id="rId147"/>
          <w:headerReference w:type="first" r:id="rId148"/>
          <w:headerReference w:type="even" r:id="rId149"/>
          <w:footerReference w:type="default" r:id="rId150"/>
          <w:footerReference w:type="first" r:id="rId151"/>
          <w:footerReference w:type="even" r:id="rId152"/>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39" name="Picture 39"/>
            <wp:cNvGraphicFramePr>
              <a:graphicFrameLocks noChangeAspect="1"/>
            </wp:cNvGraphicFramePr>
            <a:graphic>
              <a:graphicData uri="http://schemas.openxmlformats.org/drawingml/2006/picture">
                <pic:pic>
                  <pic:nvPicPr>
                    <pic:cNvPr id="0" name="pdf_01-13.jpg"/>
                    <pic:cNvPicPr/>
                  </pic:nvPicPr>
                  <pic:blipFill>
                    <a:blip r:embed="rId160"/>
                    <a:stretch>
                      <a:fillRect/>
                    </a:stretch>
                  </pic:blipFill>
                  <pic:spPr>
                    <a:xfrm>
                      <a:off x="0" y="0"/>
                      <a:ext cx="7772400" cy="10058400"/>
                    </a:xfrm>
                    <a:prstGeom prst="rect"/>
                  </pic:spPr>
                </pic:pic>
              </a:graphicData>
            </a:graphic>
          </wp:inline>
        </w:drawing>
      </w:r>
    </w:p>
    <w:p>
      <w:pPr>
        <w:sectPr>
          <w:headerReference w:type="default" r:id="rId154"/>
          <w:headerReference w:type="first" r:id="rId155"/>
          <w:headerReference w:type="even" r:id="rId156"/>
          <w:footerReference w:type="default" r:id="rId157"/>
          <w:footerReference w:type="first" r:id="rId158"/>
          <w:footerReference w:type="even" r:id="rId159"/>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0" name="Picture 40"/>
            <wp:cNvGraphicFramePr>
              <a:graphicFrameLocks noChangeAspect="1"/>
            </wp:cNvGraphicFramePr>
            <a:graphic>
              <a:graphicData uri="http://schemas.openxmlformats.org/drawingml/2006/picture">
                <pic:pic>
                  <pic:nvPicPr>
                    <pic:cNvPr id="0" name="pdf_01-14.jpg"/>
                    <pic:cNvPicPr/>
                  </pic:nvPicPr>
                  <pic:blipFill>
                    <a:blip r:embed="rId167"/>
                    <a:stretch>
                      <a:fillRect/>
                    </a:stretch>
                  </pic:blipFill>
                  <pic:spPr>
                    <a:xfrm>
                      <a:off x="0" y="0"/>
                      <a:ext cx="7772400" cy="10058400"/>
                    </a:xfrm>
                    <a:prstGeom prst="rect"/>
                  </pic:spPr>
                </pic:pic>
              </a:graphicData>
            </a:graphic>
          </wp:inline>
        </w:drawing>
      </w:r>
    </w:p>
    <w:p>
      <w:pPr>
        <w:sectPr>
          <w:headerReference w:type="default" r:id="rId161"/>
          <w:headerReference w:type="first" r:id="rId162"/>
          <w:headerReference w:type="even" r:id="rId163"/>
          <w:footerReference w:type="default" r:id="rId164"/>
          <w:footerReference w:type="first" r:id="rId165"/>
          <w:footerReference w:type="even" r:id="rId166"/>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1" name="Picture 41"/>
            <wp:cNvGraphicFramePr>
              <a:graphicFrameLocks noChangeAspect="1"/>
            </wp:cNvGraphicFramePr>
            <a:graphic>
              <a:graphicData uri="http://schemas.openxmlformats.org/drawingml/2006/picture">
                <pic:pic>
                  <pic:nvPicPr>
                    <pic:cNvPr id="0" name="pdf_01-15.jpg"/>
                    <pic:cNvPicPr/>
                  </pic:nvPicPr>
                  <pic:blipFill>
                    <a:blip r:embed="rId174"/>
                    <a:stretch>
                      <a:fillRect/>
                    </a:stretch>
                  </pic:blipFill>
                  <pic:spPr>
                    <a:xfrm>
                      <a:off x="0" y="0"/>
                      <a:ext cx="7772400" cy="10058400"/>
                    </a:xfrm>
                    <a:prstGeom prst="rect"/>
                  </pic:spPr>
                </pic:pic>
              </a:graphicData>
            </a:graphic>
          </wp:inline>
        </w:drawing>
      </w:r>
    </w:p>
    <w:p>
      <w:pPr>
        <w:sectPr>
          <w:headerReference w:type="default" r:id="rId168"/>
          <w:headerReference w:type="first" r:id="rId169"/>
          <w:headerReference w:type="even" r:id="rId170"/>
          <w:footerReference w:type="default" r:id="rId171"/>
          <w:footerReference w:type="first" r:id="rId172"/>
          <w:footerReference w:type="even" r:id="rId173"/>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2" name="Picture 42"/>
            <wp:cNvGraphicFramePr>
              <a:graphicFrameLocks noChangeAspect="1"/>
            </wp:cNvGraphicFramePr>
            <a:graphic>
              <a:graphicData uri="http://schemas.openxmlformats.org/drawingml/2006/picture">
                <pic:pic>
                  <pic:nvPicPr>
                    <pic:cNvPr id="0" name="pdf_01-16.jpg"/>
                    <pic:cNvPicPr/>
                  </pic:nvPicPr>
                  <pic:blipFill>
                    <a:blip r:embed="rId181"/>
                    <a:stretch>
                      <a:fillRect/>
                    </a:stretch>
                  </pic:blipFill>
                  <pic:spPr>
                    <a:xfrm>
                      <a:off x="0" y="0"/>
                      <a:ext cx="7772400" cy="10058400"/>
                    </a:xfrm>
                    <a:prstGeom prst="rect"/>
                  </pic:spPr>
                </pic:pic>
              </a:graphicData>
            </a:graphic>
          </wp:inline>
        </w:drawing>
      </w:r>
    </w:p>
    <w:p>
      <w:pPr>
        <w:sectPr>
          <w:headerReference w:type="default" r:id="rId175"/>
          <w:headerReference w:type="first" r:id="rId176"/>
          <w:headerReference w:type="even" r:id="rId177"/>
          <w:footerReference w:type="default" r:id="rId178"/>
          <w:footerReference w:type="first" r:id="rId179"/>
          <w:footerReference w:type="even" r:id="rId180"/>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3" name="Picture 43"/>
            <wp:cNvGraphicFramePr>
              <a:graphicFrameLocks noChangeAspect="1"/>
            </wp:cNvGraphicFramePr>
            <a:graphic>
              <a:graphicData uri="http://schemas.openxmlformats.org/drawingml/2006/picture">
                <pic:pic>
                  <pic:nvPicPr>
                    <pic:cNvPr id="0" name="pdf_01-17.jpg"/>
                    <pic:cNvPicPr/>
                  </pic:nvPicPr>
                  <pic:blipFill>
                    <a:blip r:embed="rId188"/>
                    <a:stretch>
                      <a:fillRect/>
                    </a:stretch>
                  </pic:blipFill>
                  <pic:spPr>
                    <a:xfrm>
                      <a:off x="0" y="0"/>
                      <a:ext cx="7772400" cy="10058400"/>
                    </a:xfrm>
                    <a:prstGeom prst="rect"/>
                  </pic:spPr>
                </pic:pic>
              </a:graphicData>
            </a:graphic>
          </wp:inline>
        </w:drawing>
      </w:r>
    </w:p>
    <w:p>
      <w:pPr>
        <w:sectPr>
          <w:headerReference w:type="default" r:id="rId182"/>
          <w:headerReference w:type="first" r:id="rId183"/>
          <w:headerReference w:type="even" r:id="rId184"/>
          <w:footerReference w:type="default" r:id="rId185"/>
          <w:footerReference w:type="first" r:id="rId186"/>
          <w:footerReference w:type="even" r:id="rId187"/>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4" name="Picture 44"/>
            <wp:cNvGraphicFramePr>
              <a:graphicFrameLocks noChangeAspect="1"/>
            </wp:cNvGraphicFramePr>
            <a:graphic>
              <a:graphicData uri="http://schemas.openxmlformats.org/drawingml/2006/picture">
                <pic:pic>
                  <pic:nvPicPr>
                    <pic:cNvPr id="0" name="pdf_01-18.jpg"/>
                    <pic:cNvPicPr/>
                  </pic:nvPicPr>
                  <pic:blipFill>
                    <a:blip r:embed="rId195"/>
                    <a:stretch>
                      <a:fillRect/>
                    </a:stretch>
                  </pic:blipFill>
                  <pic:spPr>
                    <a:xfrm>
                      <a:off x="0" y="0"/>
                      <a:ext cx="7772400" cy="10058400"/>
                    </a:xfrm>
                    <a:prstGeom prst="rect"/>
                  </pic:spPr>
                </pic:pic>
              </a:graphicData>
            </a:graphic>
          </wp:inline>
        </w:drawing>
      </w:r>
    </w:p>
    <w:p>
      <w:pPr>
        <w:sectPr>
          <w:headerReference w:type="default" r:id="rId189"/>
          <w:headerReference w:type="first" r:id="rId190"/>
          <w:headerReference w:type="even" r:id="rId191"/>
          <w:footerReference w:type="default" r:id="rId192"/>
          <w:footerReference w:type="first" r:id="rId193"/>
          <w:footerReference w:type="even" r:id="rId194"/>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5" name="Picture 45"/>
            <wp:cNvGraphicFramePr>
              <a:graphicFrameLocks noChangeAspect="1"/>
            </wp:cNvGraphicFramePr>
            <a:graphic>
              <a:graphicData uri="http://schemas.openxmlformats.org/drawingml/2006/picture">
                <pic:pic>
                  <pic:nvPicPr>
                    <pic:cNvPr id="0" name="pdf_02-1.jpg"/>
                    <pic:cNvPicPr/>
                  </pic:nvPicPr>
                  <pic:blipFill>
                    <a:blip r:embed="rId202"/>
                    <a:stretch>
                      <a:fillRect/>
                    </a:stretch>
                  </pic:blipFill>
                  <pic:spPr>
                    <a:xfrm>
                      <a:off x="0" y="0"/>
                      <a:ext cx="7772400" cy="10058400"/>
                    </a:xfrm>
                    <a:prstGeom prst="rect"/>
                  </pic:spPr>
                </pic:pic>
              </a:graphicData>
            </a:graphic>
          </wp:inline>
        </w:drawing>
      </w:r>
    </w:p>
    <w:p>
      <w:pPr>
        <w:sectPr>
          <w:headerReference w:type="default" r:id="rId196"/>
          <w:headerReference w:type="first" r:id="rId197"/>
          <w:headerReference w:type="even" r:id="rId198"/>
          <w:footerReference w:type="default" r:id="rId199"/>
          <w:footerReference w:type="first" r:id="rId200"/>
          <w:footerReference w:type="even" r:id="rId201"/>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6" name="Picture 46"/>
            <wp:cNvGraphicFramePr>
              <a:graphicFrameLocks noChangeAspect="1"/>
            </wp:cNvGraphicFramePr>
            <a:graphic>
              <a:graphicData uri="http://schemas.openxmlformats.org/drawingml/2006/picture">
                <pic:pic>
                  <pic:nvPicPr>
                    <pic:cNvPr id="0" name="pdf_02-2.jpg"/>
                    <pic:cNvPicPr/>
                  </pic:nvPicPr>
                  <pic:blipFill>
                    <a:blip r:embed="rId209"/>
                    <a:stretch>
                      <a:fillRect/>
                    </a:stretch>
                  </pic:blipFill>
                  <pic:spPr>
                    <a:xfrm>
                      <a:off x="0" y="0"/>
                      <a:ext cx="7772400" cy="10058400"/>
                    </a:xfrm>
                    <a:prstGeom prst="rect"/>
                  </pic:spPr>
                </pic:pic>
              </a:graphicData>
            </a:graphic>
          </wp:inline>
        </w:drawing>
      </w:r>
    </w:p>
    <w:p>
      <w:pPr>
        <w:sectPr>
          <w:headerReference w:type="default" r:id="rId203"/>
          <w:headerReference w:type="first" r:id="rId204"/>
          <w:headerReference w:type="even" r:id="rId205"/>
          <w:footerReference w:type="default" r:id="rId206"/>
          <w:footerReference w:type="first" r:id="rId207"/>
          <w:footerReference w:type="even" r:id="rId208"/>
          <w:pgSz w:w="12240" w:h="15840"/>
          <w:pgMar w:top="0" w:right="0" w:bottom="0" w:left="0" w:header="0" w:footer="0" w:gutter="0"/>
          <w:cols w:space="720"/>
          <w:docGrid w:linePitch="360"/>
          <w:pgNumType w:fmt="decimal"/>
        </w:sectPr>
      </w:pPr>
    </w:p>
    <w:p>
      <w:pPr>
        <w:spacing w:before="0" w:after="0" w:line="240" w:lineRule="auto"/>
        <w:jc w:val="center"/>
      </w:pPr>
      <w:r>
        <w:drawing>
          <wp:inline xmlns:a="http://schemas.openxmlformats.org/drawingml/2006/main" xmlns:pic="http://schemas.openxmlformats.org/drawingml/2006/picture">
            <wp:extent cx="7772400" cy="10058400"/>
            <wp:docPr id="47" name="Picture 47"/>
            <wp:cNvGraphicFramePr>
              <a:graphicFrameLocks noChangeAspect="1"/>
            </wp:cNvGraphicFramePr>
            <a:graphic>
              <a:graphicData uri="http://schemas.openxmlformats.org/drawingml/2006/picture">
                <pic:pic>
                  <pic:nvPicPr>
                    <pic:cNvPr id="0" name="pdf_02-3.jpg"/>
                    <pic:cNvPicPr/>
                  </pic:nvPicPr>
                  <pic:blipFill>
                    <a:blip r:embed="rId216"/>
                    <a:stretch>
                      <a:fillRect/>
                    </a:stretch>
                  </pic:blipFill>
                  <pic:spPr>
                    <a:xfrm>
                      <a:off x="0" y="0"/>
                      <a:ext cx="7772400" cy="10058400"/>
                    </a:xfrm>
                    <a:prstGeom prst="rect"/>
                  </pic:spPr>
                </pic:pic>
              </a:graphicData>
            </a:graphic>
          </wp:inline>
        </w:drawing>
      </w:r>
    </w:p>
    <w:sectPr w:rsidR="00FC693F" w:rsidRPr="0006063C" w:rsidSect="00034616">
      <w:headerReference w:type="default" r:id="rId210"/>
      <w:headerReference w:type="first" r:id="rId211"/>
      <w:headerReference w:type="even" r:id="rId212"/>
      <w:footerReference w:type="default" r:id="rId213"/>
      <w:footerReference w:type="first" r:id="rId214"/>
      <w:footerReference w:type="even" r:id="rId215"/>
      <w:pgSz w:w="12240" w:h="15840"/>
      <w:pgMar w:top="0" w:right="0" w:bottom="0" w:left="0" w:header="0" w:footer="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footer" Target="footer4.xml"/><Relationship Id="rId39" Type="http://schemas.openxmlformats.org/officeDocument/2006/relationships/footer" Target="footer5.xml"/><Relationship Id="rId40" Type="http://schemas.openxmlformats.org/officeDocument/2006/relationships/footer" Target="footer6.xml"/><Relationship Id="rId41" Type="http://schemas.openxmlformats.org/officeDocument/2006/relationships/footer" Target="footer7.xml"/><Relationship Id="rId42" Type="http://schemas.openxmlformats.org/officeDocument/2006/relationships/footer" Target="footer8.xml"/><Relationship Id="rId43" Type="http://schemas.openxmlformats.org/officeDocument/2006/relationships/footer" Target="footer9.xml"/><Relationship Id="rId44" Type="http://schemas.openxmlformats.org/officeDocument/2006/relationships/footer" Target="footer10.xml"/><Relationship Id="rId45" Type="http://schemas.openxmlformats.org/officeDocument/2006/relationships/footer" Target="footer11.xml"/><Relationship Id="rId46" Type="http://schemas.openxmlformats.org/officeDocument/2006/relationships/footer" Target="footer12.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footer" Target="footer16.xml"/><Relationship Id="rId51" Type="http://schemas.openxmlformats.org/officeDocument/2006/relationships/footer" Target="footer17.xml"/><Relationship Id="rId52" Type="http://schemas.openxmlformats.org/officeDocument/2006/relationships/footer" Target="foot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footer" Target="footer21.xml"/><Relationship Id="rId56" Type="http://schemas.openxmlformats.org/officeDocument/2006/relationships/footer" Target="footer22.xml"/><Relationship Id="rId57" Type="http://schemas.openxmlformats.org/officeDocument/2006/relationships/footer" Target="footer23.xml"/><Relationship Id="rId58" Type="http://schemas.openxmlformats.org/officeDocument/2006/relationships/footer" Target="footer24.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footer" Target="footer29.xml"/><Relationship Id="rId64" Type="http://schemas.openxmlformats.org/officeDocument/2006/relationships/footer" Target="footer30.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footer" Target="footer34.xml"/><Relationship Id="rId69" Type="http://schemas.openxmlformats.org/officeDocument/2006/relationships/footer" Target="footer35.xml"/><Relationship Id="rId70" Type="http://schemas.openxmlformats.org/officeDocument/2006/relationships/header" Target="header1.xml"/><Relationship Id="rId71" Type="http://schemas.openxmlformats.org/officeDocument/2006/relationships/header" Target="header2.xml"/><Relationship Id="rId72" Type="http://schemas.openxmlformats.org/officeDocument/2006/relationships/header" Target="header3.xml"/><Relationship Id="rId73" Type="http://schemas.openxmlformats.org/officeDocument/2006/relationships/footer" Target="footer36.xml"/><Relationship Id="rId74" Type="http://schemas.openxmlformats.org/officeDocument/2006/relationships/footer" Target="footer37.xml"/><Relationship Id="rId75" Type="http://schemas.openxmlformats.org/officeDocument/2006/relationships/footer" Target="footer38.xml"/><Relationship Id="rId76" Type="http://schemas.openxmlformats.org/officeDocument/2006/relationships/image" Target="media/image27.jpg"/><Relationship Id="rId77" Type="http://schemas.openxmlformats.org/officeDocument/2006/relationships/header" Target="header4.xml"/><Relationship Id="rId78" Type="http://schemas.openxmlformats.org/officeDocument/2006/relationships/header" Target="header5.xml"/><Relationship Id="rId79" Type="http://schemas.openxmlformats.org/officeDocument/2006/relationships/header" Target="header6.xml"/><Relationship Id="rId80" Type="http://schemas.openxmlformats.org/officeDocument/2006/relationships/footer" Target="footer39.xml"/><Relationship Id="rId81" Type="http://schemas.openxmlformats.org/officeDocument/2006/relationships/footer" Target="footer40.xml"/><Relationship Id="rId82" Type="http://schemas.openxmlformats.org/officeDocument/2006/relationships/footer" Target="footer41.xml"/><Relationship Id="rId83" Type="http://schemas.openxmlformats.org/officeDocument/2006/relationships/image" Target="media/image28.jpg"/><Relationship Id="rId84" Type="http://schemas.openxmlformats.org/officeDocument/2006/relationships/header" Target="header7.xml"/><Relationship Id="rId85" Type="http://schemas.openxmlformats.org/officeDocument/2006/relationships/header" Target="header8.xml"/><Relationship Id="rId86" Type="http://schemas.openxmlformats.org/officeDocument/2006/relationships/header" Target="header9.xml"/><Relationship Id="rId87" Type="http://schemas.openxmlformats.org/officeDocument/2006/relationships/footer" Target="footer42.xml"/><Relationship Id="rId88" Type="http://schemas.openxmlformats.org/officeDocument/2006/relationships/footer" Target="footer43.xml"/><Relationship Id="rId89" Type="http://schemas.openxmlformats.org/officeDocument/2006/relationships/footer" Target="footer44.xml"/><Relationship Id="rId90" Type="http://schemas.openxmlformats.org/officeDocument/2006/relationships/image" Target="media/image29.jpg"/><Relationship Id="rId91" Type="http://schemas.openxmlformats.org/officeDocument/2006/relationships/header" Target="header10.xml"/><Relationship Id="rId92" Type="http://schemas.openxmlformats.org/officeDocument/2006/relationships/header" Target="header11.xml"/><Relationship Id="rId93" Type="http://schemas.openxmlformats.org/officeDocument/2006/relationships/header" Target="header12.xml"/><Relationship Id="rId94" Type="http://schemas.openxmlformats.org/officeDocument/2006/relationships/footer" Target="footer45.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image" Target="media/image30.jpg"/><Relationship Id="rId98" Type="http://schemas.openxmlformats.org/officeDocument/2006/relationships/header" Target="header13.xml"/><Relationship Id="rId99" Type="http://schemas.openxmlformats.org/officeDocument/2006/relationships/header" Target="header14.xml"/><Relationship Id="rId100" Type="http://schemas.openxmlformats.org/officeDocument/2006/relationships/header" Target="header15.xml"/><Relationship Id="rId101" Type="http://schemas.openxmlformats.org/officeDocument/2006/relationships/footer" Target="footer48.xml"/><Relationship Id="rId102" Type="http://schemas.openxmlformats.org/officeDocument/2006/relationships/footer" Target="footer49.xml"/><Relationship Id="rId103" Type="http://schemas.openxmlformats.org/officeDocument/2006/relationships/footer" Target="footer50.xml"/><Relationship Id="rId104" Type="http://schemas.openxmlformats.org/officeDocument/2006/relationships/image" Target="media/image31.jpg"/><Relationship Id="rId105" Type="http://schemas.openxmlformats.org/officeDocument/2006/relationships/header" Target="header16.xml"/><Relationship Id="rId106" Type="http://schemas.openxmlformats.org/officeDocument/2006/relationships/header" Target="header17.xml"/><Relationship Id="rId107" Type="http://schemas.openxmlformats.org/officeDocument/2006/relationships/header" Target="header18.xml"/><Relationship Id="rId108" Type="http://schemas.openxmlformats.org/officeDocument/2006/relationships/footer" Target="footer51.xml"/><Relationship Id="rId109" Type="http://schemas.openxmlformats.org/officeDocument/2006/relationships/footer" Target="footer52.xml"/><Relationship Id="rId110" Type="http://schemas.openxmlformats.org/officeDocument/2006/relationships/footer" Target="footer53.xml"/><Relationship Id="rId111" Type="http://schemas.openxmlformats.org/officeDocument/2006/relationships/image" Target="media/image32.jpg"/><Relationship Id="rId112" Type="http://schemas.openxmlformats.org/officeDocument/2006/relationships/header" Target="header19.xml"/><Relationship Id="rId113" Type="http://schemas.openxmlformats.org/officeDocument/2006/relationships/header" Target="header20.xml"/><Relationship Id="rId114" Type="http://schemas.openxmlformats.org/officeDocument/2006/relationships/header" Target="header21.xml"/><Relationship Id="rId115" Type="http://schemas.openxmlformats.org/officeDocument/2006/relationships/footer" Target="footer54.xml"/><Relationship Id="rId116" Type="http://schemas.openxmlformats.org/officeDocument/2006/relationships/footer" Target="footer55.xml"/><Relationship Id="rId117" Type="http://schemas.openxmlformats.org/officeDocument/2006/relationships/footer" Target="footer56.xml"/><Relationship Id="rId118" Type="http://schemas.openxmlformats.org/officeDocument/2006/relationships/image" Target="media/image33.jpg"/><Relationship Id="rId119" Type="http://schemas.openxmlformats.org/officeDocument/2006/relationships/header" Target="header22.xml"/><Relationship Id="rId120" Type="http://schemas.openxmlformats.org/officeDocument/2006/relationships/header" Target="header23.xml"/><Relationship Id="rId121" Type="http://schemas.openxmlformats.org/officeDocument/2006/relationships/header" Target="header24.xml"/><Relationship Id="rId122" Type="http://schemas.openxmlformats.org/officeDocument/2006/relationships/footer" Target="footer57.xml"/><Relationship Id="rId123" Type="http://schemas.openxmlformats.org/officeDocument/2006/relationships/footer" Target="footer58.xml"/><Relationship Id="rId124" Type="http://schemas.openxmlformats.org/officeDocument/2006/relationships/footer" Target="footer59.xml"/><Relationship Id="rId125" Type="http://schemas.openxmlformats.org/officeDocument/2006/relationships/image" Target="media/image34.jpg"/><Relationship Id="rId126" Type="http://schemas.openxmlformats.org/officeDocument/2006/relationships/header" Target="header25.xml"/><Relationship Id="rId127" Type="http://schemas.openxmlformats.org/officeDocument/2006/relationships/header" Target="header26.xml"/><Relationship Id="rId128" Type="http://schemas.openxmlformats.org/officeDocument/2006/relationships/header" Target="header27.xml"/><Relationship Id="rId129" Type="http://schemas.openxmlformats.org/officeDocument/2006/relationships/footer" Target="footer60.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image" Target="media/image35.jpg"/><Relationship Id="rId133" Type="http://schemas.openxmlformats.org/officeDocument/2006/relationships/header" Target="header28.xml"/><Relationship Id="rId134" Type="http://schemas.openxmlformats.org/officeDocument/2006/relationships/header" Target="header29.xml"/><Relationship Id="rId135" Type="http://schemas.openxmlformats.org/officeDocument/2006/relationships/header" Target="header30.xml"/><Relationship Id="rId136" Type="http://schemas.openxmlformats.org/officeDocument/2006/relationships/footer" Target="footer63.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image" Target="media/image36.jpg"/><Relationship Id="rId140" Type="http://schemas.openxmlformats.org/officeDocument/2006/relationships/header" Target="header31.xml"/><Relationship Id="rId141" Type="http://schemas.openxmlformats.org/officeDocument/2006/relationships/header" Target="header32.xml"/><Relationship Id="rId142" Type="http://schemas.openxmlformats.org/officeDocument/2006/relationships/header" Target="header33.xml"/><Relationship Id="rId143" Type="http://schemas.openxmlformats.org/officeDocument/2006/relationships/footer" Target="footer66.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image" Target="media/image37.jpg"/><Relationship Id="rId147" Type="http://schemas.openxmlformats.org/officeDocument/2006/relationships/header" Target="header34.xml"/><Relationship Id="rId148" Type="http://schemas.openxmlformats.org/officeDocument/2006/relationships/header" Target="header35.xml"/><Relationship Id="rId149" Type="http://schemas.openxmlformats.org/officeDocument/2006/relationships/header" Target="header36.xml"/><Relationship Id="rId150" Type="http://schemas.openxmlformats.org/officeDocument/2006/relationships/footer" Target="footer69.xml"/><Relationship Id="rId151" Type="http://schemas.openxmlformats.org/officeDocument/2006/relationships/footer" Target="footer70.xml"/><Relationship Id="rId152" Type="http://schemas.openxmlformats.org/officeDocument/2006/relationships/footer" Target="footer71.xml"/><Relationship Id="rId153" Type="http://schemas.openxmlformats.org/officeDocument/2006/relationships/image" Target="media/image38.jpg"/><Relationship Id="rId154" Type="http://schemas.openxmlformats.org/officeDocument/2006/relationships/header" Target="header37.xml"/><Relationship Id="rId155" Type="http://schemas.openxmlformats.org/officeDocument/2006/relationships/header" Target="header38.xml"/><Relationship Id="rId156" Type="http://schemas.openxmlformats.org/officeDocument/2006/relationships/header" Target="header39.xml"/><Relationship Id="rId157" Type="http://schemas.openxmlformats.org/officeDocument/2006/relationships/footer" Target="footer72.xml"/><Relationship Id="rId158" Type="http://schemas.openxmlformats.org/officeDocument/2006/relationships/footer" Target="footer73.xml"/><Relationship Id="rId159" Type="http://schemas.openxmlformats.org/officeDocument/2006/relationships/footer" Target="footer74.xml"/><Relationship Id="rId160" Type="http://schemas.openxmlformats.org/officeDocument/2006/relationships/image" Target="media/image39.jpg"/><Relationship Id="rId161" Type="http://schemas.openxmlformats.org/officeDocument/2006/relationships/header" Target="header40.xml"/><Relationship Id="rId162" Type="http://schemas.openxmlformats.org/officeDocument/2006/relationships/header" Target="header41.xml"/><Relationship Id="rId163" Type="http://schemas.openxmlformats.org/officeDocument/2006/relationships/header" Target="header42.xml"/><Relationship Id="rId164" Type="http://schemas.openxmlformats.org/officeDocument/2006/relationships/footer" Target="footer75.xml"/><Relationship Id="rId165" Type="http://schemas.openxmlformats.org/officeDocument/2006/relationships/footer" Target="footer76.xml"/><Relationship Id="rId166" Type="http://schemas.openxmlformats.org/officeDocument/2006/relationships/footer" Target="footer77.xml"/><Relationship Id="rId167" Type="http://schemas.openxmlformats.org/officeDocument/2006/relationships/image" Target="media/image40.jpg"/><Relationship Id="rId168" Type="http://schemas.openxmlformats.org/officeDocument/2006/relationships/header" Target="header43.xml"/><Relationship Id="rId169" Type="http://schemas.openxmlformats.org/officeDocument/2006/relationships/header" Target="header44.xml"/><Relationship Id="rId170" Type="http://schemas.openxmlformats.org/officeDocument/2006/relationships/header" Target="header45.xml"/><Relationship Id="rId171" Type="http://schemas.openxmlformats.org/officeDocument/2006/relationships/footer" Target="footer78.xml"/><Relationship Id="rId172" Type="http://schemas.openxmlformats.org/officeDocument/2006/relationships/footer" Target="footer79.xml"/><Relationship Id="rId173" Type="http://schemas.openxmlformats.org/officeDocument/2006/relationships/footer" Target="footer80.xml"/><Relationship Id="rId174" Type="http://schemas.openxmlformats.org/officeDocument/2006/relationships/image" Target="media/image41.jpg"/><Relationship Id="rId175" Type="http://schemas.openxmlformats.org/officeDocument/2006/relationships/header" Target="header46.xml"/><Relationship Id="rId176" Type="http://schemas.openxmlformats.org/officeDocument/2006/relationships/header" Target="header47.xml"/><Relationship Id="rId177" Type="http://schemas.openxmlformats.org/officeDocument/2006/relationships/header" Target="header48.xml"/><Relationship Id="rId178" Type="http://schemas.openxmlformats.org/officeDocument/2006/relationships/footer" Target="footer81.xml"/><Relationship Id="rId179" Type="http://schemas.openxmlformats.org/officeDocument/2006/relationships/footer" Target="footer82.xml"/><Relationship Id="rId180" Type="http://schemas.openxmlformats.org/officeDocument/2006/relationships/footer" Target="footer83.xml"/><Relationship Id="rId181" Type="http://schemas.openxmlformats.org/officeDocument/2006/relationships/image" Target="media/image42.jpg"/><Relationship Id="rId182" Type="http://schemas.openxmlformats.org/officeDocument/2006/relationships/header" Target="header49.xml"/><Relationship Id="rId183" Type="http://schemas.openxmlformats.org/officeDocument/2006/relationships/header" Target="header50.xml"/><Relationship Id="rId184" Type="http://schemas.openxmlformats.org/officeDocument/2006/relationships/header" Target="header51.xml"/><Relationship Id="rId185" Type="http://schemas.openxmlformats.org/officeDocument/2006/relationships/footer" Target="footer84.xml"/><Relationship Id="rId186" Type="http://schemas.openxmlformats.org/officeDocument/2006/relationships/footer" Target="footer85.xml"/><Relationship Id="rId187" Type="http://schemas.openxmlformats.org/officeDocument/2006/relationships/footer" Target="footer86.xml"/><Relationship Id="rId188" Type="http://schemas.openxmlformats.org/officeDocument/2006/relationships/image" Target="media/image43.jpg"/><Relationship Id="rId189" Type="http://schemas.openxmlformats.org/officeDocument/2006/relationships/header" Target="header52.xml"/><Relationship Id="rId190" Type="http://schemas.openxmlformats.org/officeDocument/2006/relationships/header" Target="header53.xml"/><Relationship Id="rId191" Type="http://schemas.openxmlformats.org/officeDocument/2006/relationships/header" Target="header54.xml"/><Relationship Id="rId192" Type="http://schemas.openxmlformats.org/officeDocument/2006/relationships/footer" Target="footer87.xml"/><Relationship Id="rId193" Type="http://schemas.openxmlformats.org/officeDocument/2006/relationships/footer" Target="footer88.xml"/><Relationship Id="rId194" Type="http://schemas.openxmlformats.org/officeDocument/2006/relationships/footer" Target="footer89.xml"/><Relationship Id="rId195" Type="http://schemas.openxmlformats.org/officeDocument/2006/relationships/image" Target="media/image44.jpg"/><Relationship Id="rId196" Type="http://schemas.openxmlformats.org/officeDocument/2006/relationships/header" Target="header55.xml"/><Relationship Id="rId197" Type="http://schemas.openxmlformats.org/officeDocument/2006/relationships/header" Target="header56.xml"/><Relationship Id="rId198" Type="http://schemas.openxmlformats.org/officeDocument/2006/relationships/header" Target="header57.xml"/><Relationship Id="rId199" Type="http://schemas.openxmlformats.org/officeDocument/2006/relationships/footer" Target="footer90.xml"/><Relationship Id="rId200" Type="http://schemas.openxmlformats.org/officeDocument/2006/relationships/footer" Target="footer91.xml"/><Relationship Id="rId201" Type="http://schemas.openxmlformats.org/officeDocument/2006/relationships/footer" Target="footer92.xml"/><Relationship Id="rId202" Type="http://schemas.openxmlformats.org/officeDocument/2006/relationships/image" Target="media/image45.jpg"/><Relationship Id="rId203" Type="http://schemas.openxmlformats.org/officeDocument/2006/relationships/header" Target="header58.xml"/><Relationship Id="rId204" Type="http://schemas.openxmlformats.org/officeDocument/2006/relationships/header" Target="header59.xml"/><Relationship Id="rId205" Type="http://schemas.openxmlformats.org/officeDocument/2006/relationships/header" Target="header60.xml"/><Relationship Id="rId206" Type="http://schemas.openxmlformats.org/officeDocument/2006/relationships/footer" Target="footer93.xml"/><Relationship Id="rId207" Type="http://schemas.openxmlformats.org/officeDocument/2006/relationships/footer" Target="footer94.xml"/><Relationship Id="rId208" Type="http://schemas.openxmlformats.org/officeDocument/2006/relationships/footer" Target="footer95.xml"/><Relationship Id="rId209" Type="http://schemas.openxmlformats.org/officeDocument/2006/relationships/image" Target="media/image46.jpg"/><Relationship Id="rId210" Type="http://schemas.openxmlformats.org/officeDocument/2006/relationships/header" Target="header61.xml"/><Relationship Id="rId211" Type="http://schemas.openxmlformats.org/officeDocument/2006/relationships/header" Target="header62.xml"/><Relationship Id="rId212" Type="http://schemas.openxmlformats.org/officeDocument/2006/relationships/header" Target="header63.xml"/><Relationship Id="rId213" Type="http://schemas.openxmlformats.org/officeDocument/2006/relationships/footer" Target="footer96.xml"/><Relationship Id="rId214" Type="http://schemas.openxmlformats.org/officeDocument/2006/relationships/footer" Target="footer97.xml"/><Relationship Id="rId215" Type="http://schemas.openxmlformats.org/officeDocument/2006/relationships/footer" Target="footer98.xml"/><Relationship Id="rId216" Type="http://schemas.openxmlformats.org/officeDocument/2006/relationships/image" Target="media/image47.jpg"/><Relationship Id="rId217" Type="http://schemas.openxmlformats.org/officeDocument/2006/relationships/header" Target="header64.xml"/><Relationship Id="rId218" Type="http://schemas.openxmlformats.org/officeDocument/2006/relationships/header" Target="header65.xml"/><Relationship Id="rId219" Type="http://schemas.openxmlformats.org/officeDocument/2006/relationships/header" Target="header66.xml"/><Relationship Id="rId220" Type="http://schemas.openxmlformats.org/officeDocument/2006/relationships/footer" Target="footer99.xml"/><Relationship Id="rId221" Type="http://schemas.openxmlformats.org/officeDocument/2006/relationships/footer" Target="footer100.xml"/><Relationship Id="rId222"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