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20 al 24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Continuar con las labores de soporte administrativo y depurar la correspondencia y archivos de incidencias cerradas.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auditoría física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de forma aleatoria el estado de activación de 20 clientes contra el expediente físico administrativo.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Control de reportes de campo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Clasificar y archivar los reportes de culminación de trabajos entregados por las cuadrillas de campo.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Informes técnicos, archivador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bases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Digitar la información de cierre de casos de incidencias administrativas en la base de datos local de control.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Software de control,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correspondencia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cartas de notificación de saldos pendientes y comunicaciones dirigidas a los suscriptores.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impresora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Reporte de actividades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Sintetizar las tareas administrativas y los avances en la revisión del archivo de expedientes para la gerencia.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PC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Reporte de control de correspondencia enviada e incidencias depuradas del departamento.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ha mostrado mucha madurez profesional. Su labor de depuración de registros nos ha ayudado a ver cuentas pendientes de manera rápida.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