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Apoyar el cierre administrativo del período y validar la propuesta de simplificación con el tutor industrial.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Cierre administrativo del ciclo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Apoyar en el cierre del ciclo de compras del período y la organización de los expedientes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Archiveros, formatos de cierre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órdenes de compra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y archivar ordenadamente las órdenes de compra gestionadas durante la pasantía.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físicas, archiveros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la propuesta al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el documento de simplificación administrativa al tutor industrial para su revisión.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impreso,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observaciones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observaciones y correcciones indicadas por el tutor industrial sobre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al documento final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observaciones recibidas y realizar los ajustes al documento final de la propuesta.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textos, PC de oficina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Órdenes de compra del período archivadas y propuesta de simplificación validada con observaciones incorporadas.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