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/>
          <w:b/>
          <w:sz w:val="28"/>
        </w:rPr>
        <w:t>PLAN SEMANAL DE PASANTÍAS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EMPRESA: </w:t>
      </w:r>
      <w:r>
        <w:rPr>
          <w:rFonts w:ascii="Times New Roman" w:hAnsi="Times New Roman"/>
          <w:sz w:val="24"/>
        </w:rPr>
        <w:t>Empresa Mixta Petrolera Venangocupet, S.A.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DEPARTAMENTO: </w:t>
      </w:r>
      <w:r>
        <w:rPr>
          <w:rFonts w:ascii="Times New Roman" w:hAnsi="Times New Roman"/>
          <w:sz w:val="24"/>
        </w:rPr>
        <w:t>Presidencia / Alta Dirección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ESPECIALIDAD: </w:t>
      </w:r>
      <w:r>
        <w:rPr>
          <w:rFonts w:ascii="Times New Roman" w:hAnsi="Times New Roman"/>
          <w:sz w:val="24"/>
        </w:rPr>
        <w:t>Informática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SEMANA N°: </w:t>
      </w:r>
      <w:r>
        <w:rPr>
          <w:rFonts w:ascii="Times New Roman" w:hAnsi="Times New Roman"/>
          <w:sz w:val="24"/>
        </w:rPr>
        <w:t>1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PERÍODO: </w:t>
      </w:r>
      <w:r>
        <w:rPr>
          <w:rFonts w:ascii="Times New Roman" w:hAnsi="Times New Roman"/>
          <w:sz w:val="24"/>
        </w:rPr>
        <w:t>Del 15 al 19 de junio de 2026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PASANTE: </w:t>
      </w:r>
      <w:r>
        <w:rPr>
          <w:rFonts w:ascii="Times New Roman" w:hAnsi="Times New Roman"/>
          <w:sz w:val="24"/>
        </w:rPr>
        <w:t>Juliano Cardona  |  C.I.: 32.281.199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TUTOR INDUSTRIAL: </w:t>
      </w:r>
      <w:r>
        <w:rPr>
          <w:rFonts w:ascii="Times New Roman" w:hAnsi="Times New Roman"/>
          <w:sz w:val="24"/>
        </w:rPr>
        <w:t>Ing. Yasmin Sabaneta  |  C.I.: 14.187.924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OBJETIVO DE LA SEMANA: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  <w:t>Realizar el diagnóstico técnico del flujo documental en el área de Presidencia para identificar las deficiencias de integridad, redundancia y trazabilidad en el sistema actual basado en hojas de cálculo, y definir los requerimientos estructurales y funcionales de la nueva Base de Datos de control documental.</w:t>
      </w:r>
    </w:p>
    <w:p/>
    <w:p>
      <w:pPr>
        <w:spacing w:after="120"/>
        <w:jc w:val="center"/>
      </w:pPr>
      <w:r>
        <w:rPr>
          <w:rFonts w:ascii="Times New Roman" w:hAnsi="Times New Roman"/>
          <w:b/>
          <w:sz w:val="20"/>
        </w:rPr>
        <w:t>CUADRO 1. Actividades Planificadas de la Semana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680"/>
        <w:gridCol w:w="1984"/>
        <w:gridCol w:w="3685"/>
        <w:gridCol w:w="1922"/>
      </w:tblGrid>
      <w:tr>
        <w:tc>
          <w:tcPr>
            <w:tcW w:type="dxa" w:w="680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Nro</w:t>
            </w:r>
          </w:p>
        </w:tc>
        <w:tc>
          <w:tcPr>
            <w:tcW w:type="dxa" w:w="1984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Actividad</w:t>
            </w:r>
          </w:p>
        </w:tc>
        <w:tc>
          <w:tcPr>
            <w:tcW w:type="dxa" w:w="3685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Descripción</w:t>
            </w:r>
          </w:p>
        </w:tc>
        <w:tc>
          <w:tcPr>
            <w:tcW w:type="dxa" w:w="1922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Recursos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Inducción institucional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Recepción por la Gerencia de Recursos Humanos, recorrido por las instalaciones del área administrativa, presentación del equipo de trabajo y revisión de protocolos de seguridad integral, confidencialidad y manejo de información clasificada.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Bienvenida, lineamientos generales de la corporación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Análisis del proceso documental actual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Observación directa y mapeo del ciclo de vida de los documentos: recepción, registro, derivación, firma y archivo físico o digital. Estudio de las hojas de cálculo vigentes utilizadas para el control.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Formatos de hojas de cálculo actuales, bitácora de observación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Detección de fallas procedimentales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Identificación de puntos críticos: redundancia de datos, actualización manual de estatus, falta de validaciones automáticas y pérdida de trazabilidad en movimientos interdepartamentales.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Registros históricos, entrevistas al personal administrativo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Levantamiento de campos y atributos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Determinación de los metadatos esenciales que debe capturar la base de datos: fecha de entrada o salida, remitente, destinatario, tipo de documento, estatus de firma, observaciones y alertas de vencimiento.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Plantilla de requerimientos técnicos, herramientas de diseño básico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Elaboración del informe diagnóstico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Redacción técnica del documento que consolida los hallazgos, propone la arquitectura inicial de la base de datos y establece la línea base para el desarrollo semanal.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Computador, material de apoyo recabado</w:t>
            </w:r>
          </w:p>
        </w:tc>
      </w:tr>
    </w:tbl>
    <w:p/>
    <w:p>
      <w:pPr>
        <w:spacing w:after="80"/>
      </w:pPr>
      <w:r>
        <w:rPr>
          <w:rFonts w:ascii="Times New Roman" w:hAnsi="Times New Roman"/>
          <w:b/>
          <w:sz w:val="24"/>
        </w:rPr>
        <w:t>ENTREGABLES DE LA SEMANA: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  <w:t>Informe técnico-diagnóstico que evidencia la descripción del flujo procedimental, la identificación de inconsistencias en el sistema actual de registro, y la definición estructurada de los campos, relaciones y reglas de validación requeridos para la Base de Datos de Trazabilidad Documental del Área de Presidencia.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OBSERVACIONES DEL TUTOR INDUSTRIAL:</w:t>
      </w:r>
    </w:p>
    <w:p>
      <w:pPr>
        <w:spacing w:line="360" w:lineRule="auto"/>
      </w:pPr>
      <w:r>
        <w:rPr>
          <w:rFonts w:ascii="Times New Roman" w:hAnsi="Times New Roman"/>
          <w:i/>
          <w:sz w:val="22"/>
        </w:rPr>
        <w:t>(Espacio reservado para la evaluación cualitativa del tutor sobre puntualidad, actitud, comprensión técnica y cumplimiento de normas internas)</w:t>
      </w:r>
    </w:p>
    <w:p>
      <w:pPr>
        <w:spacing w:before="160" w:after="0"/>
      </w:pPr>
      <w:r>
        <w:rPr>
          <w:rFonts w:ascii="Times New Roman" w:hAnsi="Times New Roman"/>
          <w:b/>
        </w:rPr>
        <w:t>___________________________________________________________________________</w:t>
      </w:r>
    </w:p>
    <w:p>
      <w:pPr>
        <w:spacing w:before="160" w:after="0"/>
      </w:pPr>
      <w:r>
        <w:rPr>
          <w:rFonts w:ascii="Times New Roman" w:hAnsi="Times New Roman"/>
          <w:b/>
        </w:rPr>
        <w:t>___________________________________________________________________________</w:t>
      </w:r>
    </w:p>
    <w:p>
      <w:pPr>
        <w:spacing w:before="160" w:after="0"/>
      </w:pPr>
      <w:r>
        <w:rPr>
          <w:rFonts w:ascii="Times New Roman" w:hAnsi="Times New Roman"/>
          <w:b/>
        </w:rPr>
        <w:t>___________________________________________________________________________</w:t>
      </w:r>
    </w:p>
    <w:p>
      <w:pPr>
        <w:spacing w:before="160" w:after="0"/>
      </w:pPr>
      <w:r>
        <w:rPr>
          <w:rFonts w:ascii="Times New Roman" w:hAnsi="Times New Roman"/>
          <w:b/>
        </w:rPr>
        <w:t>___________________________________________________________________________</w:t>
      </w:r>
    </w:p>
    <w:p/>
    <w:p/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135"/>
        <w:gridCol w:w="4135"/>
      </w:tblGrid>
      <w:tr>
        <w:tc>
          <w:tcPr>
            <w:tcW w:type="dxa" w:w="4133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_________________________</w:t>
            </w:r>
          </w:p>
        </w:tc>
        <w:tc>
          <w:tcPr>
            <w:tcW w:type="dxa" w:w="4139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_________________________</w:t>
            </w:r>
          </w:p>
        </w:tc>
      </w:tr>
      <w:tr>
        <w:tc>
          <w:tcPr>
            <w:tcW w:type="dxa" w:w="4133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Firma del Pasante:</w:t>
              <w:br/>
              <w:t>Juliano Cardona | C.I.: 32.281.199</w:t>
            </w:r>
          </w:p>
        </w:tc>
        <w:tc>
          <w:tcPr>
            <w:tcW w:type="dxa" w:w="4139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Firma del Tutor Industrial:</w:t>
              <w:br/>
              <w:t>Ing. Yasmin Sabaneta | C.I.: 14.187.924</w:t>
            </w:r>
          </w:p>
        </w:tc>
      </w:tr>
    </w:tbl>
    <w:p/>
    <w:p>
      <w:pPr>
        <w:spacing w:before="240"/>
        <w:jc w:val="center"/>
      </w:pPr>
      <w:r>
        <w:rPr>
          <w:rFonts w:ascii="Times New Roman" w:hAnsi="Times New Roman"/>
          <w:b/>
          <w:sz w:val="20"/>
        </w:rPr>
        <w:t>SELLO DE LA EMPRESA</w:t>
      </w:r>
    </w:p>
    <w:sectPr w:rsidR="00FC693F" w:rsidRPr="0006063C" w:rsidSect="00034616">
      <w:pgSz w:w="12240" w:h="15840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