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b/>
          <w:sz w:val="24"/>
        </w:rPr>
        <w:t>REPÚBLICA BOLIVARIANA DE VENEZUELA</w:t>
        <w:br/>
      </w:r>
      <w:r>
        <w:rPr>
          <w:b/>
          <w:sz w:val="24"/>
        </w:rPr>
        <w:t>MINISTERIO DEL PODER POPULAR PARA LA EDUCACIÓN UNIVERSITARIA</w:t>
        <w:br/>
      </w:r>
      <w:r>
        <w:rPr>
          <w:b/>
          <w:sz w:val="24"/>
        </w:rPr>
        <w:t>INSTITUTO UNIVERSITARIO DE TECNOLOGÍA</w:t>
        <w:br/>
      </w:r>
      <w:r>
        <w:rPr>
          <w:b/>
          <w:sz w:val="24"/>
        </w:rPr>
        <w:t>"ELÍAS CALIXTO POMPA" (IUTECP)</w:t>
        <w:br/>
      </w:r>
      <w:r>
        <w:rPr>
          <w:b/>
          <w:sz w:val="24"/>
        </w:rPr>
        <w:t>BARCELONA, ESTADO ANZOÁTEGUI</w:t>
        <w:br/>
      </w:r>
    </w:p>
    <w:p/>
    <w:p/>
    <w:p/>
    <w:p/>
    <w:p/>
    <w:p/>
    <w:p>
      <w:pPr>
        <w:jc w:val="center"/>
      </w:pPr>
      <w:r>
        <w:rPr>
          <w:b/>
          <w:sz w:val="24"/>
        </w:rPr>
        <w:t>DISEÑO DE UN SISTEMA PARA EL CONTROL, TRAZABILIDAD Y REPORTE DE MOVIMIENTOS DOCUMENTALES EN LA PRESIDENCIA DE LA EMPRESA MIXTA PETROLERA VENANGOCUPET, S.A.</w:t>
      </w:r>
    </w:p>
    <w:p/>
    <w:p/>
    <w:p/>
    <w:p/>
    <w:p/>
    <w:p/>
    <w:p>
      <w:pPr>
        <w:jc w:val="right"/>
      </w:pPr>
      <w:r>
        <w:rPr>
          <w:b/>
        </w:rPr>
        <w:t>Autor: Cardona, Juliano</w:t>
        <w:br/>
        <w:t>C.I.: 32.281.199</w:t>
        <w:br/>
        <w:br/>
        <w:t>Tutor Industrial: Ing. Yasmin Sabaneta</w:t>
        <w:br/>
        <w:t>C.I.: 14.187.924</w:t>
        <w:br/>
        <w:br/>
        <w:t>Tutor Académico: Lic. Carlos Mendoza</w:t>
      </w:r>
    </w:p>
    <w:p/>
    <w:p/>
    <w:p/>
    <w:p/>
    <w:p>
      <w:pPr>
        <w:jc w:val="center"/>
      </w:pPr>
      <w:r>
        <w:rPr>
          <w:sz w:val="24"/>
        </w:rPr>
        <w:t>Barcelona, julio de 2026</w:t>
      </w:r>
    </w:p>
    <w:p>
      <w:pPr>
        <w:sectPr>
          <w:footerReference w:type="default" r:id="rId9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CONTRAPORTADA</w:t>
        <w:br/>
        <w:t>(Reproducir estructura del Anexo J aquí)</w:t>
      </w:r>
    </w:p>
    <w:p>
      <w:pPr>
        <w:sectPr>
          <w:footerReference w:type="default" r:id="rId10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APROBACIÓN DEL TUTOR INDUSTRIAL (Anexo K)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En mi carácter de tutor... manifiesto que cumple con los requisitos exigidos por el IUTECP...</w:t>
      </w:r>
    </w:p>
    <w:p>
      <w:pPr>
        <w:sectPr>
          <w:footerReference w:type="default" r:id="rId11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APROBACIÓN DEL TUTOR ACADÉMICO (Anexo L)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En mi carácter de tutor... manifiesto que cumple con los requisitos exigidos por el IUTECP...</w:t>
      </w:r>
    </w:p>
    <w:p>
      <w:pPr>
        <w:sectPr>
          <w:footerReference w:type="default" r:id="rId12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AGRADECIMIENTOS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Texto opcional de máximo una hoja...</w:t>
      </w:r>
    </w:p>
    <w:p>
      <w:pPr>
        <w:sectPr>
          <w:footerReference w:type="default" r:id="rId13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DEDICATORIA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Texto opcional de máximo una hoja...</w:t>
      </w:r>
    </w:p>
    <w:p>
      <w:pPr>
        <w:sectPr>
          <w:footerReference w:type="default" r:id="rId14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ÍNDICE GENERAL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(Insertar tabla de índice según formato de los Anexos M-Q)</w:t>
      </w:r>
    </w:p>
    <w:p>
      <w:pPr>
        <w:sectPr>
          <w:footerReference w:type="default" r:id="rId15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LISTA DE CUADROS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(Insertar tabla de índice según formato de los Anexos M-Q)</w:t>
      </w:r>
    </w:p>
    <w:p>
      <w:pPr>
        <w:sectPr>
          <w:footerReference w:type="default" r:id="rId16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LISTA DE FIGURAS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(Insertar tabla de índice según formato de los Anexos M-Q)</w:t>
      </w:r>
    </w:p>
    <w:p>
      <w:pPr>
        <w:sectPr>
          <w:footerReference w:type="default" r:id="rId17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LISTA DE GRÁFICOS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(Insertar tabla de índice según formato de los Anexos M-Q)</w:t>
      </w:r>
    </w:p>
    <w:p>
      <w:pPr>
        <w:sectPr>
          <w:footerReference w:type="default" r:id="rId18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LISTA DE ANEXOS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(Insertar tabla de índice según formato de los Anexos M-Q)</w:t>
      </w:r>
    </w:p>
    <w:p>
      <w:pPr>
        <w:sectPr>
          <w:footerReference w:type="default" r:id="rId19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RESUMEN</w:t>
      </w:r>
    </w:p>
    <w:p>
      <w:pPr>
        <w:spacing w:line="240" w:lineRule="auto"/>
      </w:pPr>
      <w:r>
        <w:t>Texto del resumen en espacio sencillo, máximo 300 palabras...</w:t>
      </w:r>
    </w:p>
    <w:p>
      <w:pPr>
        <w:spacing w:before="240"/>
      </w:pPr>
      <w:r>
        <w:rPr>
          <w:b/>
        </w:rPr>
        <w:t xml:space="preserve">Palabras claves: </w:t>
      </w:r>
      <w:r>
        <w:t>sistema, trazabilidad, petrolera, IUTECP, pasantías.</w:t>
      </w:r>
    </w:p>
    <w:p>
      <w:pPr>
        <w:sectPr>
          <w:footerReference w:type="default" r:id="rId20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INTRODUCCIÓN</w:t>
      </w:r>
    </w:p>
    <w:p>
      <w:pPr>
        <w:sectPr>
          <w:footerReference w:type="default" r:id="rId21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La presente pasantía realizada en la Empresa Mixta Petrolera Venangocupet, S.A., tiene como propósito...</w:t>
      </w:r>
    </w:p>
    <w:p>
      <w:pPr>
        <w:sectPr>
          <w:footerReference w:type="default" r:id="rId22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CAPÍTULO I</w:t>
      </w:r>
    </w:p>
    <w:p>
      <w:pPr>
        <w:spacing w:before="480"/>
        <w:jc w:val="center"/>
      </w:pPr>
      <w:r>
        <w:rPr>
          <w:rFonts w:ascii="Times New Roman" w:hAnsi="Times New Roman"/>
          <w:b/>
          <w:sz w:val="24"/>
        </w:rPr>
        <w:t>REALIDAD ORGANIZACIONAL</w:t>
      </w:r>
    </w:p>
    <w:p>
      <w:pPr>
        <w:sectPr>
          <w:footerReference w:type="default" r:id="rId23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Identificación de la Empresa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La Empresa Mixta Petrolera Venangocupet, S.A., es una organización estratégica...</w:t>
      </w: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Reseña Histórica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Fundada en el año...</w:t>
      </w:r>
    </w:p>
    <w:p>
      <w:pPr>
        <w:sectPr>
          <w:footerReference w:type="default" r:id="rId24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CAPÍTULO II</w:t>
      </w:r>
    </w:p>
    <w:p>
      <w:pPr>
        <w:spacing w:before="480"/>
        <w:jc w:val="center"/>
      </w:pPr>
      <w:r>
        <w:rPr>
          <w:rFonts w:ascii="Times New Roman" w:hAnsi="Times New Roman"/>
          <w:b/>
          <w:sz w:val="24"/>
        </w:rPr>
        <w:t>DIAGNOSTICO SITUACIONAL</w:t>
      </w:r>
    </w:p>
    <w:p>
      <w:pPr>
        <w:sectPr>
          <w:footerReference w:type="default" r:id="rId25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Identificación de la Situación Problemática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Durante las actividades en la Presidencia, se detectó que el control de movimientos documentales...</w:t>
      </w:r>
    </w:p>
    <w:p>
      <w:pPr>
        <w:sectPr>
          <w:footerReference w:type="default" r:id="rId26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CAPÍTULO III</w:t>
      </w:r>
    </w:p>
    <w:p>
      <w:pPr>
        <w:spacing w:before="480"/>
        <w:jc w:val="center"/>
      </w:pPr>
      <w:r>
        <w:rPr>
          <w:rFonts w:ascii="Times New Roman" w:hAnsi="Times New Roman"/>
          <w:b/>
          <w:sz w:val="24"/>
        </w:rPr>
        <w:t>MARCO TEÓRICO</w:t>
      </w:r>
    </w:p>
    <w:p>
      <w:pPr>
        <w:sectPr>
          <w:footerReference w:type="default" r:id="rId27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Bases Teóricas Referenciales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Según Pérez (2020), la trazabilidad documental es fundamental...</w:t>
      </w:r>
    </w:p>
    <w:p>
      <w:pPr>
        <w:spacing w:line="240" w:lineRule="auto" w:before="720" w:after="240"/>
        <w:ind w:left="709" w:right="709"/>
        <w:jc w:val="both"/>
      </w:pPr>
      <w:r>
        <w:rPr>
          <w:rFonts w:ascii="Times New Roman" w:hAnsi="Times New Roman"/>
          <w:sz w:val="24"/>
        </w:rPr>
        <w:t>La gestión documental no solo implica el almacenamiento de archivos, sino la garantía de que cada movimiento quede registrado de forma inmutable para auditorías futuras. (Gómez, 2019, p. 45)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Continuación del texto normal después de la cita...</w:t>
      </w:r>
    </w:p>
    <w:p>
      <w:pPr>
        <w:sectPr>
          <w:footerReference w:type="default" r:id="rId28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CAPÍTULO IV</w:t>
      </w:r>
    </w:p>
    <w:p>
      <w:pPr>
        <w:spacing w:before="480"/>
        <w:jc w:val="center"/>
      </w:pPr>
      <w:r>
        <w:rPr>
          <w:rFonts w:ascii="Times New Roman" w:hAnsi="Times New Roman"/>
          <w:b/>
          <w:sz w:val="24"/>
        </w:rPr>
        <w:t>ACTIVIDADES REALIZADAS</w:t>
      </w:r>
    </w:p>
    <w:p>
      <w:pPr>
        <w:sectPr>
          <w:footerReference w:type="default" r:id="rId29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Descripción de Actividades Ejecutadas por Semana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Semana 1: Inducción y levantamiento de requerimientos...</w:t>
      </w:r>
    </w:p>
    <w:p>
      <w:pPr>
        <w:sectPr>
          <w:footerReference w:type="default" r:id="rId30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CAPÍTULO V</w:t>
      </w:r>
    </w:p>
    <w:p>
      <w:pPr>
        <w:spacing w:before="480"/>
        <w:jc w:val="center"/>
      </w:pPr>
      <w:r>
        <w:rPr>
          <w:rFonts w:ascii="Times New Roman" w:hAnsi="Times New Roman"/>
          <w:b/>
          <w:sz w:val="24"/>
        </w:rPr>
        <w:t>CONCLUSIONES Y RECOMENDACIONES</w:t>
      </w:r>
    </w:p>
    <w:p>
      <w:pPr>
        <w:sectPr>
          <w:footerReference w:type="default" r:id="rId31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Conclusiones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Se logró diseñar el sistema cumpliendo con los objetivos planteados...</w:t>
      </w:r>
    </w:p>
    <w:p>
      <w:pPr>
        <w:spacing w:before="480" w:after="480" w:line="360" w:lineRule="auto"/>
        <w:jc w:val="center"/>
      </w:pPr>
      <w:r>
        <w:rPr>
          <w:rFonts w:ascii="Times New Roman" w:hAnsi="Times New Roman"/>
          <w:b/>
          <w:sz w:val="24"/>
        </w:rPr>
        <w:t>Recomendaciones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i w:val="0"/>
          <w:sz w:val="24"/>
        </w:rPr>
        <w:t>Se recomienda a la empresa capacitar al personal en el nuevo sistema...</w:t>
      </w:r>
    </w:p>
    <w:p>
      <w:pPr>
        <w:sectPr>
          <w:footerReference w:type="default" r:id="rId32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REFERENCIAS</w:t>
      </w:r>
    </w:p>
    <w:p>
      <w:pPr>
        <w:sectPr>
          <w:footerReference w:type="default" r:id="rId33"/>
          <w:pgSz w:w="12240" w:h="15840"/>
          <w:pgMar w:top="2835" w:right="1701" w:bottom="1701" w:left="2268" w:header="720" w:footer="720" w:gutter="0"/>
          <w:cols w:space="720"/>
          <w:titlePg/>
          <w:docGrid w:linePitch="360"/>
        </w:sectPr>
      </w:pPr>
    </w:p>
    <w:p>
      <w:pPr>
        <w:spacing w:line="240" w:lineRule="auto" w:after="480"/>
        <w:ind w:left="425" w:hanging="425"/>
      </w:pPr>
      <w:r>
        <w:rPr>
          <w:rFonts w:ascii="Times New Roman" w:hAnsi="Times New Roman"/>
          <w:sz w:val="24"/>
        </w:rPr>
        <w:t>Asamblea Nacional. (1999). Constitución de la República Bolivariana de Venezuela. Caracas, La Torre.</w:t>
      </w:r>
    </w:p>
    <w:p>
      <w:pPr>
        <w:spacing w:line="240" w:lineRule="auto" w:after="480"/>
        <w:ind w:left="425" w:hanging="425"/>
      </w:pPr>
      <w:r>
        <w:rPr>
          <w:rFonts w:ascii="Times New Roman" w:hAnsi="Times New Roman"/>
          <w:sz w:val="24"/>
        </w:rPr>
        <w:t>Gómez, R. (2019). Gestión Documental en Empresas Petroleras. Editorial Trillas, México.</w:t>
      </w:r>
    </w:p>
    <w:p>
      <w:pPr>
        <w:spacing w:line="240" w:lineRule="auto" w:after="480"/>
        <w:ind w:left="425" w:hanging="425"/>
      </w:pPr>
      <w:r>
        <w:rPr>
          <w:rFonts w:ascii="Times New Roman" w:hAnsi="Times New Roman"/>
          <w:sz w:val="24"/>
        </w:rPr>
        <w:t>Pérez, L. (2020). Trazabilidad de Movimientos. Universidad Pedagógica Experimental Libertador.</w:t>
      </w:r>
    </w:p>
    <w:p>
      <w:pPr>
        <w:sectPr>
          <w:footerReference w:type="default" r:id="rId34"/>
          <w:type w:val="continuous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b/>
        </w:rPr>
        <w:t>ANEXOS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/>
          <w:i w:val="0"/>
          <w:sz w:val="24"/>
        </w:rPr>
        <w:t>ANEXO A</w:t>
        <w:br/>
        <w:t>[Definición de Términos Básicos]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/>
          <w:i w:val="0"/>
          <w:sz w:val="24"/>
        </w:rPr>
        <w:t>ANEXO B</w:t>
        <w:br/>
        <w:t>[Planes de Trabajo]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/>
          <w:i w:val="0"/>
          <w:sz w:val="24"/>
        </w:rPr>
        <w:t>ANEXO C</w:t>
        <w:br/>
        <w:t>[Memoria Fotográfica]</w:t>
      </w:r>
    </w:p>
    <w:sectPr w:rsidR="00FC693F" w:rsidRPr="0006063C" w:rsidSect="00034616">
      <w:footerReference w:type="default" r:id="rId35"/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