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7"/>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8"/>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2"/>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3"/>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footerReference w:type="first" r:id="rId35"/>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Sistemas de Información</w:t>
      </w:r>
      <w:bookmarkEnd w:id="36"/>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Validación de requerimientos con el tutor industrial, construcción del diagrama Entidad-Relación, normalización del esquema propuesto y elaboración del diccionario de datos.</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Implementación de la estructura relacional en SQLite, carga de registros de prueba, construcción de formularios de captura y programación de consultas de trazabilidad.</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Programación del entorno visual de escritorio, estructuración de los módulos de la interfaz y organización del código fuente del prototipo.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Desarrollo de los módulos de consulta e historial de movimientos e integración de la visualización de expedientes asociados a cada proceso administrativo.</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Empaquetado de la aplicación de escritorio mediante Wails, integración del entorno visual y generación de un ejecutable autónomo para las pruebas funcionales del prototipo.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del informe de pasantías, elaboración del manual de usuario y organización técnica del código fuente y los entregables del prototipo.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48"/>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52"/>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4"/>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5"/>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[Mapa de módulos de la interfaz]</w:t>
      </w:r>
    </w:p>
    <w:p>
      <w:pPr>
        <w:keepNext/>
        <w:keepLines/>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6"/>
          <w:pgSz w:w="12240" w:h="15840"/>
          <w:pgMar w:top="1701" w:right="1701" w:bottom="1701" w:left="2268" w:header="720" w:footer="720" w:gutter="0"/>
          <w:cols w:space="720"/>
          <w:docGrid w:linePitch="360"/>
          <w:pgNumType w:fmt="decimal"/>
        </w:sectPr>
      </w:pPr>
    </w:p>
    <w:p>
      <w:bookmarkStart w:id="52" w:name="bm_anexoI"/>
      <w:pPr>
        <w:keepNext/>
        <w:keepLines/>
        <w:spacing w:before="0" w:after="480"/>
        <w:jc w:val="center"/>
      </w:pPr>
      <w:bookmarkEnd w:id="52"/>
      <w:r>
        <w:rPr>
          <w:rFonts w:ascii="Times New Roman" w:hAnsi="Times New Roman"/>
          <w:b/>
          <w:sz w:val="20"/>
        </w:rPr>
        <w:t>ANEXO I</w:t>
      </w:r>
    </w:p>
    <w:p>
      <w:pPr>
        <w:keepNext/>
        <w:keepLines/>
        <w:spacing w:before="240" w:after="480"/>
        <w:jc w:val="center"/>
      </w:pPr>
      <w:r>
        <w:rPr>
          <w:rFonts w:ascii="Times New Roman" w:hAnsi="Times New Roman"/>
          <w:b/>
          <w:sz w:val="20"/>
        </w:rPr>
        <w:t>[Proceso de respaldo periódico de SQLite]</w:t>
      </w:r>
    </w:p>
    <w:p>
      <w:pPr>
        <w:keepNext/>
        <w:keepLines/>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