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con las labores de soporte administrativo y depurar la correspondencia y archivos de incidencias cerradas.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auditoría física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de forma aleatoria el estado de activación de 20 clientes contra el expediente físico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reportes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y archivar los reportes de culminación de trabajos entregados por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Informes técnicos, archivador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bases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Digitar la información de cierre de casos de incidencias administrativas en la base de datos local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correspondencia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cartas de notificación de saldos pendientes y comunicaciones dirigidas a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impresora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Reporte de actividades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Sintetizar las tareas administrativas y los avances en la revisión del archivo de expedientes para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Reporte de control de correspondencia enviada e incidencias depuradas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mostrado mucha madurez profesional. Su labor de depuración de registros nos ha ayudado a ver cuentas pendientes de manera rápida.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